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emf" ContentType="image/x-emf"/>
  <Default Extension="wmf" ContentType="image/x-w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0C742C" w:rsidRPr="00B301EB" w:rsidRDefault="000C742C" w:rsidP="00D10388">
      <w:pPr>
        <w:jc w:val="both"/>
        <w:rPr>
          <w:rFonts w:asciiTheme="minorHAnsi" w:hAnsiTheme="minorHAnsi" w:cstheme="minorHAnsi"/>
          <w:b/>
          <w:bCs/>
          <w:lang w:val="en-GB"/>
        </w:rPr>
      </w:pPr>
    </w:p>
    <w:p w:rsidR="000C742C" w:rsidRPr="00B301EB" w:rsidRDefault="000C742C" w:rsidP="00D10388">
      <w:pPr>
        <w:jc w:val="both"/>
        <w:rPr>
          <w:rFonts w:asciiTheme="minorHAnsi" w:hAnsiTheme="minorHAnsi" w:cstheme="minorHAnsi"/>
          <w:b/>
          <w:bCs/>
          <w:sz w:val="30"/>
          <w:szCs w:val="30"/>
          <w:lang w:val="en-GB"/>
        </w:rPr>
      </w:pPr>
    </w:p>
    <w:p w:rsidR="000C742C" w:rsidRPr="00B301EB" w:rsidRDefault="000C742C" w:rsidP="002C1EB7">
      <w:pPr>
        <w:jc w:val="center"/>
        <w:rPr>
          <w:rFonts w:asciiTheme="minorHAnsi" w:hAnsiTheme="minorHAnsi" w:cstheme="minorHAnsi"/>
          <w:b/>
          <w:bCs/>
          <w:sz w:val="30"/>
          <w:szCs w:val="30"/>
          <w:lang w:val="en-GB"/>
        </w:rPr>
      </w:pPr>
    </w:p>
    <w:p w:rsidR="000C742C" w:rsidRPr="00B301EB" w:rsidRDefault="000C742C" w:rsidP="00B35A09">
      <w:pPr>
        <w:ind w:left="2835" w:hanging="2835"/>
        <w:jc w:val="center"/>
        <w:rPr>
          <w:rFonts w:asciiTheme="minorHAnsi" w:hAnsiTheme="minorHAnsi" w:cstheme="minorHAnsi"/>
          <w:i/>
          <w:iCs/>
          <w:sz w:val="30"/>
          <w:szCs w:val="30"/>
          <w:lang w:val="en-GB"/>
        </w:rPr>
      </w:pPr>
      <w:r w:rsidRPr="00B301EB">
        <w:rPr>
          <w:rFonts w:asciiTheme="minorHAnsi" w:hAnsiTheme="minorHAnsi" w:cstheme="minorHAnsi"/>
          <w:i/>
          <w:iCs/>
          <w:sz w:val="30"/>
          <w:szCs w:val="30"/>
          <w:lang w:val="en-GB"/>
        </w:rPr>
        <w:t xml:space="preserve">Importance Sampling for Credit Risk Monte Carlo </w:t>
      </w:r>
      <w:r w:rsidR="00F75A49" w:rsidRPr="00B301EB">
        <w:rPr>
          <w:rFonts w:asciiTheme="minorHAnsi" w:hAnsiTheme="minorHAnsi" w:cstheme="minorHAnsi"/>
          <w:i/>
          <w:iCs/>
          <w:sz w:val="30"/>
          <w:szCs w:val="30"/>
          <w:lang w:val="en-GB"/>
        </w:rPr>
        <w:t>S</w:t>
      </w:r>
      <w:r w:rsidRPr="00B301EB">
        <w:rPr>
          <w:rFonts w:asciiTheme="minorHAnsi" w:hAnsiTheme="minorHAnsi" w:cstheme="minorHAnsi"/>
          <w:i/>
          <w:iCs/>
          <w:sz w:val="30"/>
          <w:szCs w:val="30"/>
          <w:lang w:val="en-GB"/>
        </w:rPr>
        <w:t>imulations</w:t>
      </w:r>
    </w:p>
    <w:p w:rsidR="000C742C" w:rsidRPr="00B301EB" w:rsidRDefault="000C742C" w:rsidP="00B35A09">
      <w:pPr>
        <w:ind w:left="2835" w:hanging="2835"/>
        <w:jc w:val="center"/>
        <w:rPr>
          <w:rFonts w:asciiTheme="minorHAnsi" w:hAnsiTheme="minorHAnsi" w:cstheme="minorHAnsi"/>
          <w:i/>
          <w:iCs/>
          <w:sz w:val="30"/>
          <w:szCs w:val="30"/>
          <w:lang w:val="en-GB"/>
        </w:rPr>
      </w:pPr>
      <w:r w:rsidRPr="00B301EB">
        <w:rPr>
          <w:rFonts w:asciiTheme="minorHAnsi" w:hAnsiTheme="minorHAnsi" w:cstheme="minorHAnsi"/>
          <w:i/>
          <w:iCs/>
          <w:sz w:val="30"/>
          <w:szCs w:val="30"/>
          <w:lang w:val="en-GB"/>
        </w:rPr>
        <w:t>using the Cross Entropy method</w:t>
      </w:r>
    </w:p>
    <w:p w:rsidR="000C742C" w:rsidRPr="00B301EB" w:rsidRDefault="000C742C" w:rsidP="002C1EB7">
      <w:pPr>
        <w:jc w:val="center"/>
        <w:rPr>
          <w:rFonts w:asciiTheme="minorHAnsi" w:hAnsiTheme="minorHAnsi" w:cstheme="minorHAnsi"/>
          <w:b/>
          <w:bCs/>
          <w:sz w:val="30"/>
          <w:szCs w:val="30"/>
          <w:lang w:val="en-GB"/>
        </w:rPr>
      </w:pPr>
    </w:p>
    <w:p w:rsidR="000C742C" w:rsidRPr="00B301EB" w:rsidRDefault="000C742C" w:rsidP="00B35A09">
      <w:pPr>
        <w:jc w:val="center"/>
        <w:rPr>
          <w:rFonts w:asciiTheme="minorHAnsi" w:hAnsiTheme="minorHAnsi" w:cstheme="minorHAnsi"/>
          <w:b/>
          <w:bCs/>
          <w:sz w:val="30"/>
          <w:szCs w:val="30"/>
          <w:lang w:val="en-GB"/>
        </w:rPr>
      </w:pPr>
      <w:r w:rsidRPr="00B301EB">
        <w:rPr>
          <w:rFonts w:asciiTheme="minorHAnsi" w:hAnsiTheme="minorHAnsi" w:cstheme="minorHAnsi"/>
          <w:b/>
          <w:bCs/>
          <w:sz w:val="30"/>
          <w:szCs w:val="30"/>
          <w:lang w:val="en-GB"/>
        </w:rPr>
        <w:t>Master Thesis Computer Science</w:t>
      </w:r>
    </w:p>
    <w:p w:rsidR="000C742C" w:rsidRPr="00B301EB" w:rsidRDefault="000C742C" w:rsidP="002C1EB7">
      <w:pPr>
        <w:jc w:val="center"/>
        <w:rPr>
          <w:rFonts w:asciiTheme="minorHAnsi" w:hAnsiTheme="minorHAnsi" w:cstheme="minorHAnsi"/>
          <w:b/>
          <w:bCs/>
          <w:sz w:val="30"/>
          <w:szCs w:val="30"/>
          <w:lang w:val="en-GB"/>
        </w:rPr>
      </w:pPr>
    </w:p>
    <w:p w:rsidR="000C742C" w:rsidRPr="00B301EB" w:rsidRDefault="000C742C" w:rsidP="002C1EB7">
      <w:pPr>
        <w:jc w:val="center"/>
        <w:rPr>
          <w:rFonts w:asciiTheme="minorHAnsi" w:hAnsiTheme="minorHAnsi" w:cstheme="minorHAnsi"/>
          <w:b/>
          <w:bCs/>
          <w:lang w:val="en-GB"/>
        </w:rPr>
      </w:pPr>
    </w:p>
    <w:p w:rsidR="000C742C" w:rsidRPr="00B301EB" w:rsidRDefault="000C742C" w:rsidP="002C1EB7">
      <w:pPr>
        <w:ind w:left="2835" w:hanging="2835"/>
        <w:jc w:val="center"/>
        <w:rPr>
          <w:rFonts w:asciiTheme="minorHAnsi" w:hAnsiTheme="minorHAnsi" w:cstheme="minorHAnsi"/>
          <w:sz w:val="28"/>
          <w:szCs w:val="28"/>
          <w:lang w:val="en-GB"/>
        </w:rPr>
      </w:pPr>
    </w:p>
    <w:p w:rsidR="000C742C" w:rsidRPr="00B301EB" w:rsidRDefault="000C742C" w:rsidP="002C1EB7">
      <w:pPr>
        <w:jc w:val="center"/>
        <w:rPr>
          <w:rFonts w:asciiTheme="minorHAnsi" w:hAnsiTheme="minorHAnsi" w:cstheme="minorHAnsi"/>
          <w:lang w:val="en-GB"/>
        </w:rPr>
      </w:pPr>
    </w:p>
    <w:p w:rsidR="000C742C" w:rsidRPr="00B301EB" w:rsidRDefault="00BE2F26" w:rsidP="002C1EB7">
      <w:pPr>
        <w:jc w:val="center"/>
        <w:rPr>
          <w:rFonts w:asciiTheme="minorHAnsi" w:hAnsiTheme="minorHAnsi" w:cstheme="minorHAnsi"/>
          <w:lang w:val="en-GB"/>
        </w:rPr>
      </w:pPr>
      <w:r w:rsidRPr="00B301EB">
        <w:rPr>
          <w:rFonts w:asciiTheme="minorHAnsi" w:hAnsiTheme="minorHAnsi" w:cstheme="minorHAnsi"/>
          <w:noProof/>
          <w:lang w:eastAsia="nl-NL"/>
        </w:rPr>
        <w:drawing>
          <wp:inline distT="0" distB="0" distL="0" distR="0" wp14:anchorId="71E1B5F0" wp14:editId="7B0DB491">
            <wp:extent cx="3811905" cy="2766695"/>
            <wp:effectExtent l="0" t="0" r="0" b="0"/>
            <wp:docPr id="3" name="Picture 1" descr="finance_broke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inance_brokers"/>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811905" cy="2766695"/>
                    </a:xfrm>
                    <a:prstGeom prst="rect">
                      <a:avLst/>
                    </a:prstGeom>
                    <a:noFill/>
                    <a:ln>
                      <a:noFill/>
                    </a:ln>
                  </pic:spPr>
                </pic:pic>
              </a:graphicData>
            </a:graphic>
          </wp:inline>
        </w:drawing>
      </w:r>
    </w:p>
    <w:p w:rsidR="000C742C" w:rsidRPr="00B301EB" w:rsidRDefault="000C742C" w:rsidP="002C1EB7">
      <w:pPr>
        <w:jc w:val="center"/>
        <w:rPr>
          <w:rFonts w:asciiTheme="minorHAnsi" w:hAnsiTheme="minorHAnsi" w:cstheme="minorHAnsi"/>
          <w:lang w:val="en-GB"/>
        </w:rPr>
      </w:pPr>
    </w:p>
    <w:p w:rsidR="000C742C" w:rsidRPr="00B301EB" w:rsidRDefault="000C742C" w:rsidP="00B35A09">
      <w:pPr>
        <w:jc w:val="center"/>
        <w:rPr>
          <w:rFonts w:asciiTheme="minorHAnsi" w:hAnsiTheme="minorHAnsi" w:cstheme="minorHAnsi"/>
          <w:lang w:val="en-GB"/>
        </w:rPr>
      </w:pPr>
      <w:r w:rsidRPr="00B301EB">
        <w:rPr>
          <w:rFonts w:asciiTheme="minorHAnsi" w:hAnsiTheme="minorHAnsi" w:cstheme="minorHAnsi"/>
          <w:i/>
          <w:iCs/>
          <w:lang w:val="en-GB"/>
        </w:rPr>
        <w:t>“Prediction is very difficult, especially about the future”</w:t>
      </w:r>
      <w:r w:rsidRPr="00B301EB">
        <w:rPr>
          <w:rFonts w:asciiTheme="minorHAnsi" w:hAnsiTheme="minorHAnsi" w:cstheme="minorHAnsi"/>
          <w:lang w:val="en-GB"/>
        </w:rPr>
        <w:t xml:space="preserve"> </w:t>
      </w:r>
    </w:p>
    <w:p w:rsidR="000C742C" w:rsidRPr="00B301EB" w:rsidRDefault="000C742C" w:rsidP="00B35A09">
      <w:pPr>
        <w:jc w:val="center"/>
        <w:rPr>
          <w:rFonts w:asciiTheme="minorHAnsi" w:hAnsiTheme="minorHAnsi" w:cstheme="minorHAnsi"/>
          <w:lang w:val="en-GB"/>
        </w:rPr>
      </w:pPr>
      <w:proofErr w:type="spellStart"/>
      <w:r w:rsidRPr="00B301EB">
        <w:rPr>
          <w:rFonts w:asciiTheme="minorHAnsi" w:hAnsiTheme="minorHAnsi" w:cstheme="minorHAnsi"/>
          <w:lang w:val="en-GB"/>
        </w:rPr>
        <w:t>Niels</w:t>
      </w:r>
      <w:proofErr w:type="spellEnd"/>
      <w:r w:rsidRPr="00B301EB">
        <w:rPr>
          <w:rFonts w:asciiTheme="minorHAnsi" w:hAnsiTheme="minorHAnsi" w:cstheme="minorHAnsi"/>
          <w:lang w:val="en-GB"/>
        </w:rPr>
        <w:t xml:space="preserve"> Bohr (1885-1962)</w:t>
      </w:r>
    </w:p>
    <w:p w:rsidR="000C742C" w:rsidRPr="00B301EB" w:rsidRDefault="000C742C" w:rsidP="002C1EB7">
      <w:pPr>
        <w:jc w:val="center"/>
        <w:rPr>
          <w:rFonts w:asciiTheme="minorHAnsi" w:hAnsiTheme="minorHAnsi" w:cstheme="minorHAnsi"/>
          <w:lang w:val="en-GB"/>
        </w:rPr>
      </w:pPr>
    </w:p>
    <w:p w:rsidR="000C742C" w:rsidRPr="00B301EB" w:rsidRDefault="000C742C" w:rsidP="002C1EB7">
      <w:pPr>
        <w:jc w:val="center"/>
        <w:rPr>
          <w:rFonts w:asciiTheme="minorHAnsi" w:hAnsiTheme="minorHAnsi" w:cstheme="minorHAnsi"/>
          <w:lang w:val="en-GB"/>
        </w:rPr>
      </w:pPr>
    </w:p>
    <w:p w:rsidR="000C742C" w:rsidRPr="00B301EB" w:rsidRDefault="000C742C" w:rsidP="002C1EB7">
      <w:pPr>
        <w:jc w:val="center"/>
        <w:rPr>
          <w:rFonts w:asciiTheme="minorHAnsi" w:hAnsiTheme="minorHAnsi" w:cstheme="minorHAnsi"/>
          <w:lang w:val="en-GB"/>
        </w:rPr>
      </w:pPr>
    </w:p>
    <w:p w:rsidR="000C742C" w:rsidRPr="00B301EB" w:rsidRDefault="000C742C" w:rsidP="002C1EB7">
      <w:pPr>
        <w:jc w:val="center"/>
        <w:rPr>
          <w:rFonts w:asciiTheme="minorHAnsi" w:hAnsiTheme="minorHAnsi" w:cstheme="minorHAnsi"/>
          <w:lang w:val="en-GB"/>
        </w:rPr>
      </w:pPr>
    </w:p>
    <w:p w:rsidR="000C742C" w:rsidRPr="00B301EB" w:rsidRDefault="000C742C" w:rsidP="002C1EB7">
      <w:pPr>
        <w:jc w:val="center"/>
        <w:rPr>
          <w:rFonts w:asciiTheme="minorHAnsi" w:hAnsiTheme="minorHAnsi" w:cstheme="minorHAnsi"/>
          <w:lang w:val="en-GB"/>
        </w:rPr>
      </w:pPr>
    </w:p>
    <w:p w:rsidR="000C742C" w:rsidRPr="00B301EB" w:rsidRDefault="000C742C" w:rsidP="00D10388">
      <w:pPr>
        <w:jc w:val="both"/>
        <w:rPr>
          <w:rFonts w:asciiTheme="minorHAnsi" w:hAnsiTheme="minorHAnsi" w:cstheme="minorHAnsi"/>
          <w:lang w:val="en-GB"/>
        </w:rPr>
      </w:pPr>
    </w:p>
    <w:p w:rsidR="000C742C" w:rsidRPr="00B301EB" w:rsidRDefault="000C742C" w:rsidP="00D10388">
      <w:pPr>
        <w:jc w:val="both"/>
        <w:rPr>
          <w:rFonts w:asciiTheme="minorHAnsi" w:hAnsiTheme="minorHAnsi" w:cstheme="minorHAnsi"/>
          <w:lang w:val="en-GB"/>
        </w:rPr>
      </w:pPr>
    </w:p>
    <w:p w:rsidR="000C742C" w:rsidRPr="00B301EB" w:rsidRDefault="000C742C" w:rsidP="00D10388">
      <w:pPr>
        <w:jc w:val="both"/>
        <w:rPr>
          <w:rFonts w:asciiTheme="minorHAnsi" w:hAnsiTheme="minorHAnsi" w:cstheme="minorHAnsi"/>
          <w:lang w:val="en-GB"/>
        </w:rPr>
      </w:pPr>
    </w:p>
    <w:tbl>
      <w:tblPr>
        <w:tblW w:w="0" w:type="auto"/>
        <w:tblLook w:val="01E0" w:firstRow="1" w:lastRow="1" w:firstColumn="1" w:lastColumn="1" w:noHBand="0" w:noVBand="0"/>
      </w:tblPr>
      <w:tblGrid>
        <w:gridCol w:w="3070"/>
        <w:gridCol w:w="3071"/>
        <w:gridCol w:w="3071"/>
      </w:tblGrid>
      <w:tr w:rsidR="000C742C" w:rsidRPr="00B301EB" w:rsidTr="002F54E0">
        <w:tc>
          <w:tcPr>
            <w:tcW w:w="3070" w:type="dxa"/>
          </w:tcPr>
          <w:p w:rsidR="000C742C" w:rsidRPr="00B301EB" w:rsidRDefault="000C742C" w:rsidP="00370975">
            <w:pPr>
              <w:rPr>
                <w:rFonts w:asciiTheme="minorHAnsi" w:hAnsiTheme="minorHAnsi" w:cstheme="minorHAnsi"/>
                <w:lang w:val="en-GB"/>
              </w:rPr>
            </w:pPr>
            <w:r w:rsidRPr="00B301EB">
              <w:rPr>
                <w:rFonts w:asciiTheme="minorHAnsi" w:hAnsiTheme="minorHAnsi" w:cstheme="minorHAnsi"/>
                <w:lang w:val="en-GB"/>
              </w:rPr>
              <w:t>Student Name/Author:</w:t>
            </w:r>
          </w:p>
        </w:tc>
        <w:tc>
          <w:tcPr>
            <w:tcW w:w="3071" w:type="dxa"/>
          </w:tcPr>
          <w:p w:rsidR="000C742C" w:rsidRPr="00B301EB" w:rsidRDefault="000C742C" w:rsidP="002F54E0">
            <w:pPr>
              <w:jc w:val="both"/>
              <w:rPr>
                <w:rFonts w:asciiTheme="minorHAnsi" w:hAnsiTheme="minorHAnsi" w:cstheme="minorHAnsi"/>
                <w:lang w:val="en-GB"/>
              </w:rPr>
            </w:pPr>
            <w:r w:rsidRPr="00B301EB">
              <w:rPr>
                <w:rFonts w:asciiTheme="minorHAnsi" w:hAnsiTheme="minorHAnsi" w:cstheme="minorHAnsi"/>
                <w:lang w:val="en-GB"/>
              </w:rPr>
              <w:t>Floris de Vooys</w:t>
            </w:r>
          </w:p>
        </w:tc>
        <w:tc>
          <w:tcPr>
            <w:tcW w:w="3071" w:type="dxa"/>
            <w:vMerge w:val="restart"/>
          </w:tcPr>
          <w:p w:rsidR="000C742C" w:rsidRPr="00B301EB" w:rsidRDefault="00BE2F26" w:rsidP="002F54E0">
            <w:pPr>
              <w:jc w:val="both"/>
              <w:rPr>
                <w:rFonts w:asciiTheme="minorHAnsi" w:hAnsiTheme="minorHAnsi" w:cstheme="minorHAnsi"/>
                <w:lang w:val="en-GB"/>
              </w:rPr>
            </w:pPr>
            <w:r w:rsidRPr="00B301EB">
              <w:rPr>
                <w:rFonts w:asciiTheme="minorHAnsi" w:hAnsiTheme="minorHAnsi" w:cstheme="minorHAnsi"/>
                <w:noProof/>
                <w:lang w:eastAsia="nl-NL"/>
              </w:rPr>
              <w:drawing>
                <wp:inline distT="0" distB="0" distL="0" distR="0" wp14:anchorId="57D50C98" wp14:editId="23510F0B">
                  <wp:extent cx="1579245" cy="795655"/>
                  <wp:effectExtent l="0" t="0" r="1905" b="4445"/>
                  <wp:docPr id="4" name="Picture 2" descr="open_universiteit_logo_210x105_png_210x105_q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open_universiteit_logo_210x105_png_210x105_q85"/>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579245" cy="795655"/>
                          </a:xfrm>
                          <a:prstGeom prst="rect">
                            <a:avLst/>
                          </a:prstGeom>
                          <a:noFill/>
                          <a:ln>
                            <a:noFill/>
                          </a:ln>
                        </pic:spPr>
                      </pic:pic>
                    </a:graphicData>
                  </a:graphic>
                </wp:inline>
              </w:drawing>
            </w:r>
          </w:p>
        </w:tc>
      </w:tr>
      <w:tr w:rsidR="000C742C" w:rsidRPr="00B301EB" w:rsidTr="002F54E0">
        <w:tc>
          <w:tcPr>
            <w:tcW w:w="3070" w:type="dxa"/>
          </w:tcPr>
          <w:p w:rsidR="000C742C" w:rsidRPr="00B301EB" w:rsidRDefault="000C742C" w:rsidP="00370975">
            <w:pPr>
              <w:rPr>
                <w:rFonts w:asciiTheme="minorHAnsi" w:hAnsiTheme="minorHAnsi" w:cstheme="minorHAnsi"/>
                <w:lang w:val="en-GB"/>
              </w:rPr>
            </w:pPr>
            <w:proofErr w:type="spellStart"/>
            <w:r w:rsidRPr="00B301EB">
              <w:rPr>
                <w:rFonts w:asciiTheme="minorHAnsi" w:hAnsiTheme="minorHAnsi" w:cstheme="minorHAnsi"/>
                <w:lang w:val="en-GB"/>
              </w:rPr>
              <w:t>Studentnr</w:t>
            </w:r>
            <w:proofErr w:type="spellEnd"/>
            <w:r w:rsidRPr="00B301EB">
              <w:rPr>
                <w:rFonts w:asciiTheme="minorHAnsi" w:hAnsiTheme="minorHAnsi" w:cstheme="minorHAnsi"/>
                <w:lang w:val="en-GB"/>
              </w:rPr>
              <w:t>:</w:t>
            </w:r>
          </w:p>
        </w:tc>
        <w:tc>
          <w:tcPr>
            <w:tcW w:w="3071" w:type="dxa"/>
          </w:tcPr>
          <w:p w:rsidR="000C742C" w:rsidRPr="00B301EB" w:rsidRDefault="000C742C" w:rsidP="002F54E0">
            <w:pPr>
              <w:jc w:val="both"/>
              <w:rPr>
                <w:rFonts w:asciiTheme="minorHAnsi" w:hAnsiTheme="minorHAnsi" w:cstheme="minorHAnsi"/>
                <w:lang w:val="en-GB"/>
              </w:rPr>
            </w:pPr>
            <w:r w:rsidRPr="00B301EB">
              <w:rPr>
                <w:rFonts w:asciiTheme="minorHAnsi" w:hAnsiTheme="minorHAnsi" w:cstheme="minorHAnsi"/>
                <w:lang w:val="en-GB"/>
              </w:rPr>
              <w:t>839055253</w:t>
            </w:r>
          </w:p>
        </w:tc>
        <w:tc>
          <w:tcPr>
            <w:tcW w:w="3071" w:type="dxa"/>
            <w:vMerge/>
          </w:tcPr>
          <w:p w:rsidR="000C742C" w:rsidRPr="00B301EB" w:rsidRDefault="000C742C" w:rsidP="002F54E0">
            <w:pPr>
              <w:jc w:val="both"/>
              <w:rPr>
                <w:rFonts w:asciiTheme="minorHAnsi" w:hAnsiTheme="minorHAnsi" w:cstheme="minorHAnsi"/>
                <w:lang w:val="en-GB"/>
              </w:rPr>
            </w:pPr>
          </w:p>
        </w:tc>
      </w:tr>
      <w:tr w:rsidR="000C742C" w:rsidRPr="00B301EB" w:rsidTr="002F54E0">
        <w:tc>
          <w:tcPr>
            <w:tcW w:w="3070" w:type="dxa"/>
          </w:tcPr>
          <w:p w:rsidR="000C742C" w:rsidRPr="00B301EB" w:rsidRDefault="000C742C" w:rsidP="00370975">
            <w:pPr>
              <w:rPr>
                <w:rFonts w:asciiTheme="minorHAnsi" w:hAnsiTheme="minorHAnsi" w:cstheme="minorHAnsi"/>
                <w:lang w:val="en-GB"/>
              </w:rPr>
            </w:pPr>
            <w:r w:rsidRPr="00B301EB">
              <w:rPr>
                <w:rFonts w:asciiTheme="minorHAnsi" w:hAnsiTheme="minorHAnsi" w:cstheme="minorHAnsi"/>
                <w:lang w:val="en-GB"/>
              </w:rPr>
              <w:t>Graduation Committee (</w:t>
            </w:r>
            <w:proofErr w:type="spellStart"/>
            <w:r w:rsidRPr="00B301EB">
              <w:rPr>
                <w:rFonts w:asciiTheme="minorHAnsi" w:hAnsiTheme="minorHAnsi" w:cstheme="minorHAnsi"/>
                <w:lang w:val="en-GB"/>
              </w:rPr>
              <w:t>afstudeercommissie</w:t>
            </w:r>
            <w:proofErr w:type="spellEnd"/>
            <w:r w:rsidRPr="00B301EB">
              <w:rPr>
                <w:rFonts w:asciiTheme="minorHAnsi" w:hAnsiTheme="minorHAnsi" w:cstheme="minorHAnsi"/>
                <w:lang w:val="en-GB"/>
              </w:rPr>
              <w:t>):</w:t>
            </w:r>
          </w:p>
        </w:tc>
        <w:tc>
          <w:tcPr>
            <w:tcW w:w="3071" w:type="dxa"/>
          </w:tcPr>
          <w:p w:rsidR="000C742C" w:rsidRPr="00B301EB" w:rsidRDefault="000C742C" w:rsidP="002F54E0">
            <w:pPr>
              <w:jc w:val="both"/>
              <w:rPr>
                <w:rFonts w:asciiTheme="minorHAnsi" w:hAnsiTheme="minorHAnsi" w:cstheme="minorHAnsi"/>
              </w:rPr>
            </w:pPr>
            <w:r w:rsidRPr="00B301EB">
              <w:rPr>
                <w:rFonts w:asciiTheme="minorHAnsi" w:hAnsiTheme="minorHAnsi" w:cstheme="minorHAnsi"/>
              </w:rPr>
              <w:t xml:space="preserve">dr. Pieter Spronck, </w:t>
            </w:r>
          </w:p>
          <w:p w:rsidR="000C742C" w:rsidRPr="00B301EB" w:rsidRDefault="00F75A49" w:rsidP="002F54E0">
            <w:pPr>
              <w:jc w:val="both"/>
              <w:rPr>
                <w:rFonts w:asciiTheme="minorHAnsi" w:hAnsiTheme="minorHAnsi" w:cstheme="minorHAnsi"/>
              </w:rPr>
            </w:pPr>
            <w:r w:rsidRPr="00B301EB">
              <w:rPr>
                <w:rFonts w:asciiTheme="minorHAnsi" w:hAnsiTheme="minorHAnsi" w:cstheme="minorHAnsi"/>
              </w:rPr>
              <w:t xml:space="preserve">prof. dr. Marco van </w:t>
            </w:r>
            <w:proofErr w:type="spellStart"/>
            <w:r w:rsidRPr="00B301EB">
              <w:rPr>
                <w:rFonts w:asciiTheme="minorHAnsi" w:hAnsiTheme="minorHAnsi" w:cstheme="minorHAnsi"/>
              </w:rPr>
              <w:t>Eekelen</w:t>
            </w:r>
            <w:proofErr w:type="spellEnd"/>
            <w:r w:rsidRPr="00B301EB">
              <w:rPr>
                <w:rFonts w:asciiTheme="minorHAnsi" w:hAnsiTheme="minorHAnsi" w:cstheme="minorHAnsi"/>
              </w:rPr>
              <w:t>,</w:t>
            </w:r>
          </w:p>
          <w:p w:rsidR="00F75A49" w:rsidRPr="00B301EB" w:rsidRDefault="00F75A49" w:rsidP="002F54E0">
            <w:pPr>
              <w:jc w:val="both"/>
              <w:rPr>
                <w:rFonts w:asciiTheme="minorHAnsi" w:hAnsiTheme="minorHAnsi" w:cstheme="minorHAnsi"/>
              </w:rPr>
            </w:pPr>
            <w:r w:rsidRPr="00B301EB">
              <w:rPr>
                <w:rFonts w:asciiTheme="minorHAnsi" w:hAnsiTheme="minorHAnsi" w:cstheme="minorHAnsi"/>
              </w:rPr>
              <w:t xml:space="preserve">ir. Evert van de </w:t>
            </w:r>
            <w:proofErr w:type="spellStart"/>
            <w:r w:rsidRPr="00B301EB">
              <w:rPr>
                <w:rFonts w:asciiTheme="minorHAnsi" w:hAnsiTheme="minorHAnsi" w:cstheme="minorHAnsi"/>
              </w:rPr>
              <w:t>Vrie</w:t>
            </w:r>
            <w:proofErr w:type="spellEnd"/>
          </w:p>
        </w:tc>
        <w:tc>
          <w:tcPr>
            <w:tcW w:w="3071" w:type="dxa"/>
            <w:vMerge/>
          </w:tcPr>
          <w:p w:rsidR="000C742C" w:rsidRPr="00B301EB" w:rsidRDefault="000C742C" w:rsidP="002F54E0">
            <w:pPr>
              <w:jc w:val="both"/>
              <w:rPr>
                <w:rFonts w:asciiTheme="minorHAnsi" w:hAnsiTheme="minorHAnsi" w:cstheme="minorHAnsi"/>
              </w:rPr>
            </w:pPr>
          </w:p>
        </w:tc>
      </w:tr>
      <w:tr w:rsidR="00F75A49" w:rsidRPr="00B301EB" w:rsidTr="002F54E0">
        <w:tc>
          <w:tcPr>
            <w:tcW w:w="3070" w:type="dxa"/>
          </w:tcPr>
          <w:p w:rsidR="00F75A49" w:rsidRPr="00B301EB" w:rsidRDefault="00F75A49" w:rsidP="00370975">
            <w:pPr>
              <w:rPr>
                <w:rFonts w:asciiTheme="minorHAnsi" w:hAnsiTheme="minorHAnsi" w:cstheme="minorHAnsi"/>
                <w:lang w:val="en-GB"/>
              </w:rPr>
            </w:pPr>
            <w:r w:rsidRPr="00B301EB">
              <w:rPr>
                <w:rFonts w:asciiTheme="minorHAnsi" w:hAnsiTheme="minorHAnsi" w:cstheme="minorHAnsi"/>
                <w:lang w:val="en-GB"/>
              </w:rPr>
              <w:t>Date</w:t>
            </w:r>
          </w:p>
        </w:tc>
        <w:tc>
          <w:tcPr>
            <w:tcW w:w="3071" w:type="dxa"/>
          </w:tcPr>
          <w:p w:rsidR="00F75A49" w:rsidRPr="00B301EB" w:rsidRDefault="00F75A49" w:rsidP="002F54E0">
            <w:pPr>
              <w:jc w:val="both"/>
              <w:rPr>
                <w:rFonts w:asciiTheme="minorHAnsi" w:hAnsiTheme="minorHAnsi" w:cstheme="minorHAnsi"/>
                <w:lang w:val="en-GB"/>
              </w:rPr>
            </w:pPr>
            <w:r w:rsidRPr="00B301EB">
              <w:rPr>
                <w:rFonts w:asciiTheme="minorHAnsi" w:hAnsiTheme="minorHAnsi" w:cstheme="minorHAnsi"/>
                <w:lang w:val="en-GB"/>
              </w:rPr>
              <w:t>17 April 2012</w:t>
            </w:r>
          </w:p>
        </w:tc>
        <w:tc>
          <w:tcPr>
            <w:tcW w:w="3071" w:type="dxa"/>
            <w:vMerge/>
          </w:tcPr>
          <w:p w:rsidR="00F75A49" w:rsidRPr="00B301EB" w:rsidRDefault="00F75A49" w:rsidP="002F54E0">
            <w:pPr>
              <w:jc w:val="both"/>
              <w:rPr>
                <w:rFonts w:asciiTheme="minorHAnsi" w:hAnsiTheme="minorHAnsi" w:cstheme="minorHAnsi"/>
                <w:lang w:val="en-GB"/>
              </w:rPr>
            </w:pPr>
          </w:p>
        </w:tc>
      </w:tr>
      <w:tr w:rsidR="000C742C" w:rsidRPr="00B301EB" w:rsidTr="002F54E0">
        <w:tc>
          <w:tcPr>
            <w:tcW w:w="3070" w:type="dxa"/>
          </w:tcPr>
          <w:p w:rsidR="000C742C" w:rsidRPr="00B301EB" w:rsidRDefault="000C742C" w:rsidP="00370975">
            <w:pPr>
              <w:rPr>
                <w:rFonts w:asciiTheme="minorHAnsi" w:hAnsiTheme="minorHAnsi" w:cstheme="minorHAnsi"/>
                <w:lang w:val="en-GB"/>
              </w:rPr>
            </w:pPr>
            <w:r w:rsidRPr="00B301EB">
              <w:rPr>
                <w:rFonts w:asciiTheme="minorHAnsi" w:hAnsiTheme="minorHAnsi" w:cstheme="minorHAnsi"/>
                <w:lang w:val="en-GB"/>
              </w:rPr>
              <w:t>Version</w:t>
            </w:r>
          </w:p>
        </w:tc>
        <w:tc>
          <w:tcPr>
            <w:tcW w:w="3071" w:type="dxa"/>
          </w:tcPr>
          <w:p w:rsidR="000C742C" w:rsidRPr="00B301EB" w:rsidRDefault="00F75A49" w:rsidP="002F54E0">
            <w:pPr>
              <w:jc w:val="both"/>
              <w:rPr>
                <w:rFonts w:asciiTheme="minorHAnsi" w:hAnsiTheme="minorHAnsi" w:cstheme="minorHAnsi"/>
                <w:lang w:val="en-GB"/>
              </w:rPr>
            </w:pPr>
            <w:r w:rsidRPr="00B301EB">
              <w:rPr>
                <w:rFonts w:asciiTheme="minorHAnsi" w:hAnsiTheme="minorHAnsi" w:cstheme="minorHAnsi"/>
                <w:lang w:val="en-GB"/>
              </w:rPr>
              <w:t>5</w:t>
            </w:r>
          </w:p>
        </w:tc>
        <w:tc>
          <w:tcPr>
            <w:tcW w:w="3071" w:type="dxa"/>
            <w:vMerge/>
          </w:tcPr>
          <w:p w:rsidR="000C742C" w:rsidRPr="00B301EB" w:rsidRDefault="000C742C" w:rsidP="002F54E0">
            <w:pPr>
              <w:jc w:val="both"/>
              <w:rPr>
                <w:rFonts w:asciiTheme="minorHAnsi" w:hAnsiTheme="minorHAnsi" w:cstheme="minorHAnsi"/>
                <w:lang w:val="en-GB"/>
              </w:rPr>
            </w:pPr>
          </w:p>
        </w:tc>
      </w:tr>
    </w:tbl>
    <w:p w:rsidR="000C742C" w:rsidRPr="00B301EB" w:rsidRDefault="000C742C" w:rsidP="00D10388">
      <w:pPr>
        <w:jc w:val="both"/>
        <w:rPr>
          <w:rFonts w:asciiTheme="minorHAnsi" w:hAnsiTheme="minorHAnsi" w:cstheme="minorHAnsi"/>
          <w:b/>
          <w:bCs/>
          <w:sz w:val="26"/>
          <w:szCs w:val="26"/>
          <w:lang w:val="en-GB"/>
        </w:rPr>
      </w:pPr>
    </w:p>
    <w:p w:rsidR="000C742C" w:rsidRPr="00B301EB" w:rsidRDefault="000C742C" w:rsidP="000F0948">
      <w:pPr>
        <w:jc w:val="both"/>
        <w:rPr>
          <w:rFonts w:asciiTheme="minorHAnsi" w:hAnsiTheme="minorHAnsi" w:cstheme="minorHAnsi"/>
          <w:b/>
          <w:bCs/>
          <w:sz w:val="26"/>
          <w:szCs w:val="26"/>
          <w:lang w:val="en-GB"/>
        </w:rPr>
      </w:pPr>
      <w:r w:rsidRPr="00B301EB">
        <w:rPr>
          <w:rFonts w:asciiTheme="minorHAnsi" w:hAnsiTheme="minorHAnsi" w:cstheme="minorHAnsi"/>
          <w:b/>
          <w:bCs/>
          <w:sz w:val="26"/>
          <w:szCs w:val="26"/>
          <w:lang w:val="en-GB"/>
        </w:rPr>
        <w:t>Acknowledgments</w:t>
      </w:r>
    </w:p>
    <w:p w:rsidR="00F75A49" w:rsidRPr="00B301EB" w:rsidRDefault="00F75A49" w:rsidP="00F75A49">
      <w:pPr>
        <w:jc w:val="both"/>
        <w:rPr>
          <w:rFonts w:asciiTheme="minorHAnsi" w:hAnsiTheme="minorHAnsi" w:cstheme="minorHAnsi"/>
          <w:sz w:val="22"/>
          <w:szCs w:val="22"/>
          <w:lang w:val="en-GB"/>
        </w:rPr>
      </w:pPr>
      <w:r w:rsidRPr="00B301EB">
        <w:rPr>
          <w:rFonts w:asciiTheme="minorHAnsi" w:hAnsiTheme="minorHAnsi" w:cstheme="minorHAnsi"/>
          <w:sz w:val="22"/>
          <w:szCs w:val="22"/>
          <w:lang w:val="en-GB"/>
        </w:rPr>
        <w:t xml:space="preserve">I knew from the moment I started the studies that I wanted to graduate in Artificial Intelligence, as I found – and still find – this a fascinating research area. The two AI courses were easily the most fun to do of all courses in the master. </w:t>
      </w:r>
    </w:p>
    <w:p w:rsidR="00F75A49" w:rsidRPr="00B301EB" w:rsidRDefault="00F75A49" w:rsidP="00F75A49">
      <w:pPr>
        <w:jc w:val="both"/>
        <w:rPr>
          <w:rFonts w:asciiTheme="minorHAnsi" w:hAnsiTheme="minorHAnsi" w:cstheme="minorHAnsi"/>
          <w:sz w:val="22"/>
          <w:szCs w:val="22"/>
          <w:lang w:val="en-GB"/>
        </w:rPr>
      </w:pPr>
    </w:p>
    <w:p w:rsidR="00F75A49" w:rsidRPr="00B301EB" w:rsidRDefault="00F75A49" w:rsidP="00F75A49">
      <w:pPr>
        <w:jc w:val="both"/>
        <w:rPr>
          <w:rFonts w:asciiTheme="minorHAnsi" w:hAnsiTheme="minorHAnsi" w:cstheme="minorHAnsi"/>
          <w:sz w:val="22"/>
          <w:szCs w:val="22"/>
          <w:lang w:val="en-GB"/>
        </w:rPr>
      </w:pPr>
      <w:r w:rsidRPr="00B301EB">
        <w:rPr>
          <w:rFonts w:asciiTheme="minorHAnsi" w:hAnsiTheme="minorHAnsi" w:cstheme="minorHAnsi"/>
          <w:sz w:val="22"/>
          <w:szCs w:val="22"/>
          <w:lang w:val="en-GB"/>
        </w:rPr>
        <w:t xml:space="preserve">At the Open University, you are encouraged to think early about what you want as a topic to graduate on. It is also encouraged to select a topic that is related to your job, as this helps to set the relevancy and get support in terms of time and resources.  However, I work at a bank, generally considered to be among the most boring institutions on the planet, and the mathematics that are involved are mostly statistical, in my limited mind-set among the least interesting of the mathematical disciplines. The work-related subject on credit risk that I found had everything: relevancy, manageable scope, on the edge of the field. The only problem is that it appeared quite dull. But then, as the physicist Richard Feynman wrote: “everything is interesting if you go into it deeply enough”, and this is absolutely true. There is a great satisfaction in getting to really understand a subject, the underlying mechanisms and interrelationships, and then build something that actually works. </w:t>
      </w:r>
    </w:p>
    <w:p w:rsidR="00F75A49" w:rsidRPr="00B301EB" w:rsidRDefault="00F75A49" w:rsidP="00F75A49">
      <w:pPr>
        <w:jc w:val="both"/>
        <w:rPr>
          <w:rFonts w:asciiTheme="minorHAnsi" w:hAnsiTheme="minorHAnsi" w:cstheme="minorHAnsi"/>
          <w:sz w:val="22"/>
          <w:szCs w:val="22"/>
          <w:lang w:val="en-GB"/>
        </w:rPr>
      </w:pPr>
    </w:p>
    <w:p w:rsidR="00F75A49" w:rsidRPr="00B301EB" w:rsidRDefault="00F75A49" w:rsidP="00F75A49">
      <w:pPr>
        <w:jc w:val="both"/>
        <w:rPr>
          <w:rFonts w:asciiTheme="minorHAnsi" w:hAnsiTheme="minorHAnsi" w:cstheme="minorHAnsi"/>
          <w:sz w:val="22"/>
          <w:szCs w:val="22"/>
          <w:lang w:val="en-GB"/>
        </w:rPr>
      </w:pPr>
      <w:r w:rsidRPr="00B301EB">
        <w:rPr>
          <w:rFonts w:asciiTheme="minorHAnsi" w:hAnsiTheme="minorHAnsi" w:cstheme="minorHAnsi"/>
          <w:sz w:val="22"/>
          <w:szCs w:val="22"/>
          <w:lang w:val="en-GB"/>
        </w:rPr>
        <w:t xml:space="preserve">Many people helped me to make the right decision and keep on the straight path. My coach at the master programme Harry </w:t>
      </w:r>
      <w:proofErr w:type="spellStart"/>
      <w:r w:rsidRPr="00B301EB">
        <w:rPr>
          <w:rFonts w:asciiTheme="minorHAnsi" w:hAnsiTheme="minorHAnsi" w:cstheme="minorHAnsi"/>
          <w:sz w:val="22"/>
          <w:szCs w:val="22"/>
          <w:lang w:val="en-GB"/>
        </w:rPr>
        <w:t>Passier</w:t>
      </w:r>
      <w:proofErr w:type="spellEnd"/>
      <w:r w:rsidRPr="00B301EB">
        <w:rPr>
          <w:rFonts w:asciiTheme="minorHAnsi" w:hAnsiTheme="minorHAnsi" w:cstheme="minorHAnsi"/>
          <w:sz w:val="22"/>
          <w:szCs w:val="22"/>
          <w:lang w:val="en-GB"/>
        </w:rPr>
        <w:t xml:space="preserve"> urged me to investigate the different options early and consider all the advantages of a work-related assignment despite my reluctance. At ING, Menno van </w:t>
      </w:r>
      <w:proofErr w:type="spellStart"/>
      <w:r w:rsidRPr="00B301EB">
        <w:rPr>
          <w:rFonts w:asciiTheme="minorHAnsi" w:hAnsiTheme="minorHAnsi" w:cstheme="minorHAnsi"/>
          <w:sz w:val="22"/>
          <w:szCs w:val="22"/>
          <w:lang w:val="en-GB"/>
        </w:rPr>
        <w:t>Tongeren</w:t>
      </w:r>
      <w:proofErr w:type="spellEnd"/>
      <w:r w:rsidRPr="00B301EB">
        <w:rPr>
          <w:rFonts w:asciiTheme="minorHAnsi" w:hAnsiTheme="minorHAnsi" w:cstheme="minorHAnsi"/>
          <w:sz w:val="22"/>
          <w:szCs w:val="22"/>
          <w:lang w:val="en-GB"/>
        </w:rPr>
        <w:t xml:space="preserve"> and Danny </w:t>
      </w:r>
      <w:proofErr w:type="spellStart"/>
      <w:r w:rsidRPr="00B301EB">
        <w:rPr>
          <w:rFonts w:asciiTheme="minorHAnsi" w:hAnsiTheme="minorHAnsi" w:cstheme="minorHAnsi"/>
          <w:sz w:val="22"/>
          <w:szCs w:val="22"/>
          <w:lang w:val="en-GB"/>
        </w:rPr>
        <w:t>Dieleman</w:t>
      </w:r>
      <w:proofErr w:type="spellEnd"/>
      <w:r w:rsidRPr="00B301EB">
        <w:rPr>
          <w:rFonts w:asciiTheme="minorHAnsi" w:hAnsiTheme="minorHAnsi" w:cstheme="minorHAnsi"/>
          <w:sz w:val="22"/>
          <w:szCs w:val="22"/>
          <w:lang w:val="en-GB"/>
        </w:rPr>
        <w:t xml:space="preserve"> provided valuable background on the feasibility of the thesis subject and the possible first steps. Credit Risk management, David Day and Joe Katz, gracefully allowed the use of the ING portfolio data in Vortex which is usually guarded so vigilantly. </w:t>
      </w:r>
    </w:p>
    <w:p w:rsidR="00F75A49" w:rsidRPr="00B301EB" w:rsidRDefault="00F75A49" w:rsidP="00F75A49">
      <w:pPr>
        <w:jc w:val="both"/>
        <w:rPr>
          <w:rFonts w:asciiTheme="minorHAnsi" w:hAnsiTheme="minorHAnsi" w:cstheme="minorHAnsi"/>
          <w:sz w:val="22"/>
          <w:szCs w:val="22"/>
          <w:lang w:val="en-GB"/>
        </w:rPr>
      </w:pPr>
    </w:p>
    <w:p w:rsidR="00F75A49" w:rsidRPr="00B301EB" w:rsidRDefault="00F75A49" w:rsidP="00F75A49">
      <w:pPr>
        <w:jc w:val="both"/>
        <w:rPr>
          <w:rFonts w:asciiTheme="minorHAnsi" w:hAnsiTheme="minorHAnsi" w:cstheme="minorHAnsi"/>
          <w:sz w:val="22"/>
          <w:szCs w:val="22"/>
          <w:lang w:val="en-GB"/>
        </w:rPr>
      </w:pPr>
      <w:r w:rsidRPr="00B301EB">
        <w:rPr>
          <w:rFonts w:asciiTheme="minorHAnsi" w:hAnsiTheme="minorHAnsi" w:cstheme="minorHAnsi"/>
          <w:sz w:val="22"/>
          <w:szCs w:val="22"/>
          <w:lang w:val="en-GB"/>
        </w:rPr>
        <w:t xml:space="preserve">I would of course like to thank my graduation committee and especially Pieter Spronck for all the detailed readings of my sometimes lengthy work. In addition to the valuable feedback on the content, I really enjoyed working together. I always felt we were on the same page and agreed on where the project should be going. </w:t>
      </w:r>
    </w:p>
    <w:p w:rsidR="00F75A49" w:rsidRPr="00B301EB" w:rsidRDefault="00F75A49" w:rsidP="00F75A49">
      <w:pPr>
        <w:jc w:val="both"/>
        <w:rPr>
          <w:rFonts w:asciiTheme="minorHAnsi" w:hAnsiTheme="minorHAnsi" w:cstheme="minorHAnsi"/>
          <w:sz w:val="22"/>
          <w:szCs w:val="22"/>
          <w:lang w:val="en-GB"/>
        </w:rPr>
      </w:pPr>
    </w:p>
    <w:p w:rsidR="00F75A49" w:rsidRPr="00B301EB" w:rsidRDefault="00F75A49" w:rsidP="00F75A49">
      <w:pPr>
        <w:jc w:val="both"/>
        <w:rPr>
          <w:rFonts w:asciiTheme="minorHAnsi" w:hAnsiTheme="minorHAnsi" w:cstheme="minorHAnsi"/>
          <w:sz w:val="22"/>
          <w:szCs w:val="22"/>
          <w:lang w:val="en-GB"/>
        </w:rPr>
      </w:pPr>
      <w:r w:rsidRPr="00B301EB">
        <w:rPr>
          <w:rFonts w:asciiTheme="minorHAnsi" w:hAnsiTheme="minorHAnsi" w:cstheme="minorHAnsi"/>
          <w:sz w:val="22"/>
          <w:szCs w:val="22"/>
          <w:lang w:val="en-GB"/>
        </w:rPr>
        <w:t xml:space="preserve">But most of all I need to thank my wife Sandra, who never failed to support me during five years of study, both morally and in the review of my work, and my children </w:t>
      </w:r>
      <w:proofErr w:type="spellStart"/>
      <w:r w:rsidRPr="00B301EB">
        <w:rPr>
          <w:rFonts w:asciiTheme="minorHAnsi" w:hAnsiTheme="minorHAnsi" w:cstheme="minorHAnsi"/>
          <w:sz w:val="22"/>
          <w:szCs w:val="22"/>
          <w:lang w:val="en-GB"/>
        </w:rPr>
        <w:t>Linde</w:t>
      </w:r>
      <w:proofErr w:type="spellEnd"/>
      <w:r w:rsidRPr="00B301EB">
        <w:rPr>
          <w:rFonts w:asciiTheme="minorHAnsi" w:hAnsiTheme="minorHAnsi" w:cstheme="minorHAnsi"/>
          <w:sz w:val="22"/>
          <w:szCs w:val="22"/>
          <w:lang w:val="en-GB"/>
        </w:rPr>
        <w:t xml:space="preserve"> and Olivia whose joy and laughter gave me the energy to go on. </w:t>
      </w:r>
    </w:p>
    <w:p w:rsidR="000C742C" w:rsidRPr="00B301EB" w:rsidRDefault="000C742C" w:rsidP="00F75A49">
      <w:pPr>
        <w:jc w:val="both"/>
        <w:rPr>
          <w:rFonts w:asciiTheme="minorHAnsi" w:hAnsiTheme="minorHAnsi" w:cstheme="minorHAnsi"/>
          <w:b/>
          <w:bCs/>
          <w:sz w:val="26"/>
          <w:szCs w:val="26"/>
          <w:lang w:val="en-GB"/>
        </w:rPr>
      </w:pPr>
      <w:r w:rsidRPr="00B301EB">
        <w:rPr>
          <w:rFonts w:asciiTheme="minorHAnsi" w:hAnsiTheme="minorHAnsi" w:cstheme="minorHAnsi"/>
          <w:b/>
          <w:bCs/>
          <w:sz w:val="26"/>
          <w:szCs w:val="26"/>
          <w:lang w:val="en-GB"/>
        </w:rPr>
        <w:br w:type="page"/>
      </w:r>
      <w:r w:rsidRPr="00B301EB">
        <w:rPr>
          <w:rFonts w:asciiTheme="minorHAnsi" w:hAnsiTheme="minorHAnsi" w:cstheme="minorHAnsi"/>
          <w:b/>
          <w:bCs/>
          <w:sz w:val="26"/>
          <w:szCs w:val="26"/>
          <w:lang w:val="en-GB"/>
        </w:rPr>
        <w:lastRenderedPageBreak/>
        <w:t>Abstract</w:t>
      </w:r>
    </w:p>
    <w:p w:rsidR="000C742C" w:rsidRPr="00B301EB" w:rsidRDefault="000C742C" w:rsidP="009A3BFF">
      <w:pPr>
        <w:jc w:val="both"/>
        <w:rPr>
          <w:rFonts w:asciiTheme="minorHAnsi" w:hAnsiTheme="minorHAnsi" w:cstheme="minorHAnsi"/>
          <w:lang w:val="en-GB"/>
        </w:rPr>
      </w:pPr>
    </w:p>
    <w:p w:rsidR="000C742C" w:rsidRPr="00B301EB" w:rsidRDefault="000C742C" w:rsidP="009A3BFF">
      <w:pPr>
        <w:jc w:val="both"/>
        <w:rPr>
          <w:rFonts w:asciiTheme="minorHAnsi" w:hAnsiTheme="minorHAnsi" w:cstheme="minorHAnsi"/>
          <w:lang w:val="en-GB"/>
        </w:rPr>
      </w:pPr>
      <w:r w:rsidRPr="00B301EB">
        <w:rPr>
          <w:rFonts w:asciiTheme="minorHAnsi" w:hAnsiTheme="minorHAnsi" w:cstheme="minorHAnsi"/>
          <w:lang w:val="en-GB"/>
        </w:rPr>
        <w:t xml:space="preserve">One of the most important risks that a bank runs is credit risk: the risk of default of its customers. Credit risk can threaten the existence of the </w:t>
      </w:r>
      <w:r w:rsidR="00F75A49" w:rsidRPr="00B301EB">
        <w:rPr>
          <w:rFonts w:asciiTheme="minorHAnsi" w:hAnsiTheme="minorHAnsi" w:cstheme="minorHAnsi"/>
          <w:lang w:val="en-GB"/>
        </w:rPr>
        <w:t xml:space="preserve">bank </w:t>
      </w:r>
      <w:r w:rsidRPr="00B301EB">
        <w:rPr>
          <w:rFonts w:asciiTheme="minorHAnsi" w:hAnsiTheme="minorHAnsi" w:cstheme="minorHAnsi"/>
          <w:lang w:val="en-GB"/>
        </w:rPr>
        <w:t xml:space="preserve">if there are concentrations in the bank portfolio and the different loans are closely correlated. An important question for a bank is how much buffer is needed to absorb credit related losses, typically with a very high level of confidence (e.g. 99.95%). </w:t>
      </w:r>
    </w:p>
    <w:p w:rsidR="000C742C" w:rsidRPr="00B301EB" w:rsidRDefault="000C742C" w:rsidP="009A3BFF">
      <w:pPr>
        <w:jc w:val="both"/>
        <w:rPr>
          <w:rFonts w:asciiTheme="minorHAnsi" w:hAnsiTheme="minorHAnsi" w:cstheme="minorHAnsi"/>
          <w:lang w:val="en-GB"/>
        </w:rPr>
      </w:pPr>
    </w:p>
    <w:p w:rsidR="000C742C" w:rsidRPr="00B301EB" w:rsidRDefault="000C742C" w:rsidP="009A3BFF">
      <w:pPr>
        <w:jc w:val="both"/>
        <w:rPr>
          <w:rFonts w:asciiTheme="minorHAnsi" w:hAnsiTheme="minorHAnsi" w:cstheme="minorHAnsi"/>
          <w:lang w:val="en-GB"/>
        </w:rPr>
      </w:pPr>
      <w:r w:rsidRPr="00B301EB">
        <w:rPr>
          <w:rFonts w:asciiTheme="minorHAnsi" w:hAnsiTheme="minorHAnsi" w:cstheme="minorHAnsi"/>
          <w:lang w:val="en-GB"/>
        </w:rPr>
        <w:t>Since the correlations in the portfolio cannot be assessed analytically without making strong assumptions, one often resorts to stochastic simulation or “Monte Carlo”. In this type of simulation, many different possible future economic scenarios are generated and the losses per scenario</w:t>
      </w:r>
      <w:r w:rsidR="00F75A49" w:rsidRPr="00B301EB">
        <w:rPr>
          <w:rFonts w:asciiTheme="minorHAnsi" w:hAnsiTheme="minorHAnsi" w:cstheme="minorHAnsi"/>
          <w:lang w:val="en-GB"/>
        </w:rPr>
        <w:t xml:space="preserve"> are determined</w:t>
      </w:r>
      <w:r w:rsidRPr="00B301EB">
        <w:rPr>
          <w:rFonts w:asciiTheme="minorHAnsi" w:hAnsiTheme="minorHAnsi" w:cstheme="minorHAnsi"/>
          <w:lang w:val="en-GB"/>
        </w:rPr>
        <w:t>. The problem with this approach is that it is very slow – a typical run can require hundreds of thousands of scenarios and can take hours or even days.</w:t>
      </w:r>
    </w:p>
    <w:p w:rsidR="000C742C" w:rsidRPr="00B301EB" w:rsidRDefault="000C742C" w:rsidP="009A3BFF">
      <w:pPr>
        <w:jc w:val="both"/>
        <w:rPr>
          <w:rFonts w:asciiTheme="minorHAnsi" w:hAnsiTheme="minorHAnsi" w:cstheme="minorHAnsi"/>
          <w:lang w:val="en-GB"/>
        </w:rPr>
      </w:pPr>
    </w:p>
    <w:p w:rsidR="000C742C" w:rsidRPr="00B301EB" w:rsidRDefault="000C742C" w:rsidP="009A3BFF">
      <w:pPr>
        <w:jc w:val="both"/>
        <w:rPr>
          <w:rFonts w:asciiTheme="minorHAnsi" w:hAnsiTheme="minorHAnsi" w:cstheme="minorHAnsi"/>
          <w:lang w:val="en-GB"/>
        </w:rPr>
      </w:pPr>
      <w:r w:rsidRPr="00B301EB">
        <w:rPr>
          <w:rFonts w:asciiTheme="minorHAnsi" w:hAnsiTheme="minorHAnsi" w:cstheme="minorHAnsi"/>
          <w:lang w:val="en-GB"/>
        </w:rPr>
        <w:t xml:space="preserve">A potential method to increase the speed of the calculation is to apply Importance Sampling (IS). With IS, the future economic scenarios are not generated randomly, but the “bad” scenarios have a higher chance of being selected than the “good” scenarios and the bias that is thus introduced is corrected later. </w:t>
      </w:r>
      <w:r w:rsidR="00F75A49" w:rsidRPr="00B301EB">
        <w:rPr>
          <w:rFonts w:asciiTheme="minorHAnsi" w:hAnsiTheme="minorHAnsi" w:cstheme="minorHAnsi"/>
          <w:lang w:val="en-GB"/>
        </w:rPr>
        <w:t xml:space="preserve">The underlying rationale </w:t>
      </w:r>
      <w:r w:rsidRPr="00B301EB">
        <w:rPr>
          <w:rFonts w:asciiTheme="minorHAnsi" w:hAnsiTheme="minorHAnsi" w:cstheme="minorHAnsi"/>
          <w:lang w:val="en-GB"/>
        </w:rPr>
        <w:t xml:space="preserve">is </w:t>
      </w:r>
      <w:r w:rsidR="00F75A49" w:rsidRPr="00B301EB">
        <w:rPr>
          <w:rFonts w:asciiTheme="minorHAnsi" w:hAnsiTheme="minorHAnsi" w:cstheme="minorHAnsi"/>
          <w:lang w:val="en-GB"/>
        </w:rPr>
        <w:t xml:space="preserve">that </w:t>
      </w:r>
      <w:r w:rsidRPr="00B301EB">
        <w:rPr>
          <w:rFonts w:asciiTheme="minorHAnsi" w:hAnsiTheme="minorHAnsi" w:cstheme="minorHAnsi"/>
          <w:lang w:val="en-GB"/>
        </w:rPr>
        <w:t xml:space="preserve">the bad scenarios that lead to high losses </w:t>
      </w:r>
      <w:r w:rsidR="00F75A49" w:rsidRPr="00B301EB">
        <w:rPr>
          <w:rFonts w:asciiTheme="minorHAnsi" w:hAnsiTheme="minorHAnsi" w:cstheme="minorHAnsi"/>
          <w:lang w:val="en-GB"/>
        </w:rPr>
        <w:t xml:space="preserve">define </w:t>
      </w:r>
      <w:r w:rsidRPr="00B301EB">
        <w:rPr>
          <w:rFonts w:asciiTheme="minorHAnsi" w:hAnsiTheme="minorHAnsi" w:cstheme="minorHAnsi"/>
          <w:lang w:val="en-GB"/>
        </w:rPr>
        <w:t xml:space="preserve">the area of interest. A method to select the appropriate “bad” scenarios is the Cross Entropy method. </w:t>
      </w:r>
    </w:p>
    <w:p w:rsidR="000C742C" w:rsidRPr="00B301EB" w:rsidRDefault="000C742C" w:rsidP="009A3BFF">
      <w:pPr>
        <w:jc w:val="both"/>
        <w:rPr>
          <w:rFonts w:asciiTheme="minorHAnsi" w:hAnsiTheme="minorHAnsi" w:cstheme="minorHAnsi"/>
          <w:lang w:val="en-GB"/>
        </w:rPr>
      </w:pPr>
    </w:p>
    <w:p w:rsidR="000C742C" w:rsidRPr="00B301EB" w:rsidRDefault="000C742C" w:rsidP="009A3BFF">
      <w:pPr>
        <w:jc w:val="both"/>
        <w:rPr>
          <w:rFonts w:asciiTheme="minorHAnsi" w:hAnsiTheme="minorHAnsi" w:cstheme="minorHAnsi"/>
          <w:lang w:val="en-GB"/>
        </w:rPr>
      </w:pPr>
      <w:r w:rsidRPr="00B301EB">
        <w:rPr>
          <w:rFonts w:asciiTheme="minorHAnsi" w:hAnsiTheme="minorHAnsi" w:cstheme="minorHAnsi"/>
          <w:lang w:val="en-GB"/>
        </w:rPr>
        <w:t>For this thesis, we applied the Cross Entropy method on a credit risk model for the ING wholesale lending portfolio</w:t>
      </w:r>
      <w:r w:rsidR="00F75A49" w:rsidRPr="00B301EB">
        <w:rPr>
          <w:rFonts w:asciiTheme="minorHAnsi" w:hAnsiTheme="minorHAnsi" w:cstheme="minorHAnsi"/>
          <w:lang w:val="en-GB"/>
        </w:rPr>
        <w:t xml:space="preserve"> and some synthetically created realistic portfolios</w:t>
      </w:r>
      <w:r w:rsidRPr="00B301EB">
        <w:rPr>
          <w:rFonts w:asciiTheme="minorHAnsi" w:hAnsiTheme="minorHAnsi" w:cstheme="minorHAnsi"/>
          <w:lang w:val="en-GB"/>
        </w:rPr>
        <w:t>. The Cross Entropy method is found to be able to find appropriate Importance Sampling parameters within a relative modest resource budget. With the new parameters, the standard deviation of the estimate that the losses will exceed the available buffer can be decreased with more than 95%. A similar reduction with regular Monte Carlo would require the number of scenarios to increase four hundred times. Alternative methods provide similar reductions, but these use numerical methods that are more complex to implement and require more resources to calculate.</w:t>
      </w:r>
    </w:p>
    <w:p w:rsidR="000C742C" w:rsidRPr="00B301EB" w:rsidRDefault="000C742C" w:rsidP="009A3BFF">
      <w:pPr>
        <w:jc w:val="both"/>
        <w:rPr>
          <w:rFonts w:asciiTheme="minorHAnsi" w:hAnsiTheme="minorHAnsi" w:cstheme="minorHAnsi"/>
          <w:lang w:val="en-GB"/>
        </w:rPr>
      </w:pPr>
    </w:p>
    <w:p w:rsidR="000C742C" w:rsidRPr="00B301EB" w:rsidRDefault="000C742C" w:rsidP="009A3BFF">
      <w:pPr>
        <w:jc w:val="both"/>
        <w:rPr>
          <w:rFonts w:asciiTheme="minorHAnsi" w:hAnsiTheme="minorHAnsi" w:cstheme="minorHAnsi"/>
          <w:lang w:val="en-GB"/>
        </w:rPr>
      </w:pPr>
      <w:r w:rsidRPr="00B301EB">
        <w:rPr>
          <w:rFonts w:asciiTheme="minorHAnsi" w:hAnsiTheme="minorHAnsi" w:cstheme="minorHAnsi"/>
          <w:lang w:val="en-GB"/>
        </w:rPr>
        <w:t>Further tests show that the method is robust to the parameters used in the Cross Entropy method (within reasonable limits)</w:t>
      </w:r>
      <w:r w:rsidR="00F75A49" w:rsidRPr="00B301EB">
        <w:rPr>
          <w:rFonts w:asciiTheme="minorHAnsi" w:hAnsiTheme="minorHAnsi" w:cstheme="minorHAnsi"/>
          <w:lang w:val="en-GB"/>
        </w:rPr>
        <w:t>, it is not influenced significantly by the constitution of the portfolio</w:t>
      </w:r>
      <w:r w:rsidRPr="00B301EB">
        <w:rPr>
          <w:rFonts w:asciiTheme="minorHAnsi" w:hAnsiTheme="minorHAnsi" w:cstheme="minorHAnsi"/>
          <w:lang w:val="en-GB"/>
        </w:rPr>
        <w:t xml:space="preserve"> and that none of the problems </w:t>
      </w:r>
      <w:r w:rsidR="00F75A49" w:rsidRPr="00B301EB">
        <w:rPr>
          <w:rFonts w:asciiTheme="minorHAnsi" w:hAnsiTheme="minorHAnsi" w:cstheme="minorHAnsi"/>
          <w:lang w:val="en-GB"/>
        </w:rPr>
        <w:t xml:space="preserve">occur </w:t>
      </w:r>
      <w:r w:rsidRPr="00B301EB">
        <w:rPr>
          <w:rFonts w:asciiTheme="minorHAnsi" w:hAnsiTheme="minorHAnsi" w:cstheme="minorHAnsi"/>
          <w:lang w:val="en-GB"/>
        </w:rPr>
        <w:t xml:space="preserve">that the scientific literature warns about (in particular the “degeneracy of the likelihood ratio”). </w:t>
      </w:r>
    </w:p>
    <w:p w:rsidR="000C742C" w:rsidRPr="00B301EB" w:rsidRDefault="000C742C" w:rsidP="007F2351">
      <w:pPr>
        <w:jc w:val="both"/>
        <w:rPr>
          <w:rFonts w:asciiTheme="minorHAnsi" w:hAnsiTheme="minorHAnsi" w:cstheme="minorHAnsi"/>
          <w:b/>
          <w:bCs/>
          <w:sz w:val="26"/>
          <w:szCs w:val="26"/>
        </w:rPr>
      </w:pPr>
      <w:r w:rsidRPr="00B301EB">
        <w:rPr>
          <w:rFonts w:asciiTheme="minorHAnsi" w:hAnsiTheme="minorHAnsi" w:cstheme="minorHAnsi"/>
          <w:b/>
          <w:bCs/>
          <w:sz w:val="26"/>
          <w:szCs w:val="26"/>
        </w:rPr>
        <w:br w:type="page"/>
      </w:r>
      <w:r w:rsidRPr="00B301EB">
        <w:rPr>
          <w:rFonts w:asciiTheme="minorHAnsi" w:hAnsiTheme="minorHAnsi" w:cstheme="minorHAnsi"/>
          <w:b/>
          <w:bCs/>
          <w:sz w:val="26"/>
          <w:szCs w:val="26"/>
        </w:rPr>
        <w:lastRenderedPageBreak/>
        <w:t>Samenvatting</w:t>
      </w:r>
    </w:p>
    <w:p w:rsidR="000C742C" w:rsidRPr="00B301EB" w:rsidRDefault="000C742C" w:rsidP="009A3BFF">
      <w:pPr>
        <w:jc w:val="both"/>
        <w:rPr>
          <w:rFonts w:asciiTheme="minorHAnsi" w:hAnsiTheme="minorHAnsi" w:cstheme="minorHAnsi"/>
          <w:b/>
          <w:bCs/>
        </w:rPr>
      </w:pPr>
    </w:p>
    <w:p w:rsidR="000C742C" w:rsidRPr="00B301EB" w:rsidRDefault="000C742C" w:rsidP="009A3BFF">
      <w:pPr>
        <w:jc w:val="both"/>
        <w:rPr>
          <w:rFonts w:asciiTheme="minorHAnsi" w:hAnsiTheme="minorHAnsi" w:cstheme="minorHAnsi"/>
        </w:rPr>
      </w:pPr>
      <w:r w:rsidRPr="00B301EB">
        <w:rPr>
          <w:rFonts w:asciiTheme="minorHAnsi" w:hAnsiTheme="minorHAnsi" w:cstheme="minorHAnsi"/>
        </w:rPr>
        <w:t>Eén van de belangrijkste risico’s die een bank loopt is kredietrisico: het risico dat</w:t>
      </w:r>
      <w:r w:rsidR="00F75A49" w:rsidRPr="00B301EB">
        <w:rPr>
          <w:rFonts w:asciiTheme="minorHAnsi" w:hAnsiTheme="minorHAnsi" w:cstheme="minorHAnsi"/>
        </w:rPr>
        <w:t xml:space="preserve"> </w:t>
      </w:r>
      <w:r w:rsidRPr="00B301EB">
        <w:rPr>
          <w:rFonts w:asciiTheme="minorHAnsi" w:hAnsiTheme="minorHAnsi" w:cstheme="minorHAnsi"/>
        </w:rPr>
        <w:t xml:space="preserve">een klant zijn lening niet terugbetaalt. Kredietrisico kan het voortbestaan van de bank in gevaar brengen als er concentraties zijn in de kredietportfolio en de leningen onderling zijn gecorreleerd. Een belangrijke vraag die een bank zich hoort te stellen is hoeveel buffer nodig is om onverwachte verliezen op te vangen die gerelateerd zijn aan slechte leningen. Deze buffer moet typisch voldoende zijn om in verreweg de meeste gevallen (99,95%) de verliezen te kunnen </w:t>
      </w:r>
      <w:r w:rsidR="00F75A49" w:rsidRPr="00B301EB">
        <w:rPr>
          <w:rFonts w:asciiTheme="minorHAnsi" w:hAnsiTheme="minorHAnsi" w:cstheme="minorHAnsi"/>
        </w:rPr>
        <w:t>absorberen</w:t>
      </w:r>
      <w:r w:rsidRPr="00B301EB">
        <w:rPr>
          <w:rFonts w:asciiTheme="minorHAnsi" w:hAnsiTheme="minorHAnsi" w:cstheme="minorHAnsi"/>
        </w:rPr>
        <w:t>.</w:t>
      </w:r>
    </w:p>
    <w:p w:rsidR="000C742C" w:rsidRPr="00B301EB" w:rsidRDefault="000C742C" w:rsidP="009A3BFF">
      <w:pPr>
        <w:jc w:val="both"/>
        <w:rPr>
          <w:rFonts w:asciiTheme="minorHAnsi" w:hAnsiTheme="minorHAnsi" w:cstheme="minorHAnsi"/>
        </w:rPr>
      </w:pPr>
    </w:p>
    <w:p w:rsidR="000C742C" w:rsidRPr="00B301EB" w:rsidRDefault="000C742C" w:rsidP="009A3BFF">
      <w:pPr>
        <w:jc w:val="both"/>
        <w:rPr>
          <w:rFonts w:asciiTheme="minorHAnsi" w:hAnsiTheme="minorHAnsi" w:cstheme="minorHAnsi"/>
        </w:rPr>
      </w:pPr>
      <w:r w:rsidRPr="00B301EB">
        <w:rPr>
          <w:rFonts w:asciiTheme="minorHAnsi" w:hAnsiTheme="minorHAnsi" w:cstheme="minorHAnsi"/>
        </w:rPr>
        <w:t xml:space="preserve">De correlaties in een portfolio zijn in de regel niet analytisch te bepalen zonder beperkende aannames te maken. Daarom valt men vaak terug op stochastische simulatie, of “Monte Carlo”. Bij dit type simulatie worden diverse toekomstige “toestanden van de economie” gegenereerd en bij elke toestand berekend wat de </w:t>
      </w:r>
      <w:proofErr w:type="spellStart"/>
      <w:r w:rsidRPr="00B301EB">
        <w:rPr>
          <w:rFonts w:asciiTheme="minorHAnsi" w:hAnsiTheme="minorHAnsi" w:cstheme="minorHAnsi"/>
        </w:rPr>
        <w:t>kredietgerelateerde</w:t>
      </w:r>
      <w:proofErr w:type="spellEnd"/>
      <w:r w:rsidRPr="00B301EB">
        <w:rPr>
          <w:rFonts w:asciiTheme="minorHAnsi" w:hAnsiTheme="minorHAnsi" w:cstheme="minorHAnsi"/>
        </w:rPr>
        <w:t xml:space="preserve"> verliezen zijn. Het probleem van deze benadering is dat deze erg traag is – voor een typische run zijn honderdduizenden scenario’s nodig en deze kan uren of zelfs dagen duren.</w:t>
      </w:r>
    </w:p>
    <w:p w:rsidR="000C742C" w:rsidRPr="00B301EB" w:rsidRDefault="000C742C" w:rsidP="009A3BFF">
      <w:pPr>
        <w:jc w:val="both"/>
        <w:rPr>
          <w:rFonts w:asciiTheme="minorHAnsi" w:hAnsiTheme="minorHAnsi" w:cstheme="minorHAnsi"/>
        </w:rPr>
      </w:pPr>
    </w:p>
    <w:p w:rsidR="000C742C" w:rsidRPr="00B301EB" w:rsidRDefault="000C742C" w:rsidP="009A3BFF">
      <w:pPr>
        <w:jc w:val="both"/>
        <w:rPr>
          <w:rFonts w:asciiTheme="minorHAnsi" w:hAnsiTheme="minorHAnsi" w:cstheme="minorHAnsi"/>
        </w:rPr>
      </w:pPr>
      <w:r w:rsidRPr="00B301EB">
        <w:rPr>
          <w:rFonts w:asciiTheme="minorHAnsi" w:hAnsiTheme="minorHAnsi" w:cstheme="minorHAnsi"/>
        </w:rPr>
        <w:t>Een mogelijke methode om de snelheid van de berekening te verbeteren is “</w:t>
      </w:r>
      <w:proofErr w:type="spellStart"/>
      <w:r w:rsidRPr="00B301EB">
        <w:rPr>
          <w:rFonts w:asciiTheme="minorHAnsi" w:hAnsiTheme="minorHAnsi" w:cstheme="minorHAnsi"/>
        </w:rPr>
        <w:t>Importance</w:t>
      </w:r>
      <w:proofErr w:type="spellEnd"/>
      <w:r w:rsidRPr="00B301EB">
        <w:rPr>
          <w:rFonts w:asciiTheme="minorHAnsi" w:hAnsiTheme="minorHAnsi" w:cstheme="minorHAnsi"/>
        </w:rPr>
        <w:t xml:space="preserve"> Sampling” (IS). Bij IS worden de toekomstige toestanden van de economie niet willekeurig gegenereerd, maar “slechte” economische condities zullen vaker voorkomen dan “goede”, waarbij de voorselectie die zo wordt geïntroduceerd wordt achteraf gecompenseerd. Men is immers vooral geïnteresseerd in de scenario’s die leiden tot hoge verliezen. Een methode om de “slechte” scenario’s te selecteren is de Cross </w:t>
      </w:r>
      <w:proofErr w:type="spellStart"/>
      <w:r w:rsidRPr="00B301EB">
        <w:rPr>
          <w:rFonts w:asciiTheme="minorHAnsi" w:hAnsiTheme="minorHAnsi" w:cstheme="minorHAnsi"/>
        </w:rPr>
        <w:t>Entropy</w:t>
      </w:r>
      <w:proofErr w:type="spellEnd"/>
      <w:r w:rsidRPr="00B301EB">
        <w:rPr>
          <w:rFonts w:asciiTheme="minorHAnsi" w:hAnsiTheme="minorHAnsi" w:cstheme="minorHAnsi"/>
        </w:rPr>
        <w:t xml:space="preserve"> methode.</w:t>
      </w:r>
    </w:p>
    <w:p w:rsidR="000C742C" w:rsidRPr="00B301EB" w:rsidRDefault="000C742C" w:rsidP="009A3BFF">
      <w:pPr>
        <w:jc w:val="both"/>
        <w:rPr>
          <w:rFonts w:asciiTheme="minorHAnsi" w:hAnsiTheme="minorHAnsi" w:cstheme="minorHAnsi"/>
        </w:rPr>
      </w:pPr>
    </w:p>
    <w:p w:rsidR="000C742C" w:rsidRPr="00B301EB" w:rsidRDefault="000C742C" w:rsidP="009A3BFF">
      <w:pPr>
        <w:jc w:val="both"/>
        <w:rPr>
          <w:rFonts w:asciiTheme="minorHAnsi" w:hAnsiTheme="minorHAnsi" w:cstheme="minorHAnsi"/>
        </w:rPr>
      </w:pPr>
      <w:r w:rsidRPr="00B301EB">
        <w:rPr>
          <w:rFonts w:asciiTheme="minorHAnsi" w:hAnsiTheme="minorHAnsi" w:cstheme="minorHAnsi"/>
        </w:rPr>
        <w:t xml:space="preserve">Voor dit onderzoek hebben we de Cross </w:t>
      </w:r>
      <w:proofErr w:type="spellStart"/>
      <w:r w:rsidRPr="00B301EB">
        <w:rPr>
          <w:rFonts w:asciiTheme="minorHAnsi" w:hAnsiTheme="minorHAnsi" w:cstheme="minorHAnsi"/>
        </w:rPr>
        <w:t>Entropy</w:t>
      </w:r>
      <w:proofErr w:type="spellEnd"/>
      <w:r w:rsidRPr="00B301EB">
        <w:rPr>
          <w:rFonts w:asciiTheme="minorHAnsi" w:hAnsiTheme="minorHAnsi" w:cstheme="minorHAnsi"/>
        </w:rPr>
        <w:t xml:space="preserve"> methode toegepast op een kredietrisicomodel voor de ING portfolio van zakelijke kredieten. Het bleek dat de Cross </w:t>
      </w:r>
      <w:proofErr w:type="spellStart"/>
      <w:r w:rsidRPr="00B301EB">
        <w:rPr>
          <w:rFonts w:asciiTheme="minorHAnsi" w:hAnsiTheme="minorHAnsi" w:cstheme="minorHAnsi"/>
        </w:rPr>
        <w:t>Entropy</w:t>
      </w:r>
      <w:proofErr w:type="spellEnd"/>
      <w:r w:rsidRPr="00B301EB">
        <w:rPr>
          <w:rFonts w:asciiTheme="minorHAnsi" w:hAnsiTheme="minorHAnsi" w:cstheme="minorHAnsi"/>
        </w:rPr>
        <w:t xml:space="preserve"> methode in staat was om goede </w:t>
      </w:r>
      <w:proofErr w:type="spellStart"/>
      <w:r w:rsidRPr="00B301EB">
        <w:rPr>
          <w:rFonts w:asciiTheme="minorHAnsi" w:hAnsiTheme="minorHAnsi" w:cstheme="minorHAnsi"/>
        </w:rPr>
        <w:t>Importance</w:t>
      </w:r>
      <w:proofErr w:type="spellEnd"/>
      <w:r w:rsidRPr="00B301EB">
        <w:rPr>
          <w:rFonts w:asciiTheme="minorHAnsi" w:hAnsiTheme="minorHAnsi" w:cstheme="minorHAnsi"/>
        </w:rPr>
        <w:t xml:space="preserve"> Sampling parameters kon vinden met relatief beperkte middelen. Met deze parameters kon de standaarddeviatie van de schatting van de kans op een verlies dat groter is dan de buffer worden verkleind met ongeveer 95%. Voor een vergelijkbare reductie met reguliere Monte Carlo zou het aantal scenario’s moeten worden </w:t>
      </w:r>
      <w:proofErr w:type="spellStart"/>
      <w:r w:rsidRPr="00B301EB">
        <w:rPr>
          <w:rFonts w:asciiTheme="minorHAnsi" w:hAnsiTheme="minorHAnsi" w:cstheme="minorHAnsi"/>
        </w:rPr>
        <w:t>vervierhonderdvoudigd</w:t>
      </w:r>
      <w:proofErr w:type="spellEnd"/>
      <w:r w:rsidRPr="00B301EB">
        <w:rPr>
          <w:rFonts w:asciiTheme="minorHAnsi" w:hAnsiTheme="minorHAnsi" w:cstheme="minorHAnsi"/>
        </w:rPr>
        <w:t>. Alternatieve methoden bereiken een vergelijkbare verbetering, maar via numerieke methoden die lastiger zijn te implementeren en meer rekentijd kosten om uit te voeren.</w:t>
      </w:r>
    </w:p>
    <w:p w:rsidR="000C742C" w:rsidRPr="00B301EB" w:rsidRDefault="000C742C" w:rsidP="009A3BFF">
      <w:pPr>
        <w:jc w:val="both"/>
        <w:rPr>
          <w:rFonts w:asciiTheme="minorHAnsi" w:hAnsiTheme="minorHAnsi" w:cstheme="minorHAnsi"/>
        </w:rPr>
      </w:pPr>
    </w:p>
    <w:p w:rsidR="000C742C" w:rsidRPr="00B301EB" w:rsidRDefault="000C742C" w:rsidP="009A3BFF">
      <w:pPr>
        <w:jc w:val="both"/>
        <w:rPr>
          <w:rFonts w:asciiTheme="minorHAnsi" w:hAnsiTheme="minorHAnsi" w:cstheme="minorHAnsi"/>
        </w:rPr>
      </w:pPr>
      <w:r w:rsidRPr="00B301EB">
        <w:rPr>
          <w:rFonts w:asciiTheme="minorHAnsi" w:hAnsiTheme="minorHAnsi" w:cstheme="minorHAnsi"/>
        </w:rPr>
        <w:t xml:space="preserve">Verdere testen tonen aan dat de methode robuust is onder verschillende keuzes voor parameters van de Cross </w:t>
      </w:r>
      <w:proofErr w:type="spellStart"/>
      <w:r w:rsidRPr="00B301EB">
        <w:rPr>
          <w:rFonts w:asciiTheme="minorHAnsi" w:hAnsiTheme="minorHAnsi" w:cstheme="minorHAnsi"/>
        </w:rPr>
        <w:t>Entropy</w:t>
      </w:r>
      <w:proofErr w:type="spellEnd"/>
      <w:r w:rsidRPr="00B301EB">
        <w:rPr>
          <w:rFonts w:asciiTheme="minorHAnsi" w:hAnsiTheme="minorHAnsi" w:cstheme="minorHAnsi"/>
        </w:rPr>
        <w:t xml:space="preserve"> methode (binnen redelijke grenzen) en dat geen van de problemen optreden waarvoor in de wetenschappelijke literatuur wordt gewaarschuwd, in het bijzonder het probleem met de “degeneratie van de </w:t>
      </w:r>
      <w:proofErr w:type="spellStart"/>
      <w:r w:rsidRPr="00B301EB">
        <w:rPr>
          <w:rFonts w:asciiTheme="minorHAnsi" w:hAnsiTheme="minorHAnsi" w:cstheme="minorHAnsi"/>
        </w:rPr>
        <w:t>Likelihood</w:t>
      </w:r>
      <w:proofErr w:type="spellEnd"/>
      <w:r w:rsidRPr="00B301EB">
        <w:rPr>
          <w:rFonts w:asciiTheme="minorHAnsi" w:hAnsiTheme="minorHAnsi" w:cstheme="minorHAnsi"/>
        </w:rPr>
        <w:t xml:space="preserve"> Ratio”. </w:t>
      </w:r>
    </w:p>
    <w:p w:rsidR="000C742C" w:rsidRPr="00B301EB" w:rsidRDefault="000C742C" w:rsidP="009A3BFF">
      <w:pPr>
        <w:jc w:val="both"/>
        <w:rPr>
          <w:rFonts w:asciiTheme="minorHAnsi" w:hAnsiTheme="minorHAnsi" w:cstheme="minorHAnsi"/>
          <w:b/>
          <w:bCs/>
          <w:sz w:val="26"/>
          <w:szCs w:val="26"/>
          <w:lang w:val="en-GB"/>
        </w:rPr>
      </w:pPr>
      <w:r w:rsidRPr="00B301EB">
        <w:rPr>
          <w:rFonts w:asciiTheme="minorHAnsi" w:hAnsiTheme="minorHAnsi" w:cstheme="minorHAnsi"/>
          <w:b/>
          <w:bCs/>
        </w:rPr>
        <w:br w:type="page"/>
      </w:r>
      <w:r w:rsidRPr="00B301EB">
        <w:rPr>
          <w:rFonts w:asciiTheme="minorHAnsi" w:hAnsiTheme="minorHAnsi" w:cstheme="minorHAnsi"/>
          <w:b/>
          <w:bCs/>
          <w:sz w:val="26"/>
          <w:szCs w:val="26"/>
          <w:lang w:val="en-GB"/>
        </w:rPr>
        <w:lastRenderedPageBreak/>
        <w:t>Table of Contents</w:t>
      </w:r>
    </w:p>
    <w:p w:rsidR="000C742C" w:rsidRPr="00B301EB" w:rsidRDefault="000C742C" w:rsidP="00D10388">
      <w:pPr>
        <w:jc w:val="both"/>
        <w:rPr>
          <w:rFonts w:asciiTheme="minorHAnsi" w:hAnsiTheme="minorHAnsi" w:cstheme="minorHAnsi"/>
          <w:lang w:val="en-GB"/>
        </w:rPr>
      </w:pPr>
    </w:p>
    <w:p w:rsidR="00B301EB" w:rsidRPr="00B301EB" w:rsidRDefault="000C742C">
      <w:pPr>
        <w:pStyle w:val="Inhopg1"/>
        <w:tabs>
          <w:tab w:val="left" w:pos="440"/>
          <w:tab w:val="right" w:leader="dot" w:pos="9062"/>
        </w:tabs>
        <w:rPr>
          <w:rFonts w:asciiTheme="minorHAnsi" w:eastAsiaTheme="minorEastAsia" w:hAnsiTheme="minorHAnsi" w:cstheme="minorHAnsi"/>
          <w:noProof/>
          <w:sz w:val="22"/>
          <w:szCs w:val="22"/>
          <w:lang w:eastAsia="nl-NL"/>
        </w:rPr>
      </w:pPr>
      <w:r w:rsidRPr="00B301EB">
        <w:rPr>
          <w:rFonts w:asciiTheme="minorHAnsi" w:hAnsiTheme="minorHAnsi" w:cstheme="minorHAnsi"/>
          <w:lang w:val="en-GB"/>
        </w:rPr>
        <w:fldChar w:fldCharType="begin"/>
      </w:r>
      <w:r w:rsidRPr="00B301EB">
        <w:rPr>
          <w:rFonts w:asciiTheme="minorHAnsi" w:hAnsiTheme="minorHAnsi" w:cstheme="minorHAnsi"/>
          <w:lang w:val="en-GB"/>
        </w:rPr>
        <w:instrText xml:space="preserve"> TOC \o "1-3" \h \z \u </w:instrText>
      </w:r>
      <w:r w:rsidRPr="00B301EB">
        <w:rPr>
          <w:rFonts w:asciiTheme="minorHAnsi" w:hAnsiTheme="minorHAnsi" w:cstheme="minorHAnsi"/>
          <w:lang w:val="en-GB"/>
        </w:rPr>
        <w:fldChar w:fldCharType="separate"/>
      </w:r>
      <w:hyperlink w:anchor="_Toc316587103" w:history="1">
        <w:r w:rsidR="00B301EB" w:rsidRPr="00B301EB">
          <w:rPr>
            <w:rStyle w:val="Hyperlink"/>
            <w:rFonts w:asciiTheme="minorHAnsi" w:hAnsiTheme="minorHAnsi" w:cstheme="minorHAnsi"/>
            <w:noProof/>
            <w:lang w:val="en-GB"/>
          </w:rPr>
          <w:t>1.</w:t>
        </w:r>
        <w:r w:rsidR="00B301EB" w:rsidRPr="00B301EB">
          <w:rPr>
            <w:rFonts w:asciiTheme="minorHAnsi" w:eastAsiaTheme="minorEastAsia" w:hAnsiTheme="minorHAnsi" w:cstheme="minorHAnsi"/>
            <w:noProof/>
            <w:sz w:val="22"/>
            <w:szCs w:val="22"/>
            <w:lang w:eastAsia="nl-NL"/>
          </w:rPr>
          <w:tab/>
        </w:r>
        <w:r w:rsidR="00B301EB" w:rsidRPr="00B301EB">
          <w:rPr>
            <w:rStyle w:val="Hyperlink"/>
            <w:rFonts w:asciiTheme="minorHAnsi" w:hAnsiTheme="minorHAnsi" w:cstheme="minorHAnsi"/>
            <w:noProof/>
            <w:lang w:val="en-GB"/>
          </w:rPr>
          <w:t>Introduction</w:t>
        </w:r>
        <w:r w:rsidR="00B301EB" w:rsidRPr="00B301EB">
          <w:rPr>
            <w:rFonts w:asciiTheme="minorHAnsi" w:hAnsiTheme="minorHAnsi" w:cstheme="minorHAnsi"/>
            <w:noProof/>
            <w:webHidden/>
          </w:rPr>
          <w:tab/>
        </w:r>
        <w:r w:rsidR="00B301EB" w:rsidRPr="00B301EB">
          <w:rPr>
            <w:rFonts w:asciiTheme="minorHAnsi" w:hAnsiTheme="minorHAnsi" w:cstheme="minorHAnsi"/>
            <w:noProof/>
            <w:webHidden/>
          </w:rPr>
          <w:fldChar w:fldCharType="begin"/>
        </w:r>
        <w:r w:rsidR="00B301EB" w:rsidRPr="00B301EB">
          <w:rPr>
            <w:rFonts w:asciiTheme="minorHAnsi" w:hAnsiTheme="minorHAnsi" w:cstheme="minorHAnsi"/>
            <w:noProof/>
            <w:webHidden/>
          </w:rPr>
          <w:instrText xml:space="preserve"> PAGEREF _Toc316587103 \h </w:instrText>
        </w:r>
        <w:r w:rsidR="00B301EB" w:rsidRPr="00B301EB">
          <w:rPr>
            <w:rFonts w:asciiTheme="minorHAnsi" w:hAnsiTheme="minorHAnsi" w:cstheme="minorHAnsi"/>
            <w:noProof/>
            <w:webHidden/>
          </w:rPr>
        </w:r>
        <w:r w:rsidR="00B301EB" w:rsidRPr="00B301EB">
          <w:rPr>
            <w:rFonts w:asciiTheme="minorHAnsi" w:hAnsiTheme="minorHAnsi" w:cstheme="minorHAnsi"/>
            <w:noProof/>
            <w:webHidden/>
          </w:rPr>
          <w:fldChar w:fldCharType="separate"/>
        </w:r>
        <w:r w:rsidR="00B301EB" w:rsidRPr="00B301EB">
          <w:rPr>
            <w:rFonts w:asciiTheme="minorHAnsi" w:hAnsiTheme="minorHAnsi" w:cstheme="minorHAnsi"/>
            <w:noProof/>
            <w:webHidden/>
          </w:rPr>
          <w:t>2</w:t>
        </w:r>
        <w:r w:rsidR="00B301EB" w:rsidRPr="00B301EB">
          <w:rPr>
            <w:rFonts w:asciiTheme="minorHAnsi" w:hAnsiTheme="minorHAnsi" w:cstheme="minorHAnsi"/>
            <w:noProof/>
            <w:webHidden/>
          </w:rPr>
          <w:fldChar w:fldCharType="end"/>
        </w:r>
      </w:hyperlink>
    </w:p>
    <w:p w:rsidR="00B301EB" w:rsidRPr="00B301EB" w:rsidRDefault="00B301EB">
      <w:pPr>
        <w:pStyle w:val="Inhopg2"/>
        <w:tabs>
          <w:tab w:val="left" w:pos="880"/>
          <w:tab w:val="right" w:leader="dot" w:pos="9062"/>
        </w:tabs>
        <w:rPr>
          <w:rFonts w:asciiTheme="minorHAnsi" w:eastAsiaTheme="minorEastAsia" w:hAnsiTheme="minorHAnsi" w:cstheme="minorHAnsi"/>
          <w:noProof/>
          <w:sz w:val="22"/>
          <w:szCs w:val="22"/>
          <w:lang w:eastAsia="nl-NL"/>
        </w:rPr>
      </w:pPr>
      <w:hyperlink w:anchor="_Toc316587104" w:history="1">
        <w:r w:rsidRPr="00B301EB">
          <w:rPr>
            <w:rStyle w:val="Hyperlink"/>
            <w:rFonts w:asciiTheme="minorHAnsi" w:hAnsiTheme="minorHAnsi" w:cstheme="minorHAnsi"/>
            <w:noProof/>
            <w:lang w:val="en-GB"/>
          </w:rPr>
          <w:t>1.1.</w:t>
        </w:r>
        <w:r w:rsidRPr="00B301EB">
          <w:rPr>
            <w:rFonts w:asciiTheme="minorHAnsi" w:eastAsiaTheme="minorEastAsia" w:hAnsiTheme="minorHAnsi" w:cstheme="minorHAnsi"/>
            <w:noProof/>
            <w:sz w:val="22"/>
            <w:szCs w:val="22"/>
            <w:lang w:eastAsia="nl-NL"/>
          </w:rPr>
          <w:tab/>
        </w:r>
        <w:r w:rsidRPr="00B301EB">
          <w:rPr>
            <w:rStyle w:val="Hyperlink"/>
            <w:rFonts w:asciiTheme="minorHAnsi" w:hAnsiTheme="minorHAnsi" w:cstheme="minorHAnsi"/>
            <w:noProof/>
            <w:lang w:val="en-GB"/>
          </w:rPr>
          <w:t>Portfolio Credit Risk</w:t>
        </w:r>
        <w:r w:rsidRPr="00B301EB">
          <w:rPr>
            <w:rFonts w:asciiTheme="minorHAnsi" w:hAnsiTheme="minorHAnsi" w:cstheme="minorHAnsi"/>
            <w:noProof/>
            <w:webHidden/>
          </w:rPr>
          <w:tab/>
        </w:r>
        <w:r w:rsidRPr="00B301EB">
          <w:rPr>
            <w:rFonts w:asciiTheme="minorHAnsi" w:hAnsiTheme="minorHAnsi" w:cstheme="minorHAnsi"/>
            <w:noProof/>
            <w:webHidden/>
          </w:rPr>
          <w:fldChar w:fldCharType="begin"/>
        </w:r>
        <w:r w:rsidRPr="00B301EB">
          <w:rPr>
            <w:rFonts w:asciiTheme="minorHAnsi" w:hAnsiTheme="minorHAnsi" w:cstheme="minorHAnsi"/>
            <w:noProof/>
            <w:webHidden/>
          </w:rPr>
          <w:instrText xml:space="preserve"> PAGEREF _Toc316587104 \h </w:instrText>
        </w:r>
        <w:r w:rsidRPr="00B301EB">
          <w:rPr>
            <w:rFonts w:asciiTheme="minorHAnsi" w:hAnsiTheme="minorHAnsi" w:cstheme="minorHAnsi"/>
            <w:noProof/>
            <w:webHidden/>
          </w:rPr>
        </w:r>
        <w:r w:rsidRPr="00B301EB">
          <w:rPr>
            <w:rFonts w:asciiTheme="minorHAnsi" w:hAnsiTheme="minorHAnsi" w:cstheme="minorHAnsi"/>
            <w:noProof/>
            <w:webHidden/>
          </w:rPr>
          <w:fldChar w:fldCharType="separate"/>
        </w:r>
        <w:r w:rsidRPr="00B301EB">
          <w:rPr>
            <w:rFonts w:asciiTheme="minorHAnsi" w:hAnsiTheme="minorHAnsi" w:cstheme="minorHAnsi"/>
            <w:noProof/>
            <w:webHidden/>
          </w:rPr>
          <w:t>2</w:t>
        </w:r>
        <w:r w:rsidRPr="00B301EB">
          <w:rPr>
            <w:rFonts w:asciiTheme="minorHAnsi" w:hAnsiTheme="minorHAnsi" w:cstheme="minorHAnsi"/>
            <w:noProof/>
            <w:webHidden/>
          </w:rPr>
          <w:fldChar w:fldCharType="end"/>
        </w:r>
      </w:hyperlink>
    </w:p>
    <w:p w:rsidR="00B301EB" w:rsidRPr="00B301EB" w:rsidRDefault="00B301EB">
      <w:pPr>
        <w:pStyle w:val="Inhopg2"/>
        <w:tabs>
          <w:tab w:val="left" w:pos="880"/>
          <w:tab w:val="right" w:leader="dot" w:pos="9062"/>
        </w:tabs>
        <w:rPr>
          <w:rFonts w:asciiTheme="minorHAnsi" w:eastAsiaTheme="minorEastAsia" w:hAnsiTheme="minorHAnsi" w:cstheme="minorHAnsi"/>
          <w:noProof/>
          <w:sz w:val="22"/>
          <w:szCs w:val="22"/>
          <w:lang w:eastAsia="nl-NL"/>
        </w:rPr>
      </w:pPr>
      <w:hyperlink w:anchor="_Toc316587105" w:history="1">
        <w:r w:rsidRPr="00B301EB">
          <w:rPr>
            <w:rStyle w:val="Hyperlink"/>
            <w:rFonts w:asciiTheme="minorHAnsi" w:hAnsiTheme="minorHAnsi" w:cstheme="minorHAnsi"/>
            <w:noProof/>
            <w:lang w:val="en-GB"/>
          </w:rPr>
          <w:t>1.2.</w:t>
        </w:r>
        <w:r w:rsidRPr="00B301EB">
          <w:rPr>
            <w:rFonts w:asciiTheme="minorHAnsi" w:eastAsiaTheme="minorEastAsia" w:hAnsiTheme="minorHAnsi" w:cstheme="minorHAnsi"/>
            <w:noProof/>
            <w:sz w:val="22"/>
            <w:szCs w:val="22"/>
            <w:lang w:eastAsia="nl-NL"/>
          </w:rPr>
          <w:tab/>
        </w:r>
        <w:r w:rsidRPr="00B301EB">
          <w:rPr>
            <w:rStyle w:val="Hyperlink"/>
            <w:rFonts w:asciiTheme="minorHAnsi" w:hAnsiTheme="minorHAnsi" w:cstheme="minorHAnsi"/>
            <w:noProof/>
            <w:lang w:val="en-GB"/>
          </w:rPr>
          <w:t>Problem Statement and Research Questions</w:t>
        </w:r>
        <w:r w:rsidRPr="00B301EB">
          <w:rPr>
            <w:rFonts w:asciiTheme="minorHAnsi" w:hAnsiTheme="minorHAnsi" w:cstheme="minorHAnsi"/>
            <w:noProof/>
            <w:webHidden/>
          </w:rPr>
          <w:tab/>
        </w:r>
        <w:r w:rsidRPr="00B301EB">
          <w:rPr>
            <w:rFonts w:asciiTheme="minorHAnsi" w:hAnsiTheme="minorHAnsi" w:cstheme="minorHAnsi"/>
            <w:noProof/>
            <w:webHidden/>
          </w:rPr>
          <w:fldChar w:fldCharType="begin"/>
        </w:r>
        <w:r w:rsidRPr="00B301EB">
          <w:rPr>
            <w:rFonts w:asciiTheme="minorHAnsi" w:hAnsiTheme="minorHAnsi" w:cstheme="minorHAnsi"/>
            <w:noProof/>
            <w:webHidden/>
          </w:rPr>
          <w:instrText xml:space="preserve"> PAGEREF _Toc316587105 \h </w:instrText>
        </w:r>
        <w:r w:rsidRPr="00B301EB">
          <w:rPr>
            <w:rFonts w:asciiTheme="minorHAnsi" w:hAnsiTheme="minorHAnsi" w:cstheme="minorHAnsi"/>
            <w:noProof/>
            <w:webHidden/>
          </w:rPr>
        </w:r>
        <w:r w:rsidRPr="00B301EB">
          <w:rPr>
            <w:rFonts w:asciiTheme="minorHAnsi" w:hAnsiTheme="minorHAnsi" w:cstheme="minorHAnsi"/>
            <w:noProof/>
            <w:webHidden/>
          </w:rPr>
          <w:fldChar w:fldCharType="separate"/>
        </w:r>
        <w:r w:rsidRPr="00B301EB">
          <w:rPr>
            <w:rFonts w:asciiTheme="minorHAnsi" w:hAnsiTheme="minorHAnsi" w:cstheme="minorHAnsi"/>
            <w:noProof/>
            <w:webHidden/>
          </w:rPr>
          <w:t>5</w:t>
        </w:r>
        <w:r w:rsidRPr="00B301EB">
          <w:rPr>
            <w:rFonts w:asciiTheme="minorHAnsi" w:hAnsiTheme="minorHAnsi" w:cstheme="minorHAnsi"/>
            <w:noProof/>
            <w:webHidden/>
          </w:rPr>
          <w:fldChar w:fldCharType="end"/>
        </w:r>
      </w:hyperlink>
    </w:p>
    <w:p w:rsidR="00B301EB" w:rsidRPr="00B301EB" w:rsidRDefault="00B301EB">
      <w:pPr>
        <w:pStyle w:val="Inhopg2"/>
        <w:tabs>
          <w:tab w:val="left" w:pos="880"/>
          <w:tab w:val="right" w:leader="dot" w:pos="9062"/>
        </w:tabs>
        <w:rPr>
          <w:rFonts w:asciiTheme="minorHAnsi" w:eastAsiaTheme="minorEastAsia" w:hAnsiTheme="minorHAnsi" w:cstheme="minorHAnsi"/>
          <w:noProof/>
          <w:sz w:val="22"/>
          <w:szCs w:val="22"/>
          <w:lang w:eastAsia="nl-NL"/>
        </w:rPr>
      </w:pPr>
      <w:hyperlink w:anchor="_Toc316587106" w:history="1">
        <w:r w:rsidRPr="00B301EB">
          <w:rPr>
            <w:rStyle w:val="Hyperlink"/>
            <w:rFonts w:asciiTheme="minorHAnsi" w:hAnsiTheme="minorHAnsi" w:cstheme="minorHAnsi"/>
            <w:noProof/>
            <w:lang w:val="en-GB"/>
          </w:rPr>
          <w:t>1.3.</w:t>
        </w:r>
        <w:r w:rsidRPr="00B301EB">
          <w:rPr>
            <w:rFonts w:asciiTheme="minorHAnsi" w:eastAsiaTheme="minorEastAsia" w:hAnsiTheme="minorHAnsi" w:cstheme="minorHAnsi"/>
            <w:noProof/>
            <w:sz w:val="22"/>
            <w:szCs w:val="22"/>
            <w:lang w:eastAsia="nl-NL"/>
          </w:rPr>
          <w:tab/>
        </w:r>
        <w:r w:rsidRPr="00B301EB">
          <w:rPr>
            <w:rStyle w:val="Hyperlink"/>
            <w:rFonts w:asciiTheme="minorHAnsi" w:hAnsiTheme="minorHAnsi" w:cstheme="minorHAnsi"/>
            <w:noProof/>
            <w:lang w:val="en-GB"/>
          </w:rPr>
          <w:t>Benefits and relevance</w:t>
        </w:r>
        <w:r w:rsidRPr="00B301EB">
          <w:rPr>
            <w:rFonts w:asciiTheme="minorHAnsi" w:hAnsiTheme="minorHAnsi" w:cstheme="minorHAnsi"/>
            <w:noProof/>
            <w:webHidden/>
          </w:rPr>
          <w:tab/>
        </w:r>
        <w:r w:rsidRPr="00B301EB">
          <w:rPr>
            <w:rFonts w:asciiTheme="minorHAnsi" w:hAnsiTheme="minorHAnsi" w:cstheme="minorHAnsi"/>
            <w:noProof/>
            <w:webHidden/>
          </w:rPr>
          <w:fldChar w:fldCharType="begin"/>
        </w:r>
        <w:r w:rsidRPr="00B301EB">
          <w:rPr>
            <w:rFonts w:asciiTheme="minorHAnsi" w:hAnsiTheme="minorHAnsi" w:cstheme="minorHAnsi"/>
            <w:noProof/>
            <w:webHidden/>
          </w:rPr>
          <w:instrText xml:space="preserve"> PAGEREF _Toc316587106 \h </w:instrText>
        </w:r>
        <w:r w:rsidRPr="00B301EB">
          <w:rPr>
            <w:rFonts w:asciiTheme="minorHAnsi" w:hAnsiTheme="minorHAnsi" w:cstheme="minorHAnsi"/>
            <w:noProof/>
            <w:webHidden/>
          </w:rPr>
        </w:r>
        <w:r w:rsidRPr="00B301EB">
          <w:rPr>
            <w:rFonts w:asciiTheme="minorHAnsi" w:hAnsiTheme="minorHAnsi" w:cstheme="minorHAnsi"/>
            <w:noProof/>
            <w:webHidden/>
          </w:rPr>
          <w:fldChar w:fldCharType="separate"/>
        </w:r>
        <w:r w:rsidRPr="00B301EB">
          <w:rPr>
            <w:rFonts w:asciiTheme="minorHAnsi" w:hAnsiTheme="minorHAnsi" w:cstheme="minorHAnsi"/>
            <w:noProof/>
            <w:webHidden/>
          </w:rPr>
          <w:t>6</w:t>
        </w:r>
        <w:r w:rsidRPr="00B301EB">
          <w:rPr>
            <w:rFonts w:asciiTheme="minorHAnsi" w:hAnsiTheme="minorHAnsi" w:cstheme="minorHAnsi"/>
            <w:noProof/>
            <w:webHidden/>
          </w:rPr>
          <w:fldChar w:fldCharType="end"/>
        </w:r>
      </w:hyperlink>
    </w:p>
    <w:p w:rsidR="00B301EB" w:rsidRPr="00B301EB" w:rsidRDefault="00B301EB">
      <w:pPr>
        <w:pStyle w:val="Inhopg2"/>
        <w:tabs>
          <w:tab w:val="left" w:pos="880"/>
          <w:tab w:val="right" w:leader="dot" w:pos="9062"/>
        </w:tabs>
        <w:rPr>
          <w:rFonts w:asciiTheme="minorHAnsi" w:eastAsiaTheme="minorEastAsia" w:hAnsiTheme="minorHAnsi" w:cstheme="minorHAnsi"/>
          <w:noProof/>
          <w:sz w:val="22"/>
          <w:szCs w:val="22"/>
          <w:lang w:eastAsia="nl-NL"/>
        </w:rPr>
      </w:pPr>
      <w:hyperlink w:anchor="_Toc316587107" w:history="1">
        <w:r w:rsidRPr="00B301EB">
          <w:rPr>
            <w:rStyle w:val="Hyperlink"/>
            <w:rFonts w:asciiTheme="minorHAnsi" w:hAnsiTheme="minorHAnsi" w:cstheme="minorHAnsi"/>
            <w:noProof/>
            <w:lang w:val="en-GB"/>
          </w:rPr>
          <w:t>1.4.</w:t>
        </w:r>
        <w:r w:rsidRPr="00B301EB">
          <w:rPr>
            <w:rFonts w:asciiTheme="minorHAnsi" w:eastAsiaTheme="minorEastAsia" w:hAnsiTheme="minorHAnsi" w:cstheme="minorHAnsi"/>
            <w:noProof/>
            <w:sz w:val="22"/>
            <w:szCs w:val="22"/>
            <w:lang w:eastAsia="nl-NL"/>
          </w:rPr>
          <w:tab/>
        </w:r>
        <w:r w:rsidRPr="00B301EB">
          <w:rPr>
            <w:rStyle w:val="Hyperlink"/>
            <w:rFonts w:asciiTheme="minorHAnsi" w:hAnsiTheme="minorHAnsi" w:cstheme="minorHAnsi"/>
            <w:noProof/>
            <w:lang w:val="en-GB"/>
          </w:rPr>
          <w:t>Document layout</w:t>
        </w:r>
        <w:r w:rsidRPr="00B301EB">
          <w:rPr>
            <w:rFonts w:asciiTheme="minorHAnsi" w:hAnsiTheme="minorHAnsi" w:cstheme="minorHAnsi"/>
            <w:noProof/>
            <w:webHidden/>
          </w:rPr>
          <w:tab/>
        </w:r>
        <w:r w:rsidRPr="00B301EB">
          <w:rPr>
            <w:rFonts w:asciiTheme="minorHAnsi" w:hAnsiTheme="minorHAnsi" w:cstheme="minorHAnsi"/>
            <w:noProof/>
            <w:webHidden/>
          </w:rPr>
          <w:fldChar w:fldCharType="begin"/>
        </w:r>
        <w:r w:rsidRPr="00B301EB">
          <w:rPr>
            <w:rFonts w:asciiTheme="minorHAnsi" w:hAnsiTheme="minorHAnsi" w:cstheme="minorHAnsi"/>
            <w:noProof/>
            <w:webHidden/>
          </w:rPr>
          <w:instrText xml:space="preserve"> PAGEREF _Toc316587107 \h </w:instrText>
        </w:r>
        <w:r w:rsidRPr="00B301EB">
          <w:rPr>
            <w:rFonts w:asciiTheme="minorHAnsi" w:hAnsiTheme="minorHAnsi" w:cstheme="minorHAnsi"/>
            <w:noProof/>
            <w:webHidden/>
          </w:rPr>
        </w:r>
        <w:r w:rsidRPr="00B301EB">
          <w:rPr>
            <w:rFonts w:asciiTheme="minorHAnsi" w:hAnsiTheme="minorHAnsi" w:cstheme="minorHAnsi"/>
            <w:noProof/>
            <w:webHidden/>
          </w:rPr>
          <w:fldChar w:fldCharType="separate"/>
        </w:r>
        <w:r w:rsidRPr="00B301EB">
          <w:rPr>
            <w:rFonts w:asciiTheme="minorHAnsi" w:hAnsiTheme="minorHAnsi" w:cstheme="minorHAnsi"/>
            <w:noProof/>
            <w:webHidden/>
          </w:rPr>
          <w:t>6</w:t>
        </w:r>
        <w:r w:rsidRPr="00B301EB">
          <w:rPr>
            <w:rFonts w:asciiTheme="minorHAnsi" w:hAnsiTheme="minorHAnsi" w:cstheme="minorHAnsi"/>
            <w:noProof/>
            <w:webHidden/>
          </w:rPr>
          <w:fldChar w:fldCharType="end"/>
        </w:r>
      </w:hyperlink>
    </w:p>
    <w:p w:rsidR="00B301EB" w:rsidRPr="00B301EB" w:rsidRDefault="00B301EB">
      <w:pPr>
        <w:pStyle w:val="Inhopg1"/>
        <w:tabs>
          <w:tab w:val="left" w:pos="440"/>
          <w:tab w:val="right" w:leader="dot" w:pos="9062"/>
        </w:tabs>
        <w:rPr>
          <w:rFonts w:asciiTheme="minorHAnsi" w:eastAsiaTheme="minorEastAsia" w:hAnsiTheme="minorHAnsi" w:cstheme="minorHAnsi"/>
          <w:noProof/>
          <w:sz w:val="22"/>
          <w:szCs w:val="22"/>
          <w:lang w:eastAsia="nl-NL"/>
        </w:rPr>
      </w:pPr>
      <w:hyperlink w:anchor="_Toc316587108" w:history="1">
        <w:r w:rsidRPr="00B301EB">
          <w:rPr>
            <w:rStyle w:val="Hyperlink"/>
            <w:rFonts w:asciiTheme="minorHAnsi" w:hAnsiTheme="minorHAnsi" w:cstheme="minorHAnsi"/>
            <w:noProof/>
            <w:lang w:val="en-GB"/>
          </w:rPr>
          <w:t>2.</w:t>
        </w:r>
        <w:r w:rsidRPr="00B301EB">
          <w:rPr>
            <w:rFonts w:asciiTheme="minorHAnsi" w:eastAsiaTheme="minorEastAsia" w:hAnsiTheme="minorHAnsi" w:cstheme="minorHAnsi"/>
            <w:noProof/>
            <w:sz w:val="22"/>
            <w:szCs w:val="22"/>
            <w:lang w:eastAsia="nl-NL"/>
          </w:rPr>
          <w:tab/>
        </w:r>
        <w:r w:rsidRPr="00B301EB">
          <w:rPr>
            <w:rStyle w:val="Hyperlink"/>
            <w:rFonts w:asciiTheme="minorHAnsi" w:hAnsiTheme="minorHAnsi" w:cstheme="minorHAnsi"/>
            <w:noProof/>
            <w:lang w:val="en-GB"/>
          </w:rPr>
          <w:t>The Credit Risk Monte Carlo framework</w:t>
        </w:r>
        <w:r w:rsidRPr="00B301EB">
          <w:rPr>
            <w:rFonts w:asciiTheme="minorHAnsi" w:hAnsiTheme="minorHAnsi" w:cstheme="minorHAnsi"/>
            <w:noProof/>
            <w:webHidden/>
          </w:rPr>
          <w:tab/>
        </w:r>
        <w:r w:rsidRPr="00B301EB">
          <w:rPr>
            <w:rFonts w:asciiTheme="minorHAnsi" w:hAnsiTheme="minorHAnsi" w:cstheme="minorHAnsi"/>
            <w:noProof/>
            <w:webHidden/>
          </w:rPr>
          <w:fldChar w:fldCharType="begin"/>
        </w:r>
        <w:r w:rsidRPr="00B301EB">
          <w:rPr>
            <w:rFonts w:asciiTheme="minorHAnsi" w:hAnsiTheme="minorHAnsi" w:cstheme="minorHAnsi"/>
            <w:noProof/>
            <w:webHidden/>
          </w:rPr>
          <w:instrText xml:space="preserve"> PAGEREF _Toc316587108 \h </w:instrText>
        </w:r>
        <w:r w:rsidRPr="00B301EB">
          <w:rPr>
            <w:rFonts w:asciiTheme="minorHAnsi" w:hAnsiTheme="minorHAnsi" w:cstheme="minorHAnsi"/>
            <w:noProof/>
            <w:webHidden/>
          </w:rPr>
        </w:r>
        <w:r w:rsidRPr="00B301EB">
          <w:rPr>
            <w:rFonts w:asciiTheme="minorHAnsi" w:hAnsiTheme="minorHAnsi" w:cstheme="minorHAnsi"/>
            <w:noProof/>
            <w:webHidden/>
          </w:rPr>
          <w:fldChar w:fldCharType="separate"/>
        </w:r>
        <w:r w:rsidRPr="00B301EB">
          <w:rPr>
            <w:rFonts w:asciiTheme="minorHAnsi" w:hAnsiTheme="minorHAnsi" w:cstheme="minorHAnsi"/>
            <w:noProof/>
            <w:webHidden/>
          </w:rPr>
          <w:t>8</w:t>
        </w:r>
        <w:r w:rsidRPr="00B301EB">
          <w:rPr>
            <w:rFonts w:asciiTheme="minorHAnsi" w:hAnsiTheme="minorHAnsi" w:cstheme="minorHAnsi"/>
            <w:noProof/>
            <w:webHidden/>
          </w:rPr>
          <w:fldChar w:fldCharType="end"/>
        </w:r>
      </w:hyperlink>
    </w:p>
    <w:p w:rsidR="00B301EB" w:rsidRPr="00B301EB" w:rsidRDefault="00B301EB">
      <w:pPr>
        <w:pStyle w:val="Inhopg2"/>
        <w:tabs>
          <w:tab w:val="left" w:pos="880"/>
          <w:tab w:val="right" w:leader="dot" w:pos="9062"/>
        </w:tabs>
        <w:rPr>
          <w:rFonts w:asciiTheme="minorHAnsi" w:eastAsiaTheme="minorEastAsia" w:hAnsiTheme="minorHAnsi" w:cstheme="minorHAnsi"/>
          <w:noProof/>
          <w:sz w:val="22"/>
          <w:szCs w:val="22"/>
          <w:lang w:eastAsia="nl-NL"/>
        </w:rPr>
      </w:pPr>
      <w:hyperlink w:anchor="_Toc316587109" w:history="1">
        <w:r w:rsidRPr="00B301EB">
          <w:rPr>
            <w:rStyle w:val="Hyperlink"/>
            <w:rFonts w:asciiTheme="minorHAnsi" w:hAnsiTheme="minorHAnsi" w:cstheme="minorHAnsi"/>
            <w:noProof/>
            <w:lang w:val="en-GB"/>
          </w:rPr>
          <w:t>2.1.</w:t>
        </w:r>
        <w:r w:rsidRPr="00B301EB">
          <w:rPr>
            <w:rFonts w:asciiTheme="minorHAnsi" w:eastAsiaTheme="minorEastAsia" w:hAnsiTheme="minorHAnsi" w:cstheme="minorHAnsi"/>
            <w:noProof/>
            <w:sz w:val="22"/>
            <w:szCs w:val="22"/>
            <w:lang w:eastAsia="nl-NL"/>
          </w:rPr>
          <w:tab/>
        </w:r>
        <w:r w:rsidRPr="00B301EB">
          <w:rPr>
            <w:rStyle w:val="Hyperlink"/>
            <w:rFonts w:asciiTheme="minorHAnsi" w:hAnsiTheme="minorHAnsi" w:cstheme="minorHAnsi"/>
            <w:noProof/>
            <w:lang w:val="en-GB"/>
          </w:rPr>
          <w:t>Credit Portfolios</w:t>
        </w:r>
        <w:r w:rsidRPr="00B301EB">
          <w:rPr>
            <w:rFonts w:asciiTheme="minorHAnsi" w:hAnsiTheme="minorHAnsi" w:cstheme="minorHAnsi"/>
            <w:noProof/>
            <w:webHidden/>
          </w:rPr>
          <w:tab/>
        </w:r>
        <w:r w:rsidRPr="00B301EB">
          <w:rPr>
            <w:rFonts w:asciiTheme="minorHAnsi" w:hAnsiTheme="minorHAnsi" w:cstheme="minorHAnsi"/>
            <w:noProof/>
            <w:webHidden/>
          </w:rPr>
          <w:fldChar w:fldCharType="begin"/>
        </w:r>
        <w:r w:rsidRPr="00B301EB">
          <w:rPr>
            <w:rFonts w:asciiTheme="minorHAnsi" w:hAnsiTheme="minorHAnsi" w:cstheme="minorHAnsi"/>
            <w:noProof/>
            <w:webHidden/>
          </w:rPr>
          <w:instrText xml:space="preserve"> PAGEREF _Toc316587109 \h </w:instrText>
        </w:r>
        <w:r w:rsidRPr="00B301EB">
          <w:rPr>
            <w:rFonts w:asciiTheme="minorHAnsi" w:hAnsiTheme="minorHAnsi" w:cstheme="minorHAnsi"/>
            <w:noProof/>
            <w:webHidden/>
          </w:rPr>
        </w:r>
        <w:r w:rsidRPr="00B301EB">
          <w:rPr>
            <w:rFonts w:asciiTheme="minorHAnsi" w:hAnsiTheme="minorHAnsi" w:cstheme="minorHAnsi"/>
            <w:noProof/>
            <w:webHidden/>
          </w:rPr>
          <w:fldChar w:fldCharType="separate"/>
        </w:r>
        <w:r w:rsidRPr="00B301EB">
          <w:rPr>
            <w:rFonts w:asciiTheme="minorHAnsi" w:hAnsiTheme="minorHAnsi" w:cstheme="minorHAnsi"/>
            <w:noProof/>
            <w:webHidden/>
          </w:rPr>
          <w:t>8</w:t>
        </w:r>
        <w:r w:rsidRPr="00B301EB">
          <w:rPr>
            <w:rFonts w:asciiTheme="minorHAnsi" w:hAnsiTheme="minorHAnsi" w:cstheme="minorHAnsi"/>
            <w:noProof/>
            <w:webHidden/>
          </w:rPr>
          <w:fldChar w:fldCharType="end"/>
        </w:r>
      </w:hyperlink>
    </w:p>
    <w:p w:rsidR="00B301EB" w:rsidRPr="00B301EB" w:rsidRDefault="00B301EB">
      <w:pPr>
        <w:pStyle w:val="Inhopg2"/>
        <w:tabs>
          <w:tab w:val="left" w:pos="880"/>
          <w:tab w:val="right" w:leader="dot" w:pos="9062"/>
        </w:tabs>
        <w:rPr>
          <w:rFonts w:asciiTheme="minorHAnsi" w:eastAsiaTheme="minorEastAsia" w:hAnsiTheme="minorHAnsi" w:cstheme="minorHAnsi"/>
          <w:noProof/>
          <w:sz w:val="22"/>
          <w:szCs w:val="22"/>
          <w:lang w:eastAsia="nl-NL"/>
        </w:rPr>
      </w:pPr>
      <w:hyperlink w:anchor="_Toc316587110" w:history="1">
        <w:r w:rsidRPr="00B301EB">
          <w:rPr>
            <w:rStyle w:val="Hyperlink"/>
            <w:rFonts w:asciiTheme="minorHAnsi" w:hAnsiTheme="minorHAnsi" w:cstheme="minorHAnsi"/>
            <w:noProof/>
            <w:lang w:val="en-GB"/>
          </w:rPr>
          <w:t>2.2.</w:t>
        </w:r>
        <w:r w:rsidRPr="00B301EB">
          <w:rPr>
            <w:rFonts w:asciiTheme="minorHAnsi" w:eastAsiaTheme="minorEastAsia" w:hAnsiTheme="minorHAnsi" w:cstheme="minorHAnsi"/>
            <w:noProof/>
            <w:sz w:val="22"/>
            <w:szCs w:val="22"/>
            <w:lang w:eastAsia="nl-NL"/>
          </w:rPr>
          <w:tab/>
        </w:r>
        <w:r w:rsidRPr="00B301EB">
          <w:rPr>
            <w:rStyle w:val="Hyperlink"/>
            <w:rFonts w:asciiTheme="minorHAnsi" w:hAnsiTheme="minorHAnsi" w:cstheme="minorHAnsi"/>
            <w:noProof/>
            <w:lang w:val="en-GB"/>
          </w:rPr>
          <w:t>Credit Portfolio Approaches</w:t>
        </w:r>
        <w:r w:rsidRPr="00B301EB">
          <w:rPr>
            <w:rFonts w:asciiTheme="minorHAnsi" w:hAnsiTheme="minorHAnsi" w:cstheme="minorHAnsi"/>
            <w:noProof/>
            <w:webHidden/>
          </w:rPr>
          <w:tab/>
        </w:r>
        <w:r w:rsidRPr="00B301EB">
          <w:rPr>
            <w:rFonts w:asciiTheme="minorHAnsi" w:hAnsiTheme="minorHAnsi" w:cstheme="minorHAnsi"/>
            <w:noProof/>
            <w:webHidden/>
          </w:rPr>
          <w:fldChar w:fldCharType="begin"/>
        </w:r>
        <w:r w:rsidRPr="00B301EB">
          <w:rPr>
            <w:rFonts w:asciiTheme="minorHAnsi" w:hAnsiTheme="minorHAnsi" w:cstheme="minorHAnsi"/>
            <w:noProof/>
            <w:webHidden/>
          </w:rPr>
          <w:instrText xml:space="preserve"> PAGEREF _Toc316587110 \h </w:instrText>
        </w:r>
        <w:r w:rsidRPr="00B301EB">
          <w:rPr>
            <w:rFonts w:asciiTheme="minorHAnsi" w:hAnsiTheme="minorHAnsi" w:cstheme="minorHAnsi"/>
            <w:noProof/>
            <w:webHidden/>
          </w:rPr>
        </w:r>
        <w:r w:rsidRPr="00B301EB">
          <w:rPr>
            <w:rFonts w:asciiTheme="minorHAnsi" w:hAnsiTheme="minorHAnsi" w:cstheme="minorHAnsi"/>
            <w:noProof/>
            <w:webHidden/>
          </w:rPr>
          <w:fldChar w:fldCharType="separate"/>
        </w:r>
        <w:r w:rsidRPr="00B301EB">
          <w:rPr>
            <w:rFonts w:asciiTheme="minorHAnsi" w:hAnsiTheme="minorHAnsi" w:cstheme="minorHAnsi"/>
            <w:noProof/>
            <w:webHidden/>
          </w:rPr>
          <w:t>10</w:t>
        </w:r>
        <w:r w:rsidRPr="00B301EB">
          <w:rPr>
            <w:rFonts w:asciiTheme="minorHAnsi" w:hAnsiTheme="minorHAnsi" w:cstheme="minorHAnsi"/>
            <w:noProof/>
            <w:webHidden/>
          </w:rPr>
          <w:fldChar w:fldCharType="end"/>
        </w:r>
      </w:hyperlink>
    </w:p>
    <w:p w:rsidR="00B301EB" w:rsidRPr="00B301EB" w:rsidRDefault="00B301EB">
      <w:pPr>
        <w:pStyle w:val="Inhopg2"/>
        <w:tabs>
          <w:tab w:val="left" w:pos="880"/>
          <w:tab w:val="right" w:leader="dot" w:pos="9062"/>
        </w:tabs>
        <w:rPr>
          <w:rFonts w:asciiTheme="minorHAnsi" w:eastAsiaTheme="minorEastAsia" w:hAnsiTheme="minorHAnsi" w:cstheme="minorHAnsi"/>
          <w:noProof/>
          <w:sz w:val="22"/>
          <w:szCs w:val="22"/>
          <w:lang w:eastAsia="nl-NL"/>
        </w:rPr>
      </w:pPr>
      <w:hyperlink w:anchor="_Toc316587111" w:history="1">
        <w:r w:rsidRPr="00B301EB">
          <w:rPr>
            <w:rStyle w:val="Hyperlink"/>
            <w:rFonts w:asciiTheme="minorHAnsi" w:hAnsiTheme="minorHAnsi" w:cstheme="minorHAnsi"/>
            <w:noProof/>
            <w:lang w:val="en-GB"/>
          </w:rPr>
          <w:t>2.3.</w:t>
        </w:r>
        <w:r w:rsidRPr="00B301EB">
          <w:rPr>
            <w:rFonts w:asciiTheme="minorHAnsi" w:eastAsiaTheme="minorEastAsia" w:hAnsiTheme="minorHAnsi" w:cstheme="minorHAnsi"/>
            <w:noProof/>
            <w:sz w:val="22"/>
            <w:szCs w:val="22"/>
            <w:lang w:eastAsia="nl-NL"/>
          </w:rPr>
          <w:tab/>
        </w:r>
        <w:r w:rsidRPr="00B301EB">
          <w:rPr>
            <w:rStyle w:val="Hyperlink"/>
            <w:rFonts w:asciiTheme="minorHAnsi" w:hAnsiTheme="minorHAnsi" w:cstheme="minorHAnsi"/>
            <w:noProof/>
            <w:lang w:val="en-GB"/>
          </w:rPr>
          <w:t>Credit Metrics</w:t>
        </w:r>
        <w:r w:rsidRPr="00B301EB">
          <w:rPr>
            <w:rFonts w:asciiTheme="minorHAnsi" w:hAnsiTheme="minorHAnsi" w:cstheme="minorHAnsi"/>
            <w:noProof/>
            <w:webHidden/>
          </w:rPr>
          <w:tab/>
        </w:r>
        <w:r w:rsidRPr="00B301EB">
          <w:rPr>
            <w:rFonts w:asciiTheme="minorHAnsi" w:hAnsiTheme="minorHAnsi" w:cstheme="minorHAnsi"/>
            <w:noProof/>
            <w:webHidden/>
          </w:rPr>
          <w:fldChar w:fldCharType="begin"/>
        </w:r>
        <w:r w:rsidRPr="00B301EB">
          <w:rPr>
            <w:rFonts w:asciiTheme="minorHAnsi" w:hAnsiTheme="minorHAnsi" w:cstheme="minorHAnsi"/>
            <w:noProof/>
            <w:webHidden/>
          </w:rPr>
          <w:instrText xml:space="preserve"> PAGEREF _Toc316587111 \h </w:instrText>
        </w:r>
        <w:r w:rsidRPr="00B301EB">
          <w:rPr>
            <w:rFonts w:asciiTheme="minorHAnsi" w:hAnsiTheme="minorHAnsi" w:cstheme="minorHAnsi"/>
            <w:noProof/>
            <w:webHidden/>
          </w:rPr>
        </w:r>
        <w:r w:rsidRPr="00B301EB">
          <w:rPr>
            <w:rFonts w:asciiTheme="minorHAnsi" w:hAnsiTheme="minorHAnsi" w:cstheme="minorHAnsi"/>
            <w:noProof/>
            <w:webHidden/>
          </w:rPr>
          <w:fldChar w:fldCharType="separate"/>
        </w:r>
        <w:r w:rsidRPr="00B301EB">
          <w:rPr>
            <w:rFonts w:asciiTheme="minorHAnsi" w:hAnsiTheme="minorHAnsi" w:cstheme="minorHAnsi"/>
            <w:noProof/>
            <w:webHidden/>
          </w:rPr>
          <w:t>11</w:t>
        </w:r>
        <w:r w:rsidRPr="00B301EB">
          <w:rPr>
            <w:rFonts w:asciiTheme="minorHAnsi" w:hAnsiTheme="minorHAnsi" w:cstheme="minorHAnsi"/>
            <w:noProof/>
            <w:webHidden/>
          </w:rPr>
          <w:fldChar w:fldCharType="end"/>
        </w:r>
      </w:hyperlink>
    </w:p>
    <w:p w:rsidR="00B301EB" w:rsidRPr="00B301EB" w:rsidRDefault="00B301EB">
      <w:pPr>
        <w:pStyle w:val="Inhopg2"/>
        <w:tabs>
          <w:tab w:val="left" w:pos="880"/>
          <w:tab w:val="right" w:leader="dot" w:pos="9062"/>
        </w:tabs>
        <w:rPr>
          <w:rFonts w:asciiTheme="minorHAnsi" w:eastAsiaTheme="minorEastAsia" w:hAnsiTheme="minorHAnsi" w:cstheme="minorHAnsi"/>
          <w:noProof/>
          <w:sz w:val="22"/>
          <w:szCs w:val="22"/>
          <w:lang w:eastAsia="nl-NL"/>
        </w:rPr>
      </w:pPr>
      <w:hyperlink w:anchor="_Toc316587112" w:history="1">
        <w:r w:rsidRPr="00B301EB">
          <w:rPr>
            <w:rStyle w:val="Hyperlink"/>
            <w:rFonts w:asciiTheme="minorHAnsi" w:hAnsiTheme="minorHAnsi" w:cstheme="minorHAnsi"/>
            <w:noProof/>
            <w:lang w:val="en-GB"/>
          </w:rPr>
          <w:t>2.4.</w:t>
        </w:r>
        <w:r w:rsidRPr="00B301EB">
          <w:rPr>
            <w:rFonts w:asciiTheme="minorHAnsi" w:eastAsiaTheme="minorEastAsia" w:hAnsiTheme="minorHAnsi" w:cstheme="minorHAnsi"/>
            <w:noProof/>
            <w:sz w:val="22"/>
            <w:szCs w:val="22"/>
            <w:lang w:eastAsia="nl-NL"/>
          </w:rPr>
          <w:tab/>
        </w:r>
        <w:r w:rsidRPr="00B301EB">
          <w:rPr>
            <w:rStyle w:val="Hyperlink"/>
            <w:rFonts w:asciiTheme="minorHAnsi" w:hAnsiTheme="minorHAnsi" w:cstheme="minorHAnsi"/>
            <w:noProof/>
            <w:lang w:val="en-GB"/>
          </w:rPr>
          <w:t>Internal Model for Asset Correlations</w:t>
        </w:r>
        <w:r w:rsidRPr="00B301EB">
          <w:rPr>
            <w:rFonts w:asciiTheme="minorHAnsi" w:hAnsiTheme="minorHAnsi" w:cstheme="minorHAnsi"/>
            <w:noProof/>
            <w:webHidden/>
          </w:rPr>
          <w:tab/>
        </w:r>
        <w:r w:rsidRPr="00B301EB">
          <w:rPr>
            <w:rFonts w:asciiTheme="minorHAnsi" w:hAnsiTheme="minorHAnsi" w:cstheme="minorHAnsi"/>
            <w:noProof/>
            <w:webHidden/>
          </w:rPr>
          <w:fldChar w:fldCharType="begin"/>
        </w:r>
        <w:r w:rsidRPr="00B301EB">
          <w:rPr>
            <w:rFonts w:asciiTheme="minorHAnsi" w:hAnsiTheme="minorHAnsi" w:cstheme="minorHAnsi"/>
            <w:noProof/>
            <w:webHidden/>
          </w:rPr>
          <w:instrText xml:space="preserve"> PAGEREF _Toc316587112 \h </w:instrText>
        </w:r>
        <w:r w:rsidRPr="00B301EB">
          <w:rPr>
            <w:rFonts w:asciiTheme="minorHAnsi" w:hAnsiTheme="minorHAnsi" w:cstheme="minorHAnsi"/>
            <w:noProof/>
            <w:webHidden/>
          </w:rPr>
        </w:r>
        <w:r w:rsidRPr="00B301EB">
          <w:rPr>
            <w:rFonts w:asciiTheme="minorHAnsi" w:hAnsiTheme="minorHAnsi" w:cstheme="minorHAnsi"/>
            <w:noProof/>
            <w:webHidden/>
          </w:rPr>
          <w:fldChar w:fldCharType="separate"/>
        </w:r>
        <w:r w:rsidRPr="00B301EB">
          <w:rPr>
            <w:rFonts w:asciiTheme="minorHAnsi" w:hAnsiTheme="minorHAnsi" w:cstheme="minorHAnsi"/>
            <w:noProof/>
            <w:webHidden/>
          </w:rPr>
          <w:t>14</w:t>
        </w:r>
        <w:r w:rsidRPr="00B301EB">
          <w:rPr>
            <w:rFonts w:asciiTheme="minorHAnsi" w:hAnsiTheme="minorHAnsi" w:cstheme="minorHAnsi"/>
            <w:noProof/>
            <w:webHidden/>
          </w:rPr>
          <w:fldChar w:fldCharType="end"/>
        </w:r>
      </w:hyperlink>
    </w:p>
    <w:p w:rsidR="00B301EB" w:rsidRPr="00B301EB" w:rsidRDefault="00B301EB">
      <w:pPr>
        <w:pStyle w:val="Inhopg2"/>
        <w:tabs>
          <w:tab w:val="left" w:pos="880"/>
          <w:tab w:val="right" w:leader="dot" w:pos="9062"/>
        </w:tabs>
        <w:rPr>
          <w:rFonts w:asciiTheme="minorHAnsi" w:eastAsiaTheme="minorEastAsia" w:hAnsiTheme="minorHAnsi" w:cstheme="minorHAnsi"/>
          <w:noProof/>
          <w:sz w:val="22"/>
          <w:szCs w:val="22"/>
          <w:lang w:eastAsia="nl-NL"/>
        </w:rPr>
      </w:pPr>
      <w:hyperlink w:anchor="_Toc316587113" w:history="1">
        <w:r w:rsidRPr="00B301EB">
          <w:rPr>
            <w:rStyle w:val="Hyperlink"/>
            <w:rFonts w:asciiTheme="minorHAnsi" w:hAnsiTheme="minorHAnsi" w:cstheme="minorHAnsi"/>
            <w:noProof/>
            <w:lang w:val="en-GB"/>
          </w:rPr>
          <w:t>2.5.</w:t>
        </w:r>
        <w:r w:rsidRPr="00B301EB">
          <w:rPr>
            <w:rFonts w:asciiTheme="minorHAnsi" w:eastAsiaTheme="minorEastAsia" w:hAnsiTheme="minorHAnsi" w:cstheme="minorHAnsi"/>
            <w:noProof/>
            <w:sz w:val="22"/>
            <w:szCs w:val="22"/>
            <w:lang w:eastAsia="nl-NL"/>
          </w:rPr>
          <w:tab/>
        </w:r>
        <w:r w:rsidRPr="00B301EB">
          <w:rPr>
            <w:rStyle w:val="Hyperlink"/>
            <w:rFonts w:asciiTheme="minorHAnsi" w:hAnsiTheme="minorHAnsi" w:cstheme="minorHAnsi"/>
            <w:noProof/>
            <w:lang w:val="en-GB"/>
          </w:rPr>
          <w:t>The Monte Carlo method</w:t>
        </w:r>
        <w:r w:rsidRPr="00B301EB">
          <w:rPr>
            <w:rFonts w:asciiTheme="minorHAnsi" w:hAnsiTheme="minorHAnsi" w:cstheme="minorHAnsi"/>
            <w:noProof/>
            <w:webHidden/>
          </w:rPr>
          <w:tab/>
        </w:r>
        <w:r w:rsidRPr="00B301EB">
          <w:rPr>
            <w:rFonts w:asciiTheme="minorHAnsi" w:hAnsiTheme="minorHAnsi" w:cstheme="minorHAnsi"/>
            <w:noProof/>
            <w:webHidden/>
          </w:rPr>
          <w:fldChar w:fldCharType="begin"/>
        </w:r>
        <w:r w:rsidRPr="00B301EB">
          <w:rPr>
            <w:rFonts w:asciiTheme="minorHAnsi" w:hAnsiTheme="minorHAnsi" w:cstheme="minorHAnsi"/>
            <w:noProof/>
            <w:webHidden/>
          </w:rPr>
          <w:instrText xml:space="preserve"> PAGEREF _Toc316587113 \h </w:instrText>
        </w:r>
        <w:r w:rsidRPr="00B301EB">
          <w:rPr>
            <w:rFonts w:asciiTheme="minorHAnsi" w:hAnsiTheme="minorHAnsi" w:cstheme="minorHAnsi"/>
            <w:noProof/>
            <w:webHidden/>
          </w:rPr>
        </w:r>
        <w:r w:rsidRPr="00B301EB">
          <w:rPr>
            <w:rFonts w:asciiTheme="minorHAnsi" w:hAnsiTheme="minorHAnsi" w:cstheme="minorHAnsi"/>
            <w:noProof/>
            <w:webHidden/>
          </w:rPr>
          <w:fldChar w:fldCharType="separate"/>
        </w:r>
        <w:r w:rsidRPr="00B301EB">
          <w:rPr>
            <w:rFonts w:asciiTheme="minorHAnsi" w:hAnsiTheme="minorHAnsi" w:cstheme="minorHAnsi"/>
            <w:noProof/>
            <w:webHidden/>
          </w:rPr>
          <w:t>17</w:t>
        </w:r>
        <w:r w:rsidRPr="00B301EB">
          <w:rPr>
            <w:rFonts w:asciiTheme="minorHAnsi" w:hAnsiTheme="minorHAnsi" w:cstheme="minorHAnsi"/>
            <w:noProof/>
            <w:webHidden/>
          </w:rPr>
          <w:fldChar w:fldCharType="end"/>
        </w:r>
      </w:hyperlink>
    </w:p>
    <w:p w:rsidR="00B301EB" w:rsidRPr="00B301EB" w:rsidRDefault="00B301EB">
      <w:pPr>
        <w:pStyle w:val="Inhopg1"/>
        <w:tabs>
          <w:tab w:val="left" w:pos="440"/>
          <w:tab w:val="right" w:leader="dot" w:pos="9062"/>
        </w:tabs>
        <w:rPr>
          <w:rFonts w:asciiTheme="minorHAnsi" w:eastAsiaTheme="minorEastAsia" w:hAnsiTheme="minorHAnsi" w:cstheme="minorHAnsi"/>
          <w:noProof/>
          <w:sz w:val="22"/>
          <w:szCs w:val="22"/>
          <w:lang w:eastAsia="nl-NL"/>
        </w:rPr>
      </w:pPr>
      <w:hyperlink w:anchor="_Toc316587114" w:history="1">
        <w:r w:rsidRPr="00B301EB">
          <w:rPr>
            <w:rStyle w:val="Hyperlink"/>
            <w:rFonts w:asciiTheme="minorHAnsi" w:hAnsiTheme="minorHAnsi" w:cstheme="minorHAnsi"/>
            <w:noProof/>
            <w:lang w:val="en-GB"/>
          </w:rPr>
          <w:t>3.</w:t>
        </w:r>
        <w:r w:rsidRPr="00B301EB">
          <w:rPr>
            <w:rFonts w:asciiTheme="minorHAnsi" w:eastAsiaTheme="minorEastAsia" w:hAnsiTheme="minorHAnsi" w:cstheme="minorHAnsi"/>
            <w:noProof/>
            <w:sz w:val="22"/>
            <w:szCs w:val="22"/>
            <w:lang w:eastAsia="nl-NL"/>
          </w:rPr>
          <w:tab/>
        </w:r>
        <w:r w:rsidRPr="00B301EB">
          <w:rPr>
            <w:rStyle w:val="Hyperlink"/>
            <w:rFonts w:asciiTheme="minorHAnsi" w:hAnsiTheme="minorHAnsi" w:cstheme="minorHAnsi"/>
            <w:noProof/>
            <w:lang w:val="en-GB"/>
          </w:rPr>
          <w:t>Acceleration techniques, Importance Sampling and the Cross Entropy method</w:t>
        </w:r>
        <w:r w:rsidRPr="00B301EB">
          <w:rPr>
            <w:rFonts w:asciiTheme="minorHAnsi" w:hAnsiTheme="minorHAnsi" w:cstheme="minorHAnsi"/>
            <w:noProof/>
            <w:webHidden/>
          </w:rPr>
          <w:tab/>
        </w:r>
        <w:r w:rsidRPr="00B301EB">
          <w:rPr>
            <w:rFonts w:asciiTheme="minorHAnsi" w:hAnsiTheme="minorHAnsi" w:cstheme="minorHAnsi"/>
            <w:noProof/>
            <w:webHidden/>
          </w:rPr>
          <w:fldChar w:fldCharType="begin"/>
        </w:r>
        <w:r w:rsidRPr="00B301EB">
          <w:rPr>
            <w:rFonts w:asciiTheme="minorHAnsi" w:hAnsiTheme="minorHAnsi" w:cstheme="minorHAnsi"/>
            <w:noProof/>
            <w:webHidden/>
          </w:rPr>
          <w:instrText xml:space="preserve"> PAGEREF _Toc316587114 \h </w:instrText>
        </w:r>
        <w:r w:rsidRPr="00B301EB">
          <w:rPr>
            <w:rFonts w:asciiTheme="minorHAnsi" w:hAnsiTheme="minorHAnsi" w:cstheme="minorHAnsi"/>
            <w:noProof/>
            <w:webHidden/>
          </w:rPr>
        </w:r>
        <w:r w:rsidRPr="00B301EB">
          <w:rPr>
            <w:rFonts w:asciiTheme="minorHAnsi" w:hAnsiTheme="minorHAnsi" w:cstheme="minorHAnsi"/>
            <w:noProof/>
            <w:webHidden/>
          </w:rPr>
          <w:fldChar w:fldCharType="separate"/>
        </w:r>
        <w:r w:rsidRPr="00B301EB">
          <w:rPr>
            <w:rFonts w:asciiTheme="minorHAnsi" w:hAnsiTheme="minorHAnsi" w:cstheme="minorHAnsi"/>
            <w:noProof/>
            <w:webHidden/>
          </w:rPr>
          <w:t>18</w:t>
        </w:r>
        <w:r w:rsidRPr="00B301EB">
          <w:rPr>
            <w:rFonts w:asciiTheme="minorHAnsi" w:hAnsiTheme="minorHAnsi" w:cstheme="minorHAnsi"/>
            <w:noProof/>
            <w:webHidden/>
          </w:rPr>
          <w:fldChar w:fldCharType="end"/>
        </w:r>
      </w:hyperlink>
    </w:p>
    <w:p w:rsidR="00B301EB" w:rsidRPr="00B301EB" w:rsidRDefault="00B301EB">
      <w:pPr>
        <w:pStyle w:val="Inhopg2"/>
        <w:tabs>
          <w:tab w:val="left" w:pos="880"/>
          <w:tab w:val="right" w:leader="dot" w:pos="9062"/>
        </w:tabs>
        <w:rPr>
          <w:rFonts w:asciiTheme="minorHAnsi" w:eastAsiaTheme="minorEastAsia" w:hAnsiTheme="minorHAnsi" w:cstheme="minorHAnsi"/>
          <w:noProof/>
          <w:sz w:val="22"/>
          <w:szCs w:val="22"/>
          <w:lang w:eastAsia="nl-NL"/>
        </w:rPr>
      </w:pPr>
      <w:hyperlink w:anchor="_Toc316587115" w:history="1">
        <w:r w:rsidRPr="00B301EB">
          <w:rPr>
            <w:rStyle w:val="Hyperlink"/>
            <w:rFonts w:asciiTheme="minorHAnsi" w:hAnsiTheme="minorHAnsi" w:cstheme="minorHAnsi"/>
            <w:noProof/>
            <w:lang w:val="en-GB"/>
          </w:rPr>
          <w:t>3.1.</w:t>
        </w:r>
        <w:r w:rsidRPr="00B301EB">
          <w:rPr>
            <w:rFonts w:asciiTheme="minorHAnsi" w:eastAsiaTheme="minorEastAsia" w:hAnsiTheme="minorHAnsi" w:cstheme="minorHAnsi"/>
            <w:noProof/>
            <w:sz w:val="22"/>
            <w:szCs w:val="22"/>
            <w:lang w:eastAsia="nl-NL"/>
          </w:rPr>
          <w:tab/>
        </w:r>
        <w:r w:rsidRPr="00B301EB">
          <w:rPr>
            <w:rStyle w:val="Hyperlink"/>
            <w:rFonts w:asciiTheme="minorHAnsi" w:hAnsiTheme="minorHAnsi" w:cstheme="minorHAnsi"/>
            <w:noProof/>
            <w:lang w:val="en-GB"/>
          </w:rPr>
          <w:t>Acceleration Techniques</w:t>
        </w:r>
        <w:r w:rsidRPr="00B301EB">
          <w:rPr>
            <w:rFonts w:asciiTheme="minorHAnsi" w:hAnsiTheme="minorHAnsi" w:cstheme="minorHAnsi"/>
            <w:noProof/>
            <w:webHidden/>
          </w:rPr>
          <w:tab/>
        </w:r>
        <w:r w:rsidRPr="00B301EB">
          <w:rPr>
            <w:rFonts w:asciiTheme="minorHAnsi" w:hAnsiTheme="minorHAnsi" w:cstheme="minorHAnsi"/>
            <w:noProof/>
            <w:webHidden/>
          </w:rPr>
          <w:fldChar w:fldCharType="begin"/>
        </w:r>
        <w:r w:rsidRPr="00B301EB">
          <w:rPr>
            <w:rFonts w:asciiTheme="minorHAnsi" w:hAnsiTheme="minorHAnsi" w:cstheme="minorHAnsi"/>
            <w:noProof/>
            <w:webHidden/>
          </w:rPr>
          <w:instrText xml:space="preserve"> PAGEREF _Toc316587115 \h </w:instrText>
        </w:r>
        <w:r w:rsidRPr="00B301EB">
          <w:rPr>
            <w:rFonts w:asciiTheme="minorHAnsi" w:hAnsiTheme="minorHAnsi" w:cstheme="minorHAnsi"/>
            <w:noProof/>
            <w:webHidden/>
          </w:rPr>
        </w:r>
        <w:r w:rsidRPr="00B301EB">
          <w:rPr>
            <w:rFonts w:asciiTheme="minorHAnsi" w:hAnsiTheme="minorHAnsi" w:cstheme="minorHAnsi"/>
            <w:noProof/>
            <w:webHidden/>
          </w:rPr>
          <w:fldChar w:fldCharType="separate"/>
        </w:r>
        <w:r w:rsidRPr="00B301EB">
          <w:rPr>
            <w:rFonts w:asciiTheme="minorHAnsi" w:hAnsiTheme="minorHAnsi" w:cstheme="minorHAnsi"/>
            <w:noProof/>
            <w:webHidden/>
          </w:rPr>
          <w:t>18</w:t>
        </w:r>
        <w:r w:rsidRPr="00B301EB">
          <w:rPr>
            <w:rFonts w:asciiTheme="minorHAnsi" w:hAnsiTheme="minorHAnsi" w:cstheme="minorHAnsi"/>
            <w:noProof/>
            <w:webHidden/>
          </w:rPr>
          <w:fldChar w:fldCharType="end"/>
        </w:r>
      </w:hyperlink>
    </w:p>
    <w:p w:rsidR="00B301EB" w:rsidRPr="00B301EB" w:rsidRDefault="00B301EB">
      <w:pPr>
        <w:pStyle w:val="Inhopg2"/>
        <w:tabs>
          <w:tab w:val="left" w:pos="880"/>
          <w:tab w:val="right" w:leader="dot" w:pos="9062"/>
        </w:tabs>
        <w:rPr>
          <w:rFonts w:asciiTheme="minorHAnsi" w:eastAsiaTheme="minorEastAsia" w:hAnsiTheme="minorHAnsi" w:cstheme="minorHAnsi"/>
          <w:noProof/>
          <w:sz w:val="22"/>
          <w:szCs w:val="22"/>
          <w:lang w:eastAsia="nl-NL"/>
        </w:rPr>
      </w:pPr>
      <w:hyperlink w:anchor="_Toc316587116" w:history="1">
        <w:r w:rsidRPr="00B301EB">
          <w:rPr>
            <w:rStyle w:val="Hyperlink"/>
            <w:rFonts w:asciiTheme="minorHAnsi" w:hAnsiTheme="minorHAnsi" w:cstheme="minorHAnsi"/>
            <w:noProof/>
            <w:lang w:val="en-GB"/>
          </w:rPr>
          <w:t>3.2.</w:t>
        </w:r>
        <w:r w:rsidRPr="00B301EB">
          <w:rPr>
            <w:rFonts w:asciiTheme="minorHAnsi" w:eastAsiaTheme="minorEastAsia" w:hAnsiTheme="minorHAnsi" w:cstheme="minorHAnsi"/>
            <w:noProof/>
            <w:sz w:val="22"/>
            <w:szCs w:val="22"/>
            <w:lang w:eastAsia="nl-NL"/>
          </w:rPr>
          <w:tab/>
        </w:r>
        <w:r w:rsidRPr="00B301EB">
          <w:rPr>
            <w:rStyle w:val="Hyperlink"/>
            <w:rFonts w:asciiTheme="minorHAnsi" w:hAnsiTheme="minorHAnsi" w:cstheme="minorHAnsi"/>
            <w:noProof/>
            <w:lang w:val="en-GB"/>
          </w:rPr>
          <w:t>The Cross-Entropy method for Rare Event estimation</w:t>
        </w:r>
        <w:r w:rsidRPr="00B301EB">
          <w:rPr>
            <w:rFonts w:asciiTheme="minorHAnsi" w:hAnsiTheme="minorHAnsi" w:cstheme="minorHAnsi"/>
            <w:noProof/>
            <w:webHidden/>
          </w:rPr>
          <w:tab/>
        </w:r>
        <w:r w:rsidRPr="00B301EB">
          <w:rPr>
            <w:rFonts w:asciiTheme="minorHAnsi" w:hAnsiTheme="minorHAnsi" w:cstheme="minorHAnsi"/>
            <w:noProof/>
            <w:webHidden/>
          </w:rPr>
          <w:fldChar w:fldCharType="begin"/>
        </w:r>
        <w:r w:rsidRPr="00B301EB">
          <w:rPr>
            <w:rFonts w:asciiTheme="minorHAnsi" w:hAnsiTheme="minorHAnsi" w:cstheme="minorHAnsi"/>
            <w:noProof/>
            <w:webHidden/>
          </w:rPr>
          <w:instrText xml:space="preserve"> PAGEREF _Toc316587116 \h </w:instrText>
        </w:r>
        <w:r w:rsidRPr="00B301EB">
          <w:rPr>
            <w:rFonts w:asciiTheme="minorHAnsi" w:hAnsiTheme="minorHAnsi" w:cstheme="minorHAnsi"/>
            <w:noProof/>
            <w:webHidden/>
          </w:rPr>
        </w:r>
        <w:r w:rsidRPr="00B301EB">
          <w:rPr>
            <w:rFonts w:asciiTheme="minorHAnsi" w:hAnsiTheme="minorHAnsi" w:cstheme="minorHAnsi"/>
            <w:noProof/>
            <w:webHidden/>
          </w:rPr>
          <w:fldChar w:fldCharType="separate"/>
        </w:r>
        <w:r w:rsidRPr="00B301EB">
          <w:rPr>
            <w:rFonts w:asciiTheme="minorHAnsi" w:hAnsiTheme="minorHAnsi" w:cstheme="minorHAnsi"/>
            <w:noProof/>
            <w:webHidden/>
          </w:rPr>
          <w:t>20</w:t>
        </w:r>
        <w:r w:rsidRPr="00B301EB">
          <w:rPr>
            <w:rFonts w:asciiTheme="minorHAnsi" w:hAnsiTheme="minorHAnsi" w:cstheme="minorHAnsi"/>
            <w:noProof/>
            <w:webHidden/>
          </w:rPr>
          <w:fldChar w:fldCharType="end"/>
        </w:r>
      </w:hyperlink>
    </w:p>
    <w:p w:rsidR="00B301EB" w:rsidRPr="00B301EB" w:rsidRDefault="00B301EB">
      <w:pPr>
        <w:pStyle w:val="Inhopg2"/>
        <w:tabs>
          <w:tab w:val="left" w:pos="880"/>
          <w:tab w:val="right" w:leader="dot" w:pos="9062"/>
        </w:tabs>
        <w:rPr>
          <w:rFonts w:asciiTheme="minorHAnsi" w:eastAsiaTheme="minorEastAsia" w:hAnsiTheme="minorHAnsi" w:cstheme="minorHAnsi"/>
          <w:noProof/>
          <w:sz w:val="22"/>
          <w:szCs w:val="22"/>
          <w:lang w:eastAsia="nl-NL"/>
        </w:rPr>
      </w:pPr>
      <w:hyperlink w:anchor="_Toc316587117" w:history="1">
        <w:r w:rsidRPr="00B301EB">
          <w:rPr>
            <w:rStyle w:val="Hyperlink"/>
            <w:rFonts w:asciiTheme="minorHAnsi" w:hAnsiTheme="minorHAnsi" w:cstheme="minorHAnsi"/>
            <w:noProof/>
            <w:lang w:val="en-GB"/>
          </w:rPr>
          <w:t>3.3.</w:t>
        </w:r>
        <w:r w:rsidRPr="00B301EB">
          <w:rPr>
            <w:rFonts w:asciiTheme="minorHAnsi" w:eastAsiaTheme="minorEastAsia" w:hAnsiTheme="minorHAnsi" w:cstheme="minorHAnsi"/>
            <w:noProof/>
            <w:sz w:val="22"/>
            <w:szCs w:val="22"/>
            <w:lang w:eastAsia="nl-NL"/>
          </w:rPr>
          <w:tab/>
        </w:r>
        <w:r w:rsidRPr="00B301EB">
          <w:rPr>
            <w:rStyle w:val="Hyperlink"/>
            <w:rFonts w:asciiTheme="minorHAnsi" w:hAnsiTheme="minorHAnsi" w:cstheme="minorHAnsi"/>
            <w:noProof/>
            <w:lang w:val="en-GB"/>
          </w:rPr>
          <w:t>Importance Sampling and the Likelihood Ratio</w:t>
        </w:r>
        <w:r w:rsidRPr="00B301EB">
          <w:rPr>
            <w:rFonts w:asciiTheme="minorHAnsi" w:hAnsiTheme="minorHAnsi" w:cstheme="minorHAnsi"/>
            <w:noProof/>
            <w:webHidden/>
          </w:rPr>
          <w:tab/>
        </w:r>
        <w:r w:rsidRPr="00B301EB">
          <w:rPr>
            <w:rFonts w:asciiTheme="minorHAnsi" w:hAnsiTheme="minorHAnsi" w:cstheme="minorHAnsi"/>
            <w:noProof/>
            <w:webHidden/>
          </w:rPr>
          <w:fldChar w:fldCharType="begin"/>
        </w:r>
        <w:r w:rsidRPr="00B301EB">
          <w:rPr>
            <w:rFonts w:asciiTheme="minorHAnsi" w:hAnsiTheme="minorHAnsi" w:cstheme="minorHAnsi"/>
            <w:noProof/>
            <w:webHidden/>
          </w:rPr>
          <w:instrText xml:space="preserve"> PAGEREF _Toc316587117 \h </w:instrText>
        </w:r>
        <w:r w:rsidRPr="00B301EB">
          <w:rPr>
            <w:rFonts w:asciiTheme="minorHAnsi" w:hAnsiTheme="minorHAnsi" w:cstheme="minorHAnsi"/>
            <w:noProof/>
            <w:webHidden/>
          </w:rPr>
        </w:r>
        <w:r w:rsidRPr="00B301EB">
          <w:rPr>
            <w:rFonts w:asciiTheme="minorHAnsi" w:hAnsiTheme="minorHAnsi" w:cstheme="minorHAnsi"/>
            <w:noProof/>
            <w:webHidden/>
          </w:rPr>
          <w:fldChar w:fldCharType="separate"/>
        </w:r>
        <w:r w:rsidRPr="00B301EB">
          <w:rPr>
            <w:rFonts w:asciiTheme="minorHAnsi" w:hAnsiTheme="minorHAnsi" w:cstheme="minorHAnsi"/>
            <w:noProof/>
            <w:webHidden/>
          </w:rPr>
          <w:t>21</w:t>
        </w:r>
        <w:r w:rsidRPr="00B301EB">
          <w:rPr>
            <w:rFonts w:asciiTheme="minorHAnsi" w:hAnsiTheme="minorHAnsi" w:cstheme="minorHAnsi"/>
            <w:noProof/>
            <w:webHidden/>
          </w:rPr>
          <w:fldChar w:fldCharType="end"/>
        </w:r>
      </w:hyperlink>
    </w:p>
    <w:p w:rsidR="00B301EB" w:rsidRPr="00B301EB" w:rsidRDefault="00B301EB">
      <w:pPr>
        <w:pStyle w:val="Inhopg2"/>
        <w:tabs>
          <w:tab w:val="left" w:pos="880"/>
          <w:tab w:val="right" w:leader="dot" w:pos="9062"/>
        </w:tabs>
        <w:rPr>
          <w:rFonts w:asciiTheme="minorHAnsi" w:eastAsiaTheme="minorEastAsia" w:hAnsiTheme="minorHAnsi" w:cstheme="minorHAnsi"/>
          <w:noProof/>
          <w:sz w:val="22"/>
          <w:szCs w:val="22"/>
          <w:lang w:eastAsia="nl-NL"/>
        </w:rPr>
      </w:pPr>
      <w:hyperlink w:anchor="_Toc316587118" w:history="1">
        <w:r w:rsidRPr="00B301EB">
          <w:rPr>
            <w:rStyle w:val="Hyperlink"/>
            <w:rFonts w:asciiTheme="minorHAnsi" w:hAnsiTheme="minorHAnsi" w:cstheme="minorHAnsi"/>
            <w:noProof/>
            <w:lang w:val="en-GB"/>
          </w:rPr>
          <w:t>3.4.</w:t>
        </w:r>
        <w:r w:rsidRPr="00B301EB">
          <w:rPr>
            <w:rFonts w:asciiTheme="minorHAnsi" w:eastAsiaTheme="minorEastAsia" w:hAnsiTheme="minorHAnsi" w:cstheme="minorHAnsi"/>
            <w:noProof/>
            <w:sz w:val="22"/>
            <w:szCs w:val="22"/>
            <w:lang w:eastAsia="nl-NL"/>
          </w:rPr>
          <w:tab/>
        </w:r>
        <w:r w:rsidRPr="00B301EB">
          <w:rPr>
            <w:rStyle w:val="Hyperlink"/>
            <w:rFonts w:asciiTheme="minorHAnsi" w:hAnsiTheme="minorHAnsi" w:cstheme="minorHAnsi"/>
            <w:noProof/>
            <w:lang w:val="en-GB"/>
          </w:rPr>
          <w:t>The Cross-Entropy method</w:t>
        </w:r>
        <w:r w:rsidRPr="00B301EB">
          <w:rPr>
            <w:rFonts w:asciiTheme="minorHAnsi" w:hAnsiTheme="minorHAnsi" w:cstheme="minorHAnsi"/>
            <w:noProof/>
            <w:webHidden/>
          </w:rPr>
          <w:tab/>
        </w:r>
        <w:r w:rsidRPr="00B301EB">
          <w:rPr>
            <w:rFonts w:asciiTheme="minorHAnsi" w:hAnsiTheme="minorHAnsi" w:cstheme="minorHAnsi"/>
            <w:noProof/>
            <w:webHidden/>
          </w:rPr>
          <w:fldChar w:fldCharType="begin"/>
        </w:r>
        <w:r w:rsidRPr="00B301EB">
          <w:rPr>
            <w:rFonts w:asciiTheme="minorHAnsi" w:hAnsiTheme="minorHAnsi" w:cstheme="minorHAnsi"/>
            <w:noProof/>
            <w:webHidden/>
          </w:rPr>
          <w:instrText xml:space="preserve"> PAGEREF _Toc316587118 \h </w:instrText>
        </w:r>
        <w:r w:rsidRPr="00B301EB">
          <w:rPr>
            <w:rFonts w:asciiTheme="minorHAnsi" w:hAnsiTheme="minorHAnsi" w:cstheme="minorHAnsi"/>
            <w:noProof/>
            <w:webHidden/>
          </w:rPr>
        </w:r>
        <w:r w:rsidRPr="00B301EB">
          <w:rPr>
            <w:rFonts w:asciiTheme="minorHAnsi" w:hAnsiTheme="minorHAnsi" w:cstheme="minorHAnsi"/>
            <w:noProof/>
            <w:webHidden/>
          </w:rPr>
          <w:fldChar w:fldCharType="separate"/>
        </w:r>
        <w:r w:rsidRPr="00B301EB">
          <w:rPr>
            <w:rFonts w:asciiTheme="minorHAnsi" w:hAnsiTheme="minorHAnsi" w:cstheme="minorHAnsi"/>
            <w:noProof/>
            <w:webHidden/>
          </w:rPr>
          <w:t>24</w:t>
        </w:r>
        <w:r w:rsidRPr="00B301EB">
          <w:rPr>
            <w:rFonts w:asciiTheme="minorHAnsi" w:hAnsiTheme="minorHAnsi" w:cstheme="minorHAnsi"/>
            <w:noProof/>
            <w:webHidden/>
          </w:rPr>
          <w:fldChar w:fldCharType="end"/>
        </w:r>
      </w:hyperlink>
    </w:p>
    <w:p w:rsidR="00B301EB" w:rsidRPr="00B301EB" w:rsidRDefault="00B301EB">
      <w:pPr>
        <w:pStyle w:val="Inhopg2"/>
        <w:tabs>
          <w:tab w:val="left" w:pos="880"/>
          <w:tab w:val="right" w:leader="dot" w:pos="9062"/>
        </w:tabs>
        <w:rPr>
          <w:rFonts w:asciiTheme="minorHAnsi" w:eastAsiaTheme="minorEastAsia" w:hAnsiTheme="minorHAnsi" w:cstheme="minorHAnsi"/>
          <w:noProof/>
          <w:sz w:val="22"/>
          <w:szCs w:val="22"/>
          <w:lang w:eastAsia="nl-NL"/>
        </w:rPr>
      </w:pPr>
      <w:hyperlink w:anchor="_Toc316587119" w:history="1">
        <w:r w:rsidRPr="00B301EB">
          <w:rPr>
            <w:rStyle w:val="Hyperlink"/>
            <w:rFonts w:asciiTheme="minorHAnsi" w:hAnsiTheme="minorHAnsi" w:cstheme="minorHAnsi"/>
            <w:noProof/>
            <w:lang w:val="en-GB"/>
          </w:rPr>
          <w:t>3.5.</w:t>
        </w:r>
        <w:r w:rsidRPr="00B301EB">
          <w:rPr>
            <w:rFonts w:asciiTheme="minorHAnsi" w:eastAsiaTheme="minorEastAsia" w:hAnsiTheme="minorHAnsi" w:cstheme="minorHAnsi"/>
            <w:noProof/>
            <w:sz w:val="22"/>
            <w:szCs w:val="22"/>
            <w:lang w:eastAsia="nl-NL"/>
          </w:rPr>
          <w:tab/>
        </w:r>
        <w:r w:rsidRPr="00B301EB">
          <w:rPr>
            <w:rStyle w:val="Hyperlink"/>
            <w:rFonts w:asciiTheme="minorHAnsi" w:hAnsiTheme="minorHAnsi" w:cstheme="minorHAnsi"/>
            <w:noProof/>
            <w:lang w:val="en-GB"/>
          </w:rPr>
          <w:t>Degeneracy</w:t>
        </w:r>
        <w:r w:rsidRPr="00B301EB">
          <w:rPr>
            <w:rFonts w:asciiTheme="minorHAnsi" w:hAnsiTheme="minorHAnsi" w:cstheme="minorHAnsi"/>
            <w:noProof/>
            <w:webHidden/>
          </w:rPr>
          <w:tab/>
        </w:r>
        <w:r w:rsidRPr="00B301EB">
          <w:rPr>
            <w:rFonts w:asciiTheme="minorHAnsi" w:hAnsiTheme="minorHAnsi" w:cstheme="minorHAnsi"/>
            <w:noProof/>
            <w:webHidden/>
          </w:rPr>
          <w:fldChar w:fldCharType="begin"/>
        </w:r>
        <w:r w:rsidRPr="00B301EB">
          <w:rPr>
            <w:rFonts w:asciiTheme="minorHAnsi" w:hAnsiTheme="minorHAnsi" w:cstheme="minorHAnsi"/>
            <w:noProof/>
            <w:webHidden/>
          </w:rPr>
          <w:instrText xml:space="preserve"> PAGEREF _Toc316587119 \h </w:instrText>
        </w:r>
        <w:r w:rsidRPr="00B301EB">
          <w:rPr>
            <w:rFonts w:asciiTheme="minorHAnsi" w:hAnsiTheme="minorHAnsi" w:cstheme="minorHAnsi"/>
            <w:noProof/>
            <w:webHidden/>
          </w:rPr>
        </w:r>
        <w:r w:rsidRPr="00B301EB">
          <w:rPr>
            <w:rFonts w:asciiTheme="minorHAnsi" w:hAnsiTheme="minorHAnsi" w:cstheme="minorHAnsi"/>
            <w:noProof/>
            <w:webHidden/>
          </w:rPr>
          <w:fldChar w:fldCharType="separate"/>
        </w:r>
        <w:r w:rsidRPr="00B301EB">
          <w:rPr>
            <w:rFonts w:asciiTheme="minorHAnsi" w:hAnsiTheme="minorHAnsi" w:cstheme="minorHAnsi"/>
            <w:noProof/>
            <w:webHidden/>
          </w:rPr>
          <w:t>28</w:t>
        </w:r>
        <w:r w:rsidRPr="00B301EB">
          <w:rPr>
            <w:rFonts w:asciiTheme="minorHAnsi" w:hAnsiTheme="minorHAnsi" w:cstheme="minorHAnsi"/>
            <w:noProof/>
            <w:webHidden/>
          </w:rPr>
          <w:fldChar w:fldCharType="end"/>
        </w:r>
      </w:hyperlink>
    </w:p>
    <w:p w:rsidR="00B301EB" w:rsidRPr="00B301EB" w:rsidRDefault="00B301EB">
      <w:pPr>
        <w:pStyle w:val="Inhopg2"/>
        <w:tabs>
          <w:tab w:val="left" w:pos="880"/>
          <w:tab w:val="right" w:leader="dot" w:pos="9062"/>
        </w:tabs>
        <w:rPr>
          <w:rFonts w:asciiTheme="minorHAnsi" w:eastAsiaTheme="minorEastAsia" w:hAnsiTheme="minorHAnsi" w:cstheme="minorHAnsi"/>
          <w:noProof/>
          <w:sz w:val="22"/>
          <w:szCs w:val="22"/>
          <w:lang w:eastAsia="nl-NL"/>
        </w:rPr>
      </w:pPr>
      <w:hyperlink w:anchor="_Toc316587120" w:history="1">
        <w:r w:rsidRPr="00B301EB">
          <w:rPr>
            <w:rStyle w:val="Hyperlink"/>
            <w:rFonts w:asciiTheme="minorHAnsi" w:hAnsiTheme="minorHAnsi" w:cstheme="minorHAnsi"/>
            <w:noProof/>
            <w:lang w:val="en-GB"/>
          </w:rPr>
          <w:t>3.6.</w:t>
        </w:r>
        <w:r w:rsidRPr="00B301EB">
          <w:rPr>
            <w:rFonts w:asciiTheme="minorHAnsi" w:eastAsiaTheme="minorEastAsia" w:hAnsiTheme="minorHAnsi" w:cstheme="minorHAnsi"/>
            <w:noProof/>
            <w:sz w:val="22"/>
            <w:szCs w:val="22"/>
            <w:lang w:eastAsia="nl-NL"/>
          </w:rPr>
          <w:tab/>
        </w:r>
        <w:r w:rsidRPr="00B301EB">
          <w:rPr>
            <w:rStyle w:val="Hyperlink"/>
            <w:rFonts w:asciiTheme="minorHAnsi" w:hAnsiTheme="minorHAnsi" w:cstheme="minorHAnsi"/>
            <w:noProof/>
            <w:lang w:val="en-GB"/>
          </w:rPr>
          <w:t>Other improvements to the Cross-Entropy method</w:t>
        </w:r>
        <w:r w:rsidRPr="00B301EB">
          <w:rPr>
            <w:rFonts w:asciiTheme="minorHAnsi" w:hAnsiTheme="minorHAnsi" w:cstheme="minorHAnsi"/>
            <w:noProof/>
            <w:webHidden/>
          </w:rPr>
          <w:tab/>
        </w:r>
        <w:r w:rsidRPr="00B301EB">
          <w:rPr>
            <w:rFonts w:asciiTheme="minorHAnsi" w:hAnsiTheme="minorHAnsi" w:cstheme="minorHAnsi"/>
            <w:noProof/>
            <w:webHidden/>
          </w:rPr>
          <w:fldChar w:fldCharType="begin"/>
        </w:r>
        <w:r w:rsidRPr="00B301EB">
          <w:rPr>
            <w:rFonts w:asciiTheme="minorHAnsi" w:hAnsiTheme="minorHAnsi" w:cstheme="minorHAnsi"/>
            <w:noProof/>
            <w:webHidden/>
          </w:rPr>
          <w:instrText xml:space="preserve"> PAGEREF _Toc316587120 \h </w:instrText>
        </w:r>
        <w:r w:rsidRPr="00B301EB">
          <w:rPr>
            <w:rFonts w:asciiTheme="minorHAnsi" w:hAnsiTheme="minorHAnsi" w:cstheme="minorHAnsi"/>
            <w:noProof/>
            <w:webHidden/>
          </w:rPr>
        </w:r>
        <w:r w:rsidRPr="00B301EB">
          <w:rPr>
            <w:rFonts w:asciiTheme="minorHAnsi" w:hAnsiTheme="minorHAnsi" w:cstheme="minorHAnsi"/>
            <w:noProof/>
            <w:webHidden/>
          </w:rPr>
          <w:fldChar w:fldCharType="separate"/>
        </w:r>
        <w:r w:rsidRPr="00B301EB">
          <w:rPr>
            <w:rFonts w:asciiTheme="minorHAnsi" w:hAnsiTheme="minorHAnsi" w:cstheme="minorHAnsi"/>
            <w:noProof/>
            <w:webHidden/>
          </w:rPr>
          <w:t>29</w:t>
        </w:r>
        <w:r w:rsidRPr="00B301EB">
          <w:rPr>
            <w:rFonts w:asciiTheme="minorHAnsi" w:hAnsiTheme="minorHAnsi" w:cstheme="minorHAnsi"/>
            <w:noProof/>
            <w:webHidden/>
          </w:rPr>
          <w:fldChar w:fldCharType="end"/>
        </w:r>
      </w:hyperlink>
    </w:p>
    <w:p w:rsidR="00B301EB" w:rsidRPr="00B301EB" w:rsidRDefault="00B301EB">
      <w:pPr>
        <w:pStyle w:val="Inhopg2"/>
        <w:tabs>
          <w:tab w:val="left" w:pos="880"/>
          <w:tab w:val="right" w:leader="dot" w:pos="9062"/>
        </w:tabs>
        <w:rPr>
          <w:rFonts w:asciiTheme="minorHAnsi" w:eastAsiaTheme="minorEastAsia" w:hAnsiTheme="minorHAnsi" w:cstheme="minorHAnsi"/>
          <w:noProof/>
          <w:sz w:val="22"/>
          <w:szCs w:val="22"/>
          <w:lang w:eastAsia="nl-NL"/>
        </w:rPr>
      </w:pPr>
      <w:hyperlink w:anchor="_Toc316587121" w:history="1">
        <w:r w:rsidRPr="00B301EB">
          <w:rPr>
            <w:rStyle w:val="Hyperlink"/>
            <w:rFonts w:asciiTheme="minorHAnsi" w:hAnsiTheme="minorHAnsi" w:cstheme="minorHAnsi"/>
            <w:noProof/>
            <w:lang w:val="en-GB"/>
          </w:rPr>
          <w:t>3.7.</w:t>
        </w:r>
        <w:r w:rsidRPr="00B301EB">
          <w:rPr>
            <w:rFonts w:asciiTheme="minorHAnsi" w:eastAsiaTheme="minorEastAsia" w:hAnsiTheme="minorHAnsi" w:cstheme="minorHAnsi"/>
            <w:noProof/>
            <w:sz w:val="22"/>
            <w:szCs w:val="22"/>
            <w:lang w:eastAsia="nl-NL"/>
          </w:rPr>
          <w:tab/>
        </w:r>
        <w:r w:rsidRPr="00B301EB">
          <w:rPr>
            <w:rStyle w:val="Hyperlink"/>
            <w:rFonts w:asciiTheme="minorHAnsi" w:hAnsiTheme="minorHAnsi" w:cstheme="minorHAnsi"/>
            <w:noProof/>
            <w:lang w:val="en-GB"/>
          </w:rPr>
          <w:t>Summary</w:t>
        </w:r>
        <w:r w:rsidRPr="00B301EB">
          <w:rPr>
            <w:rFonts w:asciiTheme="minorHAnsi" w:hAnsiTheme="minorHAnsi" w:cstheme="minorHAnsi"/>
            <w:noProof/>
            <w:webHidden/>
          </w:rPr>
          <w:tab/>
        </w:r>
        <w:r w:rsidRPr="00B301EB">
          <w:rPr>
            <w:rFonts w:asciiTheme="minorHAnsi" w:hAnsiTheme="minorHAnsi" w:cstheme="minorHAnsi"/>
            <w:noProof/>
            <w:webHidden/>
          </w:rPr>
          <w:fldChar w:fldCharType="begin"/>
        </w:r>
        <w:r w:rsidRPr="00B301EB">
          <w:rPr>
            <w:rFonts w:asciiTheme="minorHAnsi" w:hAnsiTheme="minorHAnsi" w:cstheme="minorHAnsi"/>
            <w:noProof/>
            <w:webHidden/>
          </w:rPr>
          <w:instrText xml:space="preserve"> PAGEREF _Toc316587121 \h </w:instrText>
        </w:r>
        <w:r w:rsidRPr="00B301EB">
          <w:rPr>
            <w:rFonts w:asciiTheme="minorHAnsi" w:hAnsiTheme="minorHAnsi" w:cstheme="minorHAnsi"/>
            <w:noProof/>
            <w:webHidden/>
          </w:rPr>
        </w:r>
        <w:r w:rsidRPr="00B301EB">
          <w:rPr>
            <w:rFonts w:asciiTheme="minorHAnsi" w:hAnsiTheme="minorHAnsi" w:cstheme="minorHAnsi"/>
            <w:noProof/>
            <w:webHidden/>
          </w:rPr>
          <w:fldChar w:fldCharType="separate"/>
        </w:r>
        <w:r w:rsidRPr="00B301EB">
          <w:rPr>
            <w:rFonts w:asciiTheme="minorHAnsi" w:hAnsiTheme="minorHAnsi" w:cstheme="minorHAnsi"/>
            <w:noProof/>
            <w:webHidden/>
          </w:rPr>
          <w:t>29</w:t>
        </w:r>
        <w:r w:rsidRPr="00B301EB">
          <w:rPr>
            <w:rFonts w:asciiTheme="minorHAnsi" w:hAnsiTheme="minorHAnsi" w:cstheme="minorHAnsi"/>
            <w:noProof/>
            <w:webHidden/>
          </w:rPr>
          <w:fldChar w:fldCharType="end"/>
        </w:r>
      </w:hyperlink>
    </w:p>
    <w:p w:rsidR="00B301EB" w:rsidRPr="00B301EB" w:rsidRDefault="00B301EB">
      <w:pPr>
        <w:pStyle w:val="Inhopg1"/>
        <w:tabs>
          <w:tab w:val="left" w:pos="440"/>
          <w:tab w:val="right" w:leader="dot" w:pos="9062"/>
        </w:tabs>
        <w:rPr>
          <w:rFonts w:asciiTheme="minorHAnsi" w:eastAsiaTheme="minorEastAsia" w:hAnsiTheme="minorHAnsi" w:cstheme="minorHAnsi"/>
          <w:noProof/>
          <w:sz w:val="22"/>
          <w:szCs w:val="22"/>
          <w:lang w:eastAsia="nl-NL"/>
        </w:rPr>
      </w:pPr>
      <w:hyperlink w:anchor="_Toc316587122" w:history="1">
        <w:r w:rsidRPr="00B301EB">
          <w:rPr>
            <w:rStyle w:val="Hyperlink"/>
            <w:rFonts w:asciiTheme="minorHAnsi" w:hAnsiTheme="minorHAnsi" w:cstheme="minorHAnsi"/>
            <w:noProof/>
            <w:lang w:val="en-GB"/>
          </w:rPr>
          <w:t>4.</w:t>
        </w:r>
        <w:r w:rsidRPr="00B301EB">
          <w:rPr>
            <w:rFonts w:asciiTheme="minorHAnsi" w:eastAsiaTheme="minorEastAsia" w:hAnsiTheme="minorHAnsi" w:cstheme="minorHAnsi"/>
            <w:noProof/>
            <w:sz w:val="22"/>
            <w:szCs w:val="22"/>
            <w:lang w:eastAsia="nl-NL"/>
          </w:rPr>
          <w:tab/>
        </w:r>
        <w:r w:rsidRPr="00B301EB">
          <w:rPr>
            <w:rStyle w:val="Hyperlink"/>
            <w:rFonts w:asciiTheme="minorHAnsi" w:hAnsiTheme="minorHAnsi" w:cstheme="minorHAnsi"/>
            <w:noProof/>
            <w:lang w:val="en-GB"/>
          </w:rPr>
          <w:t>Experimental setup</w:t>
        </w:r>
        <w:r w:rsidRPr="00B301EB">
          <w:rPr>
            <w:rFonts w:asciiTheme="minorHAnsi" w:hAnsiTheme="minorHAnsi" w:cstheme="minorHAnsi"/>
            <w:noProof/>
            <w:webHidden/>
          </w:rPr>
          <w:tab/>
        </w:r>
        <w:r w:rsidRPr="00B301EB">
          <w:rPr>
            <w:rFonts w:asciiTheme="minorHAnsi" w:hAnsiTheme="minorHAnsi" w:cstheme="minorHAnsi"/>
            <w:noProof/>
            <w:webHidden/>
          </w:rPr>
          <w:fldChar w:fldCharType="begin"/>
        </w:r>
        <w:r w:rsidRPr="00B301EB">
          <w:rPr>
            <w:rFonts w:asciiTheme="minorHAnsi" w:hAnsiTheme="minorHAnsi" w:cstheme="minorHAnsi"/>
            <w:noProof/>
            <w:webHidden/>
          </w:rPr>
          <w:instrText xml:space="preserve"> PAGEREF _Toc316587122 \h </w:instrText>
        </w:r>
        <w:r w:rsidRPr="00B301EB">
          <w:rPr>
            <w:rFonts w:asciiTheme="minorHAnsi" w:hAnsiTheme="minorHAnsi" w:cstheme="minorHAnsi"/>
            <w:noProof/>
            <w:webHidden/>
          </w:rPr>
        </w:r>
        <w:r w:rsidRPr="00B301EB">
          <w:rPr>
            <w:rFonts w:asciiTheme="minorHAnsi" w:hAnsiTheme="minorHAnsi" w:cstheme="minorHAnsi"/>
            <w:noProof/>
            <w:webHidden/>
          </w:rPr>
          <w:fldChar w:fldCharType="separate"/>
        </w:r>
        <w:r w:rsidRPr="00B301EB">
          <w:rPr>
            <w:rFonts w:asciiTheme="minorHAnsi" w:hAnsiTheme="minorHAnsi" w:cstheme="minorHAnsi"/>
            <w:noProof/>
            <w:webHidden/>
          </w:rPr>
          <w:t>30</w:t>
        </w:r>
        <w:r w:rsidRPr="00B301EB">
          <w:rPr>
            <w:rFonts w:asciiTheme="minorHAnsi" w:hAnsiTheme="minorHAnsi" w:cstheme="minorHAnsi"/>
            <w:noProof/>
            <w:webHidden/>
          </w:rPr>
          <w:fldChar w:fldCharType="end"/>
        </w:r>
      </w:hyperlink>
    </w:p>
    <w:p w:rsidR="00B301EB" w:rsidRPr="00B301EB" w:rsidRDefault="00B301EB">
      <w:pPr>
        <w:pStyle w:val="Inhopg2"/>
        <w:tabs>
          <w:tab w:val="left" w:pos="880"/>
          <w:tab w:val="right" w:leader="dot" w:pos="9062"/>
        </w:tabs>
        <w:rPr>
          <w:rFonts w:asciiTheme="minorHAnsi" w:eastAsiaTheme="minorEastAsia" w:hAnsiTheme="minorHAnsi" w:cstheme="minorHAnsi"/>
          <w:noProof/>
          <w:sz w:val="22"/>
          <w:szCs w:val="22"/>
          <w:lang w:eastAsia="nl-NL"/>
        </w:rPr>
      </w:pPr>
      <w:hyperlink w:anchor="_Toc316587123" w:history="1">
        <w:r w:rsidRPr="00B301EB">
          <w:rPr>
            <w:rStyle w:val="Hyperlink"/>
            <w:rFonts w:asciiTheme="minorHAnsi" w:hAnsiTheme="minorHAnsi" w:cstheme="minorHAnsi"/>
            <w:noProof/>
            <w:lang w:val="en-GB"/>
          </w:rPr>
          <w:t>4.1.</w:t>
        </w:r>
        <w:r w:rsidRPr="00B301EB">
          <w:rPr>
            <w:rFonts w:asciiTheme="minorHAnsi" w:eastAsiaTheme="minorEastAsia" w:hAnsiTheme="minorHAnsi" w:cstheme="minorHAnsi"/>
            <w:noProof/>
            <w:sz w:val="22"/>
            <w:szCs w:val="22"/>
            <w:lang w:eastAsia="nl-NL"/>
          </w:rPr>
          <w:tab/>
        </w:r>
        <w:r w:rsidRPr="00B301EB">
          <w:rPr>
            <w:rStyle w:val="Hyperlink"/>
            <w:rFonts w:asciiTheme="minorHAnsi" w:hAnsiTheme="minorHAnsi" w:cstheme="minorHAnsi"/>
            <w:noProof/>
            <w:lang w:val="en-GB"/>
          </w:rPr>
          <w:t>Software framework</w:t>
        </w:r>
        <w:r w:rsidRPr="00B301EB">
          <w:rPr>
            <w:rFonts w:asciiTheme="minorHAnsi" w:hAnsiTheme="minorHAnsi" w:cstheme="minorHAnsi"/>
            <w:noProof/>
            <w:webHidden/>
          </w:rPr>
          <w:tab/>
        </w:r>
        <w:r w:rsidRPr="00B301EB">
          <w:rPr>
            <w:rFonts w:asciiTheme="minorHAnsi" w:hAnsiTheme="minorHAnsi" w:cstheme="minorHAnsi"/>
            <w:noProof/>
            <w:webHidden/>
          </w:rPr>
          <w:fldChar w:fldCharType="begin"/>
        </w:r>
        <w:r w:rsidRPr="00B301EB">
          <w:rPr>
            <w:rFonts w:asciiTheme="minorHAnsi" w:hAnsiTheme="minorHAnsi" w:cstheme="minorHAnsi"/>
            <w:noProof/>
            <w:webHidden/>
          </w:rPr>
          <w:instrText xml:space="preserve"> PAGEREF _Toc316587123 \h </w:instrText>
        </w:r>
        <w:r w:rsidRPr="00B301EB">
          <w:rPr>
            <w:rFonts w:asciiTheme="minorHAnsi" w:hAnsiTheme="minorHAnsi" w:cstheme="minorHAnsi"/>
            <w:noProof/>
            <w:webHidden/>
          </w:rPr>
        </w:r>
        <w:r w:rsidRPr="00B301EB">
          <w:rPr>
            <w:rFonts w:asciiTheme="minorHAnsi" w:hAnsiTheme="minorHAnsi" w:cstheme="minorHAnsi"/>
            <w:noProof/>
            <w:webHidden/>
          </w:rPr>
          <w:fldChar w:fldCharType="separate"/>
        </w:r>
        <w:r w:rsidRPr="00B301EB">
          <w:rPr>
            <w:rFonts w:asciiTheme="minorHAnsi" w:hAnsiTheme="minorHAnsi" w:cstheme="minorHAnsi"/>
            <w:noProof/>
            <w:webHidden/>
          </w:rPr>
          <w:t>30</w:t>
        </w:r>
        <w:r w:rsidRPr="00B301EB">
          <w:rPr>
            <w:rFonts w:asciiTheme="minorHAnsi" w:hAnsiTheme="minorHAnsi" w:cstheme="minorHAnsi"/>
            <w:noProof/>
            <w:webHidden/>
          </w:rPr>
          <w:fldChar w:fldCharType="end"/>
        </w:r>
      </w:hyperlink>
    </w:p>
    <w:p w:rsidR="00B301EB" w:rsidRPr="00B301EB" w:rsidRDefault="00B301EB">
      <w:pPr>
        <w:pStyle w:val="Inhopg2"/>
        <w:tabs>
          <w:tab w:val="left" w:pos="880"/>
          <w:tab w:val="right" w:leader="dot" w:pos="9062"/>
        </w:tabs>
        <w:rPr>
          <w:rFonts w:asciiTheme="minorHAnsi" w:eastAsiaTheme="minorEastAsia" w:hAnsiTheme="minorHAnsi" w:cstheme="minorHAnsi"/>
          <w:noProof/>
          <w:sz w:val="22"/>
          <w:szCs w:val="22"/>
          <w:lang w:eastAsia="nl-NL"/>
        </w:rPr>
      </w:pPr>
      <w:hyperlink w:anchor="_Toc316587124" w:history="1">
        <w:r w:rsidRPr="00B301EB">
          <w:rPr>
            <w:rStyle w:val="Hyperlink"/>
            <w:rFonts w:asciiTheme="minorHAnsi" w:hAnsiTheme="minorHAnsi" w:cstheme="minorHAnsi"/>
            <w:noProof/>
            <w:lang w:val="en-GB"/>
          </w:rPr>
          <w:t>4.2.</w:t>
        </w:r>
        <w:r w:rsidRPr="00B301EB">
          <w:rPr>
            <w:rFonts w:asciiTheme="minorHAnsi" w:eastAsiaTheme="minorEastAsia" w:hAnsiTheme="minorHAnsi" w:cstheme="minorHAnsi"/>
            <w:noProof/>
            <w:sz w:val="22"/>
            <w:szCs w:val="22"/>
            <w:lang w:eastAsia="nl-NL"/>
          </w:rPr>
          <w:tab/>
        </w:r>
        <w:r w:rsidRPr="00B301EB">
          <w:rPr>
            <w:rStyle w:val="Hyperlink"/>
            <w:rFonts w:asciiTheme="minorHAnsi" w:hAnsiTheme="minorHAnsi" w:cstheme="minorHAnsi"/>
            <w:noProof/>
            <w:lang w:val="en-GB"/>
          </w:rPr>
          <w:t>Credit portfolios</w:t>
        </w:r>
        <w:r w:rsidRPr="00B301EB">
          <w:rPr>
            <w:rFonts w:asciiTheme="minorHAnsi" w:hAnsiTheme="minorHAnsi" w:cstheme="minorHAnsi"/>
            <w:noProof/>
            <w:webHidden/>
          </w:rPr>
          <w:tab/>
        </w:r>
        <w:r w:rsidRPr="00B301EB">
          <w:rPr>
            <w:rFonts w:asciiTheme="minorHAnsi" w:hAnsiTheme="minorHAnsi" w:cstheme="minorHAnsi"/>
            <w:noProof/>
            <w:webHidden/>
          </w:rPr>
          <w:fldChar w:fldCharType="begin"/>
        </w:r>
        <w:r w:rsidRPr="00B301EB">
          <w:rPr>
            <w:rFonts w:asciiTheme="minorHAnsi" w:hAnsiTheme="minorHAnsi" w:cstheme="minorHAnsi"/>
            <w:noProof/>
            <w:webHidden/>
          </w:rPr>
          <w:instrText xml:space="preserve"> PAGEREF _Toc316587124 \h </w:instrText>
        </w:r>
        <w:r w:rsidRPr="00B301EB">
          <w:rPr>
            <w:rFonts w:asciiTheme="minorHAnsi" w:hAnsiTheme="minorHAnsi" w:cstheme="minorHAnsi"/>
            <w:noProof/>
            <w:webHidden/>
          </w:rPr>
        </w:r>
        <w:r w:rsidRPr="00B301EB">
          <w:rPr>
            <w:rFonts w:asciiTheme="minorHAnsi" w:hAnsiTheme="minorHAnsi" w:cstheme="minorHAnsi"/>
            <w:noProof/>
            <w:webHidden/>
          </w:rPr>
          <w:fldChar w:fldCharType="separate"/>
        </w:r>
        <w:r w:rsidRPr="00B301EB">
          <w:rPr>
            <w:rFonts w:asciiTheme="minorHAnsi" w:hAnsiTheme="minorHAnsi" w:cstheme="minorHAnsi"/>
            <w:noProof/>
            <w:webHidden/>
          </w:rPr>
          <w:t>32</w:t>
        </w:r>
        <w:r w:rsidRPr="00B301EB">
          <w:rPr>
            <w:rFonts w:asciiTheme="minorHAnsi" w:hAnsiTheme="minorHAnsi" w:cstheme="minorHAnsi"/>
            <w:noProof/>
            <w:webHidden/>
          </w:rPr>
          <w:fldChar w:fldCharType="end"/>
        </w:r>
      </w:hyperlink>
    </w:p>
    <w:p w:rsidR="00B301EB" w:rsidRPr="00B301EB" w:rsidRDefault="00B301EB">
      <w:pPr>
        <w:pStyle w:val="Inhopg2"/>
        <w:tabs>
          <w:tab w:val="left" w:pos="880"/>
          <w:tab w:val="right" w:leader="dot" w:pos="9062"/>
        </w:tabs>
        <w:rPr>
          <w:rFonts w:asciiTheme="minorHAnsi" w:eastAsiaTheme="minorEastAsia" w:hAnsiTheme="minorHAnsi" w:cstheme="minorHAnsi"/>
          <w:noProof/>
          <w:sz w:val="22"/>
          <w:szCs w:val="22"/>
          <w:lang w:eastAsia="nl-NL"/>
        </w:rPr>
      </w:pPr>
      <w:hyperlink w:anchor="_Toc316587125" w:history="1">
        <w:r w:rsidRPr="00B301EB">
          <w:rPr>
            <w:rStyle w:val="Hyperlink"/>
            <w:rFonts w:asciiTheme="minorHAnsi" w:hAnsiTheme="minorHAnsi" w:cstheme="minorHAnsi"/>
            <w:noProof/>
            <w:lang w:val="en-GB"/>
          </w:rPr>
          <w:t>4.3.</w:t>
        </w:r>
        <w:r w:rsidRPr="00B301EB">
          <w:rPr>
            <w:rFonts w:asciiTheme="minorHAnsi" w:eastAsiaTheme="minorEastAsia" w:hAnsiTheme="minorHAnsi" w:cstheme="minorHAnsi"/>
            <w:noProof/>
            <w:sz w:val="22"/>
            <w:szCs w:val="22"/>
            <w:lang w:eastAsia="nl-NL"/>
          </w:rPr>
          <w:tab/>
        </w:r>
        <w:r w:rsidRPr="00B301EB">
          <w:rPr>
            <w:rStyle w:val="Hyperlink"/>
            <w:rFonts w:asciiTheme="minorHAnsi" w:hAnsiTheme="minorHAnsi" w:cstheme="minorHAnsi"/>
            <w:noProof/>
            <w:lang w:val="en-GB"/>
          </w:rPr>
          <w:t>Performance measure</w:t>
        </w:r>
        <w:r w:rsidRPr="00B301EB">
          <w:rPr>
            <w:rFonts w:asciiTheme="minorHAnsi" w:hAnsiTheme="minorHAnsi" w:cstheme="minorHAnsi"/>
            <w:noProof/>
            <w:webHidden/>
          </w:rPr>
          <w:tab/>
        </w:r>
        <w:r w:rsidRPr="00B301EB">
          <w:rPr>
            <w:rFonts w:asciiTheme="minorHAnsi" w:hAnsiTheme="minorHAnsi" w:cstheme="minorHAnsi"/>
            <w:noProof/>
            <w:webHidden/>
          </w:rPr>
          <w:fldChar w:fldCharType="begin"/>
        </w:r>
        <w:r w:rsidRPr="00B301EB">
          <w:rPr>
            <w:rFonts w:asciiTheme="minorHAnsi" w:hAnsiTheme="minorHAnsi" w:cstheme="minorHAnsi"/>
            <w:noProof/>
            <w:webHidden/>
          </w:rPr>
          <w:instrText xml:space="preserve"> PAGEREF _Toc316587125 \h </w:instrText>
        </w:r>
        <w:r w:rsidRPr="00B301EB">
          <w:rPr>
            <w:rFonts w:asciiTheme="minorHAnsi" w:hAnsiTheme="minorHAnsi" w:cstheme="minorHAnsi"/>
            <w:noProof/>
            <w:webHidden/>
          </w:rPr>
        </w:r>
        <w:r w:rsidRPr="00B301EB">
          <w:rPr>
            <w:rFonts w:asciiTheme="minorHAnsi" w:hAnsiTheme="minorHAnsi" w:cstheme="minorHAnsi"/>
            <w:noProof/>
            <w:webHidden/>
          </w:rPr>
          <w:fldChar w:fldCharType="separate"/>
        </w:r>
        <w:r w:rsidRPr="00B301EB">
          <w:rPr>
            <w:rFonts w:asciiTheme="minorHAnsi" w:hAnsiTheme="minorHAnsi" w:cstheme="minorHAnsi"/>
            <w:noProof/>
            <w:webHidden/>
          </w:rPr>
          <w:t>33</w:t>
        </w:r>
        <w:r w:rsidRPr="00B301EB">
          <w:rPr>
            <w:rFonts w:asciiTheme="minorHAnsi" w:hAnsiTheme="minorHAnsi" w:cstheme="minorHAnsi"/>
            <w:noProof/>
            <w:webHidden/>
          </w:rPr>
          <w:fldChar w:fldCharType="end"/>
        </w:r>
      </w:hyperlink>
    </w:p>
    <w:p w:rsidR="00B301EB" w:rsidRPr="00B301EB" w:rsidRDefault="00B301EB">
      <w:pPr>
        <w:pStyle w:val="Inhopg1"/>
        <w:tabs>
          <w:tab w:val="left" w:pos="440"/>
          <w:tab w:val="right" w:leader="dot" w:pos="9062"/>
        </w:tabs>
        <w:rPr>
          <w:rFonts w:asciiTheme="minorHAnsi" w:eastAsiaTheme="minorEastAsia" w:hAnsiTheme="minorHAnsi" w:cstheme="minorHAnsi"/>
          <w:noProof/>
          <w:sz w:val="22"/>
          <w:szCs w:val="22"/>
          <w:lang w:eastAsia="nl-NL"/>
        </w:rPr>
      </w:pPr>
      <w:hyperlink w:anchor="_Toc316587126" w:history="1">
        <w:r w:rsidRPr="00B301EB">
          <w:rPr>
            <w:rStyle w:val="Hyperlink"/>
            <w:rFonts w:asciiTheme="minorHAnsi" w:hAnsiTheme="minorHAnsi" w:cstheme="minorHAnsi"/>
            <w:noProof/>
            <w:lang w:val="en-GB"/>
          </w:rPr>
          <w:t>5.</w:t>
        </w:r>
        <w:r w:rsidRPr="00B301EB">
          <w:rPr>
            <w:rFonts w:asciiTheme="minorHAnsi" w:eastAsiaTheme="minorEastAsia" w:hAnsiTheme="minorHAnsi" w:cstheme="minorHAnsi"/>
            <w:noProof/>
            <w:sz w:val="22"/>
            <w:szCs w:val="22"/>
            <w:lang w:eastAsia="nl-NL"/>
          </w:rPr>
          <w:tab/>
        </w:r>
        <w:r w:rsidRPr="00B301EB">
          <w:rPr>
            <w:rStyle w:val="Hyperlink"/>
            <w:rFonts w:asciiTheme="minorHAnsi" w:hAnsiTheme="minorHAnsi" w:cstheme="minorHAnsi"/>
            <w:noProof/>
            <w:lang w:val="en-GB"/>
          </w:rPr>
          <w:t>Results</w:t>
        </w:r>
        <w:r w:rsidRPr="00B301EB">
          <w:rPr>
            <w:rFonts w:asciiTheme="minorHAnsi" w:hAnsiTheme="minorHAnsi" w:cstheme="minorHAnsi"/>
            <w:noProof/>
            <w:webHidden/>
          </w:rPr>
          <w:tab/>
        </w:r>
        <w:r w:rsidRPr="00B301EB">
          <w:rPr>
            <w:rFonts w:asciiTheme="minorHAnsi" w:hAnsiTheme="minorHAnsi" w:cstheme="minorHAnsi"/>
            <w:noProof/>
            <w:webHidden/>
          </w:rPr>
          <w:fldChar w:fldCharType="begin"/>
        </w:r>
        <w:r w:rsidRPr="00B301EB">
          <w:rPr>
            <w:rFonts w:asciiTheme="minorHAnsi" w:hAnsiTheme="minorHAnsi" w:cstheme="minorHAnsi"/>
            <w:noProof/>
            <w:webHidden/>
          </w:rPr>
          <w:instrText xml:space="preserve"> PAGEREF _Toc316587126 \h </w:instrText>
        </w:r>
        <w:r w:rsidRPr="00B301EB">
          <w:rPr>
            <w:rFonts w:asciiTheme="minorHAnsi" w:hAnsiTheme="minorHAnsi" w:cstheme="minorHAnsi"/>
            <w:noProof/>
            <w:webHidden/>
          </w:rPr>
        </w:r>
        <w:r w:rsidRPr="00B301EB">
          <w:rPr>
            <w:rFonts w:asciiTheme="minorHAnsi" w:hAnsiTheme="minorHAnsi" w:cstheme="minorHAnsi"/>
            <w:noProof/>
            <w:webHidden/>
          </w:rPr>
          <w:fldChar w:fldCharType="separate"/>
        </w:r>
        <w:r w:rsidRPr="00B301EB">
          <w:rPr>
            <w:rFonts w:asciiTheme="minorHAnsi" w:hAnsiTheme="minorHAnsi" w:cstheme="minorHAnsi"/>
            <w:noProof/>
            <w:webHidden/>
          </w:rPr>
          <w:t>34</w:t>
        </w:r>
        <w:r w:rsidRPr="00B301EB">
          <w:rPr>
            <w:rFonts w:asciiTheme="minorHAnsi" w:hAnsiTheme="minorHAnsi" w:cstheme="minorHAnsi"/>
            <w:noProof/>
            <w:webHidden/>
          </w:rPr>
          <w:fldChar w:fldCharType="end"/>
        </w:r>
      </w:hyperlink>
    </w:p>
    <w:p w:rsidR="00B301EB" w:rsidRPr="00B301EB" w:rsidRDefault="00B301EB">
      <w:pPr>
        <w:pStyle w:val="Inhopg2"/>
        <w:tabs>
          <w:tab w:val="left" w:pos="880"/>
          <w:tab w:val="right" w:leader="dot" w:pos="9062"/>
        </w:tabs>
        <w:rPr>
          <w:rFonts w:asciiTheme="minorHAnsi" w:eastAsiaTheme="minorEastAsia" w:hAnsiTheme="minorHAnsi" w:cstheme="minorHAnsi"/>
          <w:noProof/>
          <w:sz w:val="22"/>
          <w:szCs w:val="22"/>
          <w:lang w:eastAsia="nl-NL"/>
        </w:rPr>
      </w:pPr>
      <w:hyperlink w:anchor="_Toc316587127" w:history="1">
        <w:r w:rsidRPr="00B301EB">
          <w:rPr>
            <w:rStyle w:val="Hyperlink"/>
            <w:rFonts w:asciiTheme="minorHAnsi" w:hAnsiTheme="minorHAnsi" w:cstheme="minorHAnsi"/>
            <w:noProof/>
            <w:lang w:val="en-GB"/>
          </w:rPr>
          <w:t>5.1.</w:t>
        </w:r>
        <w:r w:rsidRPr="00B301EB">
          <w:rPr>
            <w:rFonts w:asciiTheme="minorHAnsi" w:eastAsiaTheme="minorEastAsia" w:hAnsiTheme="minorHAnsi" w:cstheme="minorHAnsi"/>
            <w:noProof/>
            <w:sz w:val="22"/>
            <w:szCs w:val="22"/>
            <w:lang w:eastAsia="nl-NL"/>
          </w:rPr>
          <w:tab/>
        </w:r>
        <w:r w:rsidRPr="00B301EB">
          <w:rPr>
            <w:rStyle w:val="Hyperlink"/>
            <w:rFonts w:asciiTheme="minorHAnsi" w:hAnsiTheme="minorHAnsi" w:cstheme="minorHAnsi"/>
            <w:noProof/>
            <w:lang w:val="en-GB"/>
          </w:rPr>
          <w:t>Comparison of naïve Monte Carlo and Cross Entropy Monte Carlo</w:t>
        </w:r>
        <w:r w:rsidRPr="00B301EB">
          <w:rPr>
            <w:rFonts w:asciiTheme="minorHAnsi" w:hAnsiTheme="minorHAnsi" w:cstheme="minorHAnsi"/>
            <w:noProof/>
            <w:webHidden/>
          </w:rPr>
          <w:tab/>
        </w:r>
        <w:r w:rsidRPr="00B301EB">
          <w:rPr>
            <w:rFonts w:asciiTheme="minorHAnsi" w:hAnsiTheme="minorHAnsi" w:cstheme="minorHAnsi"/>
            <w:noProof/>
            <w:webHidden/>
          </w:rPr>
          <w:fldChar w:fldCharType="begin"/>
        </w:r>
        <w:r w:rsidRPr="00B301EB">
          <w:rPr>
            <w:rFonts w:asciiTheme="minorHAnsi" w:hAnsiTheme="minorHAnsi" w:cstheme="minorHAnsi"/>
            <w:noProof/>
            <w:webHidden/>
          </w:rPr>
          <w:instrText xml:space="preserve"> PAGEREF _Toc316587127 \h </w:instrText>
        </w:r>
        <w:r w:rsidRPr="00B301EB">
          <w:rPr>
            <w:rFonts w:asciiTheme="minorHAnsi" w:hAnsiTheme="minorHAnsi" w:cstheme="minorHAnsi"/>
            <w:noProof/>
            <w:webHidden/>
          </w:rPr>
        </w:r>
        <w:r w:rsidRPr="00B301EB">
          <w:rPr>
            <w:rFonts w:asciiTheme="minorHAnsi" w:hAnsiTheme="minorHAnsi" w:cstheme="minorHAnsi"/>
            <w:noProof/>
            <w:webHidden/>
          </w:rPr>
          <w:fldChar w:fldCharType="separate"/>
        </w:r>
        <w:r w:rsidRPr="00B301EB">
          <w:rPr>
            <w:rFonts w:asciiTheme="minorHAnsi" w:hAnsiTheme="minorHAnsi" w:cstheme="minorHAnsi"/>
            <w:noProof/>
            <w:webHidden/>
          </w:rPr>
          <w:t>34</w:t>
        </w:r>
        <w:r w:rsidRPr="00B301EB">
          <w:rPr>
            <w:rFonts w:asciiTheme="minorHAnsi" w:hAnsiTheme="minorHAnsi" w:cstheme="minorHAnsi"/>
            <w:noProof/>
            <w:webHidden/>
          </w:rPr>
          <w:fldChar w:fldCharType="end"/>
        </w:r>
      </w:hyperlink>
    </w:p>
    <w:p w:rsidR="00B301EB" w:rsidRPr="00B301EB" w:rsidRDefault="00B301EB">
      <w:pPr>
        <w:pStyle w:val="Inhopg2"/>
        <w:tabs>
          <w:tab w:val="left" w:pos="880"/>
          <w:tab w:val="right" w:leader="dot" w:pos="9062"/>
        </w:tabs>
        <w:rPr>
          <w:rFonts w:asciiTheme="minorHAnsi" w:eastAsiaTheme="minorEastAsia" w:hAnsiTheme="minorHAnsi" w:cstheme="minorHAnsi"/>
          <w:noProof/>
          <w:sz w:val="22"/>
          <w:szCs w:val="22"/>
          <w:lang w:eastAsia="nl-NL"/>
        </w:rPr>
      </w:pPr>
      <w:hyperlink w:anchor="_Toc316587128" w:history="1">
        <w:r w:rsidRPr="00B301EB">
          <w:rPr>
            <w:rStyle w:val="Hyperlink"/>
            <w:rFonts w:asciiTheme="minorHAnsi" w:hAnsiTheme="minorHAnsi" w:cstheme="minorHAnsi"/>
            <w:noProof/>
            <w:lang w:val="en-GB"/>
          </w:rPr>
          <w:t>5.2.</w:t>
        </w:r>
        <w:r w:rsidRPr="00B301EB">
          <w:rPr>
            <w:rFonts w:asciiTheme="minorHAnsi" w:eastAsiaTheme="minorEastAsia" w:hAnsiTheme="minorHAnsi" w:cstheme="minorHAnsi"/>
            <w:noProof/>
            <w:sz w:val="22"/>
            <w:szCs w:val="22"/>
            <w:lang w:eastAsia="nl-NL"/>
          </w:rPr>
          <w:tab/>
        </w:r>
        <w:r w:rsidRPr="00B301EB">
          <w:rPr>
            <w:rStyle w:val="Hyperlink"/>
            <w:rFonts w:asciiTheme="minorHAnsi" w:hAnsiTheme="minorHAnsi" w:cstheme="minorHAnsi"/>
            <w:noProof/>
            <w:lang w:val="en-GB"/>
          </w:rPr>
          <w:t>Sensitivity of the Cross-Entropy calculation for choices of ρ, N1 and N2</w:t>
        </w:r>
        <w:r w:rsidRPr="00B301EB">
          <w:rPr>
            <w:rFonts w:asciiTheme="minorHAnsi" w:hAnsiTheme="minorHAnsi" w:cstheme="minorHAnsi"/>
            <w:noProof/>
            <w:webHidden/>
          </w:rPr>
          <w:tab/>
        </w:r>
        <w:r w:rsidRPr="00B301EB">
          <w:rPr>
            <w:rFonts w:asciiTheme="minorHAnsi" w:hAnsiTheme="minorHAnsi" w:cstheme="minorHAnsi"/>
            <w:noProof/>
            <w:webHidden/>
          </w:rPr>
          <w:fldChar w:fldCharType="begin"/>
        </w:r>
        <w:r w:rsidRPr="00B301EB">
          <w:rPr>
            <w:rFonts w:asciiTheme="minorHAnsi" w:hAnsiTheme="minorHAnsi" w:cstheme="minorHAnsi"/>
            <w:noProof/>
            <w:webHidden/>
          </w:rPr>
          <w:instrText xml:space="preserve"> PAGEREF _Toc316587128 \h </w:instrText>
        </w:r>
        <w:r w:rsidRPr="00B301EB">
          <w:rPr>
            <w:rFonts w:asciiTheme="minorHAnsi" w:hAnsiTheme="minorHAnsi" w:cstheme="minorHAnsi"/>
            <w:noProof/>
            <w:webHidden/>
          </w:rPr>
        </w:r>
        <w:r w:rsidRPr="00B301EB">
          <w:rPr>
            <w:rFonts w:asciiTheme="minorHAnsi" w:hAnsiTheme="minorHAnsi" w:cstheme="minorHAnsi"/>
            <w:noProof/>
            <w:webHidden/>
          </w:rPr>
          <w:fldChar w:fldCharType="separate"/>
        </w:r>
        <w:r w:rsidRPr="00B301EB">
          <w:rPr>
            <w:rFonts w:asciiTheme="minorHAnsi" w:hAnsiTheme="minorHAnsi" w:cstheme="minorHAnsi"/>
            <w:noProof/>
            <w:webHidden/>
          </w:rPr>
          <w:t>36</w:t>
        </w:r>
        <w:r w:rsidRPr="00B301EB">
          <w:rPr>
            <w:rFonts w:asciiTheme="minorHAnsi" w:hAnsiTheme="minorHAnsi" w:cstheme="minorHAnsi"/>
            <w:noProof/>
            <w:webHidden/>
          </w:rPr>
          <w:fldChar w:fldCharType="end"/>
        </w:r>
      </w:hyperlink>
    </w:p>
    <w:p w:rsidR="00B301EB" w:rsidRPr="00B301EB" w:rsidRDefault="00B301EB">
      <w:pPr>
        <w:pStyle w:val="Inhopg2"/>
        <w:tabs>
          <w:tab w:val="left" w:pos="880"/>
          <w:tab w:val="right" w:leader="dot" w:pos="9062"/>
        </w:tabs>
        <w:rPr>
          <w:rFonts w:asciiTheme="minorHAnsi" w:eastAsiaTheme="minorEastAsia" w:hAnsiTheme="minorHAnsi" w:cstheme="minorHAnsi"/>
          <w:noProof/>
          <w:sz w:val="22"/>
          <w:szCs w:val="22"/>
          <w:lang w:eastAsia="nl-NL"/>
        </w:rPr>
      </w:pPr>
      <w:hyperlink w:anchor="_Toc316587129" w:history="1">
        <w:r w:rsidRPr="00B301EB">
          <w:rPr>
            <w:rStyle w:val="Hyperlink"/>
            <w:rFonts w:asciiTheme="minorHAnsi" w:hAnsiTheme="minorHAnsi" w:cstheme="minorHAnsi"/>
            <w:noProof/>
            <w:lang w:val="en-GB"/>
          </w:rPr>
          <w:t>5.3.</w:t>
        </w:r>
        <w:r w:rsidRPr="00B301EB">
          <w:rPr>
            <w:rFonts w:asciiTheme="minorHAnsi" w:eastAsiaTheme="minorEastAsia" w:hAnsiTheme="minorHAnsi" w:cstheme="minorHAnsi"/>
            <w:noProof/>
            <w:sz w:val="22"/>
            <w:szCs w:val="22"/>
            <w:lang w:eastAsia="nl-NL"/>
          </w:rPr>
          <w:tab/>
        </w:r>
        <w:r w:rsidRPr="00B301EB">
          <w:rPr>
            <w:rStyle w:val="Hyperlink"/>
            <w:rFonts w:asciiTheme="minorHAnsi" w:hAnsiTheme="minorHAnsi" w:cstheme="minorHAnsi"/>
            <w:noProof/>
            <w:lang w:val="en-GB"/>
          </w:rPr>
          <w:t>Comparison to results found by other researchers</w:t>
        </w:r>
        <w:r w:rsidRPr="00B301EB">
          <w:rPr>
            <w:rFonts w:asciiTheme="minorHAnsi" w:hAnsiTheme="minorHAnsi" w:cstheme="minorHAnsi"/>
            <w:noProof/>
            <w:webHidden/>
          </w:rPr>
          <w:tab/>
        </w:r>
        <w:r w:rsidRPr="00B301EB">
          <w:rPr>
            <w:rFonts w:asciiTheme="minorHAnsi" w:hAnsiTheme="minorHAnsi" w:cstheme="minorHAnsi"/>
            <w:noProof/>
            <w:webHidden/>
          </w:rPr>
          <w:fldChar w:fldCharType="begin"/>
        </w:r>
        <w:r w:rsidRPr="00B301EB">
          <w:rPr>
            <w:rFonts w:asciiTheme="minorHAnsi" w:hAnsiTheme="minorHAnsi" w:cstheme="minorHAnsi"/>
            <w:noProof/>
            <w:webHidden/>
          </w:rPr>
          <w:instrText xml:space="preserve"> PAGEREF _Toc316587129 \h </w:instrText>
        </w:r>
        <w:r w:rsidRPr="00B301EB">
          <w:rPr>
            <w:rFonts w:asciiTheme="minorHAnsi" w:hAnsiTheme="minorHAnsi" w:cstheme="minorHAnsi"/>
            <w:noProof/>
            <w:webHidden/>
          </w:rPr>
        </w:r>
        <w:r w:rsidRPr="00B301EB">
          <w:rPr>
            <w:rFonts w:asciiTheme="minorHAnsi" w:hAnsiTheme="minorHAnsi" w:cstheme="minorHAnsi"/>
            <w:noProof/>
            <w:webHidden/>
          </w:rPr>
          <w:fldChar w:fldCharType="separate"/>
        </w:r>
        <w:r w:rsidRPr="00B301EB">
          <w:rPr>
            <w:rFonts w:asciiTheme="minorHAnsi" w:hAnsiTheme="minorHAnsi" w:cstheme="minorHAnsi"/>
            <w:noProof/>
            <w:webHidden/>
          </w:rPr>
          <w:t>37</w:t>
        </w:r>
        <w:r w:rsidRPr="00B301EB">
          <w:rPr>
            <w:rFonts w:asciiTheme="minorHAnsi" w:hAnsiTheme="minorHAnsi" w:cstheme="minorHAnsi"/>
            <w:noProof/>
            <w:webHidden/>
          </w:rPr>
          <w:fldChar w:fldCharType="end"/>
        </w:r>
      </w:hyperlink>
    </w:p>
    <w:p w:rsidR="00B301EB" w:rsidRPr="00B301EB" w:rsidRDefault="00B301EB">
      <w:pPr>
        <w:pStyle w:val="Inhopg2"/>
        <w:tabs>
          <w:tab w:val="left" w:pos="1100"/>
          <w:tab w:val="right" w:leader="dot" w:pos="9062"/>
        </w:tabs>
        <w:rPr>
          <w:rFonts w:asciiTheme="minorHAnsi" w:eastAsiaTheme="minorEastAsia" w:hAnsiTheme="minorHAnsi" w:cstheme="minorHAnsi"/>
          <w:noProof/>
          <w:sz w:val="22"/>
          <w:szCs w:val="22"/>
          <w:lang w:eastAsia="nl-NL"/>
        </w:rPr>
      </w:pPr>
      <w:hyperlink w:anchor="_Toc316587130" w:history="1">
        <w:r w:rsidRPr="00B301EB">
          <w:rPr>
            <w:rStyle w:val="Hyperlink"/>
            <w:rFonts w:asciiTheme="minorHAnsi" w:hAnsiTheme="minorHAnsi" w:cstheme="minorHAnsi"/>
            <w:noProof/>
            <w:lang w:val="en-GB"/>
          </w:rPr>
          <w:t>5.3.1.</w:t>
        </w:r>
        <w:r w:rsidRPr="00B301EB">
          <w:rPr>
            <w:rFonts w:asciiTheme="minorHAnsi" w:eastAsiaTheme="minorEastAsia" w:hAnsiTheme="minorHAnsi" w:cstheme="minorHAnsi"/>
            <w:noProof/>
            <w:sz w:val="22"/>
            <w:szCs w:val="22"/>
            <w:lang w:eastAsia="nl-NL"/>
          </w:rPr>
          <w:tab/>
        </w:r>
        <w:r w:rsidRPr="00B301EB">
          <w:rPr>
            <w:rStyle w:val="Hyperlink"/>
            <w:rFonts w:asciiTheme="minorHAnsi" w:hAnsiTheme="minorHAnsi" w:cstheme="minorHAnsi"/>
            <w:noProof/>
            <w:lang w:val="en-GB"/>
          </w:rPr>
          <w:t>The Cross-Entropy method in other contexts</w:t>
        </w:r>
        <w:r w:rsidRPr="00B301EB">
          <w:rPr>
            <w:rFonts w:asciiTheme="minorHAnsi" w:hAnsiTheme="minorHAnsi" w:cstheme="minorHAnsi"/>
            <w:noProof/>
            <w:webHidden/>
          </w:rPr>
          <w:tab/>
        </w:r>
        <w:r w:rsidRPr="00B301EB">
          <w:rPr>
            <w:rFonts w:asciiTheme="minorHAnsi" w:hAnsiTheme="minorHAnsi" w:cstheme="minorHAnsi"/>
            <w:noProof/>
            <w:webHidden/>
          </w:rPr>
          <w:fldChar w:fldCharType="begin"/>
        </w:r>
        <w:r w:rsidRPr="00B301EB">
          <w:rPr>
            <w:rFonts w:asciiTheme="minorHAnsi" w:hAnsiTheme="minorHAnsi" w:cstheme="minorHAnsi"/>
            <w:noProof/>
            <w:webHidden/>
          </w:rPr>
          <w:instrText xml:space="preserve"> PAGEREF _Toc316587130 \h </w:instrText>
        </w:r>
        <w:r w:rsidRPr="00B301EB">
          <w:rPr>
            <w:rFonts w:asciiTheme="minorHAnsi" w:hAnsiTheme="minorHAnsi" w:cstheme="minorHAnsi"/>
            <w:noProof/>
            <w:webHidden/>
          </w:rPr>
        </w:r>
        <w:r w:rsidRPr="00B301EB">
          <w:rPr>
            <w:rFonts w:asciiTheme="minorHAnsi" w:hAnsiTheme="minorHAnsi" w:cstheme="minorHAnsi"/>
            <w:noProof/>
            <w:webHidden/>
          </w:rPr>
          <w:fldChar w:fldCharType="separate"/>
        </w:r>
        <w:r w:rsidRPr="00B301EB">
          <w:rPr>
            <w:rFonts w:asciiTheme="minorHAnsi" w:hAnsiTheme="minorHAnsi" w:cstheme="minorHAnsi"/>
            <w:noProof/>
            <w:webHidden/>
          </w:rPr>
          <w:t>37</w:t>
        </w:r>
        <w:r w:rsidRPr="00B301EB">
          <w:rPr>
            <w:rFonts w:asciiTheme="minorHAnsi" w:hAnsiTheme="minorHAnsi" w:cstheme="minorHAnsi"/>
            <w:noProof/>
            <w:webHidden/>
          </w:rPr>
          <w:fldChar w:fldCharType="end"/>
        </w:r>
      </w:hyperlink>
    </w:p>
    <w:p w:rsidR="00B301EB" w:rsidRPr="00B301EB" w:rsidRDefault="00B301EB">
      <w:pPr>
        <w:pStyle w:val="Inhopg2"/>
        <w:tabs>
          <w:tab w:val="left" w:pos="1100"/>
          <w:tab w:val="right" w:leader="dot" w:pos="9062"/>
        </w:tabs>
        <w:rPr>
          <w:rFonts w:asciiTheme="minorHAnsi" w:eastAsiaTheme="minorEastAsia" w:hAnsiTheme="minorHAnsi" w:cstheme="minorHAnsi"/>
          <w:noProof/>
          <w:sz w:val="22"/>
          <w:szCs w:val="22"/>
          <w:lang w:eastAsia="nl-NL"/>
        </w:rPr>
      </w:pPr>
      <w:hyperlink w:anchor="_Toc316587131" w:history="1">
        <w:r w:rsidRPr="00B301EB">
          <w:rPr>
            <w:rStyle w:val="Hyperlink"/>
            <w:rFonts w:asciiTheme="minorHAnsi" w:hAnsiTheme="minorHAnsi" w:cstheme="minorHAnsi"/>
            <w:noProof/>
            <w:lang w:val="en-GB"/>
          </w:rPr>
          <w:t>5.3.2.</w:t>
        </w:r>
        <w:r w:rsidRPr="00B301EB">
          <w:rPr>
            <w:rFonts w:asciiTheme="minorHAnsi" w:eastAsiaTheme="minorEastAsia" w:hAnsiTheme="minorHAnsi" w:cstheme="minorHAnsi"/>
            <w:noProof/>
            <w:sz w:val="22"/>
            <w:szCs w:val="22"/>
            <w:lang w:eastAsia="nl-NL"/>
          </w:rPr>
          <w:tab/>
        </w:r>
        <w:r w:rsidRPr="00B301EB">
          <w:rPr>
            <w:rStyle w:val="Hyperlink"/>
            <w:rFonts w:asciiTheme="minorHAnsi" w:hAnsiTheme="minorHAnsi" w:cstheme="minorHAnsi"/>
            <w:noProof/>
            <w:lang w:val="en-GB"/>
          </w:rPr>
          <w:t>Alternatives to the Cross-Entropy method for credit portfolio analysis</w:t>
        </w:r>
        <w:r w:rsidRPr="00B301EB">
          <w:rPr>
            <w:rFonts w:asciiTheme="minorHAnsi" w:hAnsiTheme="minorHAnsi" w:cstheme="minorHAnsi"/>
            <w:noProof/>
            <w:webHidden/>
          </w:rPr>
          <w:tab/>
        </w:r>
        <w:r w:rsidRPr="00B301EB">
          <w:rPr>
            <w:rFonts w:asciiTheme="minorHAnsi" w:hAnsiTheme="minorHAnsi" w:cstheme="minorHAnsi"/>
            <w:noProof/>
            <w:webHidden/>
          </w:rPr>
          <w:fldChar w:fldCharType="begin"/>
        </w:r>
        <w:r w:rsidRPr="00B301EB">
          <w:rPr>
            <w:rFonts w:asciiTheme="minorHAnsi" w:hAnsiTheme="minorHAnsi" w:cstheme="minorHAnsi"/>
            <w:noProof/>
            <w:webHidden/>
          </w:rPr>
          <w:instrText xml:space="preserve"> PAGEREF _Toc316587131 \h </w:instrText>
        </w:r>
        <w:r w:rsidRPr="00B301EB">
          <w:rPr>
            <w:rFonts w:asciiTheme="minorHAnsi" w:hAnsiTheme="minorHAnsi" w:cstheme="minorHAnsi"/>
            <w:noProof/>
            <w:webHidden/>
          </w:rPr>
        </w:r>
        <w:r w:rsidRPr="00B301EB">
          <w:rPr>
            <w:rFonts w:asciiTheme="minorHAnsi" w:hAnsiTheme="minorHAnsi" w:cstheme="minorHAnsi"/>
            <w:noProof/>
            <w:webHidden/>
          </w:rPr>
          <w:fldChar w:fldCharType="separate"/>
        </w:r>
        <w:r w:rsidRPr="00B301EB">
          <w:rPr>
            <w:rFonts w:asciiTheme="minorHAnsi" w:hAnsiTheme="minorHAnsi" w:cstheme="minorHAnsi"/>
            <w:noProof/>
            <w:webHidden/>
          </w:rPr>
          <w:t>38</w:t>
        </w:r>
        <w:r w:rsidRPr="00B301EB">
          <w:rPr>
            <w:rFonts w:asciiTheme="minorHAnsi" w:hAnsiTheme="minorHAnsi" w:cstheme="minorHAnsi"/>
            <w:noProof/>
            <w:webHidden/>
          </w:rPr>
          <w:fldChar w:fldCharType="end"/>
        </w:r>
      </w:hyperlink>
    </w:p>
    <w:p w:rsidR="00B301EB" w:rsidRPr="00B301EB" w:rsidRDefault="00B301EB">
      <w:pPr>
        <w:pStyle w:val="Inhopg2"/>
        <w:tabs>
          <w:tab w:val="left" w:pos="880"/>
          <w:tab w:val="right" w:leader="dot" w:pos="9062"/>
        </w:tabs>
        <w:rPr>
          <w:rFonts w:asciiTheme="minorHAnsi" w:eastAsiaTheme="minorEastAsia" w:hAnsiTheme="minorHAnsi" w:cstheme="minorHAnsi"/>
          <w:noProof/>
          <w:sz w:val="22"/>
          <w:szCs w:val="22"/>
          <w:lang w:eastAsia="nl-NL"/>
        </w:rPr>
      </w:pPr>
      <w:hyperlink w:anchor="_Toc316587132" w:history="1">
        <w:r w:rsidRPr="00B301EB">
          <w:rPr>
            <w:rStyle w:val="Hyperlink"/>
            <w:rFonts w:asciiTheme="minorHAnsi" w:hAnsiTheme="minorHAnsi" w:cstheme="minorHAnsi"/>
            <w:noProof/>
            <w:lang w:val="en-GB"/>
          </w:rPr>
          <w:t>5.4.</w:t>
        </w:r>
        <w:r w:rsidRPr="00B301EB">
          <w:rPr>
            <w:rFonts w:asciiTheme="minorHAnsi" w:eastAsiaTheme="minorEastAsia" w:hAnsiTheme="minorHAnsi" w:cstheme="minorHAnsi"/>
            <w:noProof/>
            <w:sz w:val="22"/>
            <w:szCs w:val="22"/>
            <w:lang w:eastAsia="nl-NL"/>
          </w:rPr>
          <w:tab/>
        </w:r>
        <w:r w:rsidRPr="00B301EB">
          <w:rPr>
            <w:rStyle w:val="Hyperlink"/>
            <w:rFonts w:asciiTheme="minorHAnsi" w:hAnsiTheme="minorHAnsi" w:cstheme="minorHAnsi"/>
            <w:noProof/>
            <w:lang w:val="en-GB"/>
          </w:rPr>
          <w:t>Sensitivity to inclusion of stochastic LGD</w:t>
        </w:r>
        <w:r w:rsidRPr="00B301EB">
          <w:rPr>
            <w:rFonts w:asciiTheme="minorHAnsi" w:hAnsiTheme="minorHAnsi" w:cstheme="minorHAnsi"/>
            <w:noProof/>
            <w:webHidden/>
          </w:rPr>
          <w:tab/>
        </w:r>
        <w:r w:rsidRPr="00B301EB">
          <w:rPr>
            <w:rFonts w:asciiTheme="minorHAnsi" w:hAnsiTheme="minorHAnsi" w:cstheme="minorHAnsi"/>
            <w:noProof/>
            <w:webHidden/>
          </w:rPr>
          <w:fldChar w:fldCharType="begin"/>
        </w:r>
        <w:r w:rsidRPr="00B301EB">
          <w:rPr>
            <w:rFonts w:asciiTheme="minorHAnsi" w:hAnsiTheme="minorHAnsi" w:cstheme="minorHAnsi"/>
            <w:noProof/>
            <w:webHidden/>
          </w:rPr>
          <w:instrText xml:space="preserve"> PAGEREF _Toc316587132 \h </w:instrText>
        </w:r>
        <w:r w:rsidRPr="00B301EB">
          <w:rPr>
            <w:rFonts w:asciiTheme="minorHAnsi" w:hAnsiTheme="minorHAnsi" w:cstheme="minorHAnsi"/>
            <w:noProof/>
            <w:webHidden/>
          </w:rPr>
        </w:r>
        <w:r w:rsidRPr="00B301EB">
          <w:rPr>
            <w:rFonts w:asciiTheme="minorHAnsi" w:hAnsiTheme="minorHAnsi" w:cstheme="minorHAnsi"/>
            <w:noProof/>
            <w:webHidden/>
          </w:rPr>
          <w:fldChar w:fldCharType="separate"/>
        </w:r>
        <w:r w:rsidRPr="00B301EB">
          <w:rPr>
            <w:rFonts w:asciiTheme="minorHAnsi" w:hAnsiTheme="minorHAnsi" w:cstheme="minorHAnsi"/>
            <w:noProof/>
            <w:webHidden/>
          </w:rPr>
          <w:t>39</w:t>
        </w:r>
        <w:r w:rsidRPr="00B301EB">
          <w:rPr>
            <w:rFonts w:asciiTheme="minorHAnsi" w:hAnsiTheme="minorHAnsi" w:cstheme="minorHAnsi"/>
            <w:noProof/>
            <w:webHidden/>
          </w:rPr>
          <w:fldChar w:fldCharType="end"/>
        </w:r>
      </w:hyperlink>
    </w:p>
    <w:p w:rsidR="00B301EB" w:rsidRPr="00B301EB" w:rsidRDefault="00B301EB">
      <w:pPr>
        <w:pStyle w:val="Inhopg2"/>
        <w:tabs>
          <w:tab w:val="left" w:pos="880"/>
          <w:tab w:val="right" w:leader="dot" w:pos="9062"/>
        </w:tabs>
        <w:rPr>
          <w:rFonts w:asciiTheme="minorHAnsi" w:eastAsiaTheme="minorEastAsia" w:hAnsiTheme="minorHAnsi" w:cstheme="minorHAnsi"/>
          <w:noProof/>
          <w:sz w:val="22"/>
          <w:szCs w:val="22"/>
          <w:lang w:eastAsia="nl-NL"/>
        </w:rPr>
      </w:pPr>
      <w:hyperlink w:anchor="_Toc316587133" w:history="1">
        <w:r w:rsidRPr="00B301EB">
          <w:rPr>
            <w:rStyle w:val="Hyperlink"/>
            <w:rFonts w:asciiTheme="minorHAnsi" w:hAnsiTheme="minorHAnsi" w:cstheme="minorHAnsi"/>
            <w:noProof/>
            <w:lang w:val="en-GB"/>
          </w:rPr>
          <w:t>5.5.</w:t>
        </w:r>
        <w:r w:rsidRPr="00B301EB">
          <w:rPr>
            <w:rFonts w:asciiTheme="minorHAnsi" w:eastAsiaTheme="minorEastAsia" w:hAnsiTheme="minorHAnsi" w:cstheme="minorHAnsi"/>
            <w:noProof/>
            <w:sz w:val="22"/>
            <w:szCs w:val="22"/>
            <w:lang w:eastAsia="nl-NL"/>
          </w:rPr>
          <w:tab/>
        </w:r>
        <w:r w:rsidRPr="00B301EB">
          <w:rPr>
            <w:rStyle w:val="Hyperlink"/>
            <w:rFonts w:asciiTheme="minorHAnsi" w:hAnsiTheme="minorHAnsi" w:cstheme="minorHAnsi"/>
            <w:noProof/>
            <w:lang w:val="en-GB"/>
          </w:rPr>
          <w:t>Sensitivity to shifting the mean vs. shifting both mean and standard deviation</w:t>
        </w:r>
        <w:r w:rsidRPr="00B301EB">
          <w:rPr>
            <w:rFonts w:asciiTheme="minorHAnsi" w:hAnsiTheme="minorHAnsi" w:cstheme="minorHAnsi"/>
            <w:noProof/>
            <w:webHidden/>
          </w:rPr>
          <w:tab/>
        </w:r>
        <w:r w:rsidRPr="00B301EB">
          <w:rPr>
            <w:rFonts w:asciiTheme="minorHAnsi" w:hAnsiTheme="minorHAnsi" w:cstheme="minorHAnsi"/>
            <w:noProof/>
            <w:webHidden/>
          </w:rPr>
          <w:fldChar w:fldCharType="begin"/>
        </w:r>
        <w:r w:rsidRPr="00B301EB">
          <w:rPr>
            <w:rFonts w:asciiTheme="minorHAnsi" w:hAnsiTheme="minorHAnsi" w:cstheme="minorHAnsi"/>
            <w:noProof/>
            <w:webHidden/>
          </w:rPr>
          <w:instrText xml:space="preserve"> PAGEREF _Toc316587133 \h </w:instrText>
        </w:r>
        <w:r w:rsidRPr="00B301EB">
          <w:rPr>
            <w:rFonts w:asciiTheme="minorHAnsi" w:hAnsiTheme="minorHAnsi" w:cstheme="minorHAnsi"/>
            <w:noProof/>
            <w:webHidden/>
          </w:rPr>
        </w:r>
        <w:r w:rsidRPr="00B301EB">
          <w:rPr>
            <w:rFonts w:asciiTheme="minorHAnsi" w:hAnsiTheme="minorHAnsi" w:cstheme="minorHAnsi"/>
            <w:noProof/>
            <w:webHidden/>
          </w:rPr>
          <w:fldChar w:fldCharType="separate"/>
        </w:r>
        <w:r w:rsidRPr="00B301EB">
          <w:rPr>
            <w:rFonts w:asciiTheme="minorHAnsi" w:hAnsiTheme="minorHAnsi" w:cstheme="minorHAnsi"/>
            <w:noProof/>
            <w:webHidden/>
          </w:rPr>
          <w:t>39</w:t>
        </w:r>
        <w:r w:rsidRPr="00B301EB">
          <w:rPr>
            <w:rFonts w:asciiTheme="minorHAnsi" w:hAnsiTheme="minorHAnsi" w:cstheme="minorHAnsi"/>
            <w:noProof/>
            <w:webHidden/>
          </w:rPr>
          <w:fldChar w:fldCharType="end"/>
        </w:r>
      </w:hyperlink>
    </w:p>
    <w:p w:rsidR="00B301EB" w:rsidRPr="00B301EB" w:rsidRDefault="00B301EB">
      <w:pPr>
        <w:pStyle w:val="Inhopg2"/>
        <w:tabs>
          <w:tab w:val="left" w:pos="880"/>
          <w:tab w:val="right" w:leader="dot" w:pos="9062"/>
        </w:tabs>
        <w:rPr>
          <w:rFonts w:asciiTheme="minorHAnsi" w:eastAsiaTheme="minorEastAsia" w:hAnsiTheme="minorHAnsi" w:cstheme="minorHAnsi"/>
          <w:noProof/>
          <w:sz w:val="22"/>
          <w:szCs w:val="22"/>
          <w:lang w:eastAsia="nl-NL"/>
        </w:rPr>
      </w:pPr>
      <w:hyperlink w:anchor="_Toc316587134" w:history="1">
        <w:r w:rsidRPr="00B301EB">
          <w:rPr>
            <w:rStyle w:val="Hyperlink"/>
            <w:rFonts w:asciiTheme="minorHAnsi" w:hAnsiTheme="minorHAnsi" w:cstheme="minorHAnsi"/>
            <w:noProof/>
            <w:lang w:val="en-GB"/>
          </w:rPr>
          <w:t>5.6.</w:t>
        </w:r>
        <w:r w:rsidRPr="00B301EB">
          <w:rPr>
            <w:rFonts w:asciiTheme="minorHAnsi" w:eastAsiaTheme="minorEastAsia" w:hAnsiTheme="minorHAnsi" w:cstheme="minorHAnsi"/>
            <w:noProof/>
            <w:sz w:val="22"/>
            <w:szCs w:val="22"/>
            <w:lang w:eastAsia="nl-NL"/>
          </w:rPr>
          <w:tab/>
        </w:r>
        <w:r w:rsidRPr="00B301EB">
          <w:rPr>
            <w:rStyle w:val="Hyperlink"/>
            <w:rFonts w:asciiTheme="minorHAnsi" w:hAnsiTheme="minorHAnsi" w:cstheme="minorHAnsi"/>
            <w:noProof/>
            <w:lang w:val="en-GB"/>
          </w:rPr>
          <w:t>Sensitivity to the portfolio composition</w:t>
        </w:r>
        <w:r w:rsidRPr="00B301EB">
          <w:rPr>
            <w:rFonts w:asciiTheme="minorHAnsi" w:hAnsiTheme="minorHAnsi" w:cstheme="minorHAnsi"/>
            <w:noProof/>
            <w:webHidden/>
          </w:rPr>
          <w:tab/>
        </w:r>
        <w:r w:rsidRPr="00B301EB">
          <w:rPr>
            <w:rFonts w:asciiTheme="minorHAnsi" w:hAnsiTheme="minorHAnsi" w:cstheme="minorHAnsi"/>
            <w:noProof/>
            <w:webHidden/>
          </w:rPr>
          <w:fldChar w:fldCharType="begin"/>
        </w:r>
        <w:r w:rsidRPr="00B301EB">
          <w:rPr>
            <w:rFonts w:asciiTheme="minorHAnsi" w:hAnsiTheme="minorHAnsi" w:cstheme="minorHAnsi"/>
            <w:noProof/>
            <w:webHidden/>
          </w:rPr>
          <w:instrText xml:space="preserve"> PAGEREF _Toc316587134 \h </w:instrText>
        </w:r>
        <w:r w:rsidRPr="00B301EB">
          <w:rPr>
            <w:rFonts w:asciiTheme="minorHAnsi" w:hAnsiTheme="minorHAnsi" w:cstheme="minorHAnsi"/>
            <w:noProof/>
            <w:webHidden/>
          </w:rPr>
        </w:r>
        <w:r w:rsidRPr="00B301EB">
          <w:rPr>
            <w:rFonts w:asciiTheme="minorHAnsi" w:hAnsiTheme="minorHAnsi" w:cstheme="minorHAnsi"/>
            <w:noProof/>
            <w:webHidden/>
          </w:rPr>
          <w:fldChar w:fldCharType="separate"/>
        </w:r>
        <w:r w:rsidRPr="00B301EB">
          <w:rPr>
            <w:rFonts w:asciiTheme="minorHAnsi" w:hAnsiTheme="minorHAnsi" w:cstheme="minorHAnsi"/>
            <w:noProof/>
            <w:webHidden/>
          </w:rPr>
          <w:t>40</w:t>
        </w:r>
        <w:r w:rsidRPr="00B301EB">
          <w:rPr>
            <w:rFonts w:asciiTheme="minorHAnsi" w:hAnsiTheme="minorHAnsi" w:cstheme="minorHAnsi"/>
            <w:noProof/>
            <w:webHidden/>
          </w:rPr>
          <w:fldChar w:fldCharType="end"/>
        </w:r>
      </w:hyperlink>
    </w:p>
    <w:p w:rsidR="00B301EB" w:rsidRPr="00B301EB" w:rsidRDefault="00B301EB">
      <w:pPr>
        <w:pStyle w:val="Inhopg2"/>
        <w:tabs>
          <w:tab w:val="left" w:pos="880"/>
          <w:tab w:val="right" w:leader="dot" w:pos="9062"/>
        </w:tabs>
        <w:rPr>
          <w:rFonts w:asciiTheme="minorHAnsi" w:eastAsiaTheme="minorEastAsia" w:hAnsiTheme="minorHAnsi" w:cstheme="minorHAnsi"/>
          <w:noProof/>
          <w:sz w:val="22"/>
          <w:szCs w:val="22"/>
          <w:lang w:eastAsia="nl-NL"/>
        </w:rPr>
      </w:pPr>
      <w:hyperlink w:anchor="_Toc316587135" w:history="1">
        <w:r w:rsidRPr="00B301EB">
          <w:rPr>
            <w:rStyle w:val="Hyperlink"/>
            <w:rFonts w:asciiTheme="minorHAnsi" w:hAnsiTheme="minorHAnsi" w:cstheme="minorHAnsi"/>
            <w:noProof/>
            <w:lang w:val="en-GB"/>
          </w:rPr>
          <w:t>5.7.</w:t>
        </w:r>
        <w:r w:rsidRPr="00B301EB">
          <w:rPr>
            <w:rFonts w:asciiTheme="minorHAnsi" w:eastAsiaTheme="minorEastAsia" w:hAnsiTheme="minorHAnsi" w:cstheme="minorHAnsi"/>
            <w:noProof/>
            <w:sz w:val="22"/>
            <w:szCs w:val="22"/>
            <w:lang w:eastAsia="nl-NL"/>
          </w:rPr>
          <w:tab/>
        </w:r>
        <w:r w:rsidRPr="00B301EB">
          <w:rPr>
            <w:rStyle w:val="Hyperlink"/>
            <w:rFonts w:asciiTheme="minorHAnsi" w:hAnsiTheme="minorHAnsi" w:cstheme="minorHAnsi"/>
            <w:noProof/>
            <w:lang w:val="en-GB"/>
          </w:rPr>
          <w:t>Variance in the Economic Capital number</w:t>
        </w:r>
        <w:r w:rsidRPr="00B301EB">
          <w:rPr>
            <w:rFonts w:asciiTheme="minorHAnsi" w:hAnsiTheme="minorHAnsi" w:cstheme="minorHAnsi"/>
            <w:noProof/>
            <w:webHidden/>
          </w:rPr>
          <w:tab/>
        </w:r>
        <w:r w:rsidRPr="00B301EB">
          <w:rPr>
            <w:rFonts w:asciiTheme="minorHAnsi" w:hAnsiTheme="minorHAnsi" w:cstheme="minorHAnsi"/>
            <w:noProof/>
            <w:webHidden/>
          </w:rPr>
          <w:fldChar w:fldCharType="begin"/>
        </w:r>
        <w:r w:rsidRPr="00B301EB">
          <w:rPr>
            <w:rFonts w:asciiTheme="minorHAnsi" w:hAnsiTheme="minorHAnsi" w:cstheme="minorHAnsi"/>
            <w:noProof/>
            <w:webHidden/>
          </w:rPr>
          <w:instrText xml:space="preserve"> PAGEREF _Toc316587135 \h </w:instrText>
        </w:r>
        <w:r w:rsidRPr="00B301EB">
          <w:rPr>
            <w:rFonts w:asciiTheme="minorHAnsi" w:hAnsiTheme="minorHAnsi" w:cstheme="minorHAnsi"/>
            <w:noProof/>
            <w:webHidden/>
          </w:rPr>
        </w:r>
        <w:r w:rsidRPr="00B301EB">
          <w:rPr>
            <w:rFonts w:asciiTheme="minorHAnsi" w:hAnsiTheme="minorHAnsi" w:cstheme="minorHAnsi"/>
            <w:noProof/>
            <w:webHidden/>
          </w:rPr>
          <w:fldChar w:fldCharType="separate"/>
        </w:r>
        <w:r w:rsidRPr="00B301EB">
          <w:rPr>
            <w:rFonts w:asciiTheme="minorHAnsi" w:hAnsiTheme="minorHAnsi" w:cstheme="minorHAnsi"/>
            <w:noProof/>
            <w:webHidden/>
          </w:rPr>
          <w:t>41</w:t>
        </w:r>
        <w:r w:rsidRPr="00B301EB">
          <w:rPr>
            <w:rFonts w:asciiTheme="minorHAnsi" w:hAnsiTheme="minorHAnsi" w:cstheme="minorHAnsi"/>
            <w:noProof/>
            <w:webHidden/>
          </w:rPr>
          <w:fldChar w:fldCharType="end"/>
        </w:r>
      </w:hyperlink>
    </w:p>
    <w:p w:rsidR="00B301EB" w:rsidRPr="00B301EB" w:rsidRDefault="00B301EB">
      <w:pPr>
        <w:pStyle w:val="Inhopg1"/>
        <w:tabs>
          <w:tab w:val="left" w:pos="440"/>
          <w:tab w:val="right" w:leader="dot" w:pos="9062"/>
        </w:tabs>
        <w:rPr>
          <w:rFonts w:asciiTheme="minorHAnsi" w:eastAsiaTheme="minorEastAsia" w:hAnsiTheme="minorHAnsi" w:cstheme="minorHAnsi"/>
          <w:noProof/>
          <w:sz w:val="22"/>
          <w:szCs w:val="22"/>
          <w:lang w:eastAsia="nl-NL"/>
        </w:rPr>
      </w:pPr>
      <w:hyperlink w:anchor="_Toc316587136" w:history="1">
        <w:r w:rsidRPr="00B301EB">
          <w:rPr>
            <w:rStyle w:val="Hyperlink"/>
            <w:rFonts w:asciiTheme="minorHAnsi" w:hAnsiTheme="minorHAnsi" w:cstheme="minorHAnsi"/>
            <w:noProof/>
            <w:lang w:val="en-GB"/>
          </w:rPr>
          <w:t>6.</w:t>
        </w:r>
        <w:r w:rsidRPr="00B301EB">
          <w:rPr>
            <w:rFonts w:asciiTheme="minorHAnsi" w:eastAsiaTheme="minorEastAsia" w:hAnsiTheme="minorHAnsi" w:cstheme="minorHAnsi"/>
            <w:noProof/>
            <w:sz w:val="22"/>
            <w:szCs w:val="22"/>
            <w:lang w:eastAsia="nl-NL"/>
          </w:rPr>
          <w:tab/>
        </w:r>
        <w:r w:rsidRPr="00B301EB">
          <w:rPr>
            <w:rStyle w:val="Hyperlink"/>
            <w:rFonts w:asciiTheme="minorHAnsi" w:hAnsiTheme="minorHAnsi" w:cstheme="minorHAnsi"/>
            <w:noProof/>
            <w:lang w:val="en-GB"/>
          </w:rPr>
          <w:t>Discussion and suggestions for further research</w:t>
        </w:r>
        <w:r w:rsidRPr="00B301EB">
          <w:rPr>
            <w:rFonts w:asciiTheme="minorHAnsi" w:hAnsiTheme="minorHAnsi" w:cstheme="minorHAnsi"/>
            <w:noProof/>
            <w:webHidden/>
          </w:rPr>
          <w:tab/>
        </w:r>
        <w:r w:rsidRPr="00B301EB">
          <w:rPr>
            <w:rFonts w:asciiTheme="minorHAnsi" w:hAnsiTheme="minorHAnsi" w:cstheme="minorHAnsi"/>
            <w:noProof/>
            <w:webHidden/>
          </w:rPr>
          <w:fldChar w:fldCharType="begin"/>
        </w:r>
        <w:r w:rsidRPr="00B301EB">
          <w:rPr>
            <w:rFonts w:asciiTheme="minorHAnsi" w:hAnsiTheme="minorHAnsi" w:cstheme="minorHAnsi"/>
            <w:noProof/>
            <w:webHidden/>
          </w:rPr>
          <w:instrText xml:space="preserve"> PAGEREF _Toc316587136 \h </w:instrText>
        </w:r>
        <w:r w:rsidRPr="00B301EB">
          <w:rPr>
            <w:rFonts w:asciiTheme="minorHAnsi" w:hAnsiTheme="minorHAnsi" w:cstheme="minorHAnsi"/>
            <w:noProof/>
            <w:webHidden/>
          </w:rPr>
        </w:r>
        <w:r w:rsidRPr="00B301EB">
          <w:rPr>
            <w:rFonts w:asciiTheme="minorHAnsi" w:hAnsiTheme="minorHAnsi" w:cstheme="minorHAnsi"/>
            <w:noProof/>
            <w:webHidden/>
          </w:rPr>
          <w:fldChar w:fldCharType="separate"/>
        </w:r>
        <w:r w:rsidRPr="00B301EB">
          <w:rPr>
            <w:rFonts w:asciiTheme="minorHAnsi" w:hAnsiTheme="minorHAnsi" w:cstheme="minorHAnsi"/>
            <w:noProof/>
            <w:webHidden/>
          </w:rPr>
          <w:t>43</w:t>
        </w:r>
        <w:r w:rsidRPr="00B301EB">
          <w:rPr>
            <w:rFonts w:asciiTheme="minorHAnsi" w:hAnsiTheme="minorHAnsi" w:cstheme="minorHAnsi"/>
            <w:noProof/>
            <w:webHidden/>
          </w:rPr>
          <w:fldChar w:fldCharType="end"/>
        </w:r>
      </w:hyperlink>
    </w:p>
    <w:p w:rsidR="00B301EB" w:rsidRPr="00B301EB" w:rsidRDefault="00B301EB">
      <w:pPr>
        <w:pStyle w:val="Inhopg1"/>
        <w:tabs>
          <w:tab w:val="left" w:pos="440"/>
          <w:tab w:val="right" w:leader="dot" w:pos="9062"/>
        </w:tabs>
        <w:rPr>
          <w:rFonts w:asciiTheme="minorHAnsi" w:eastAsiaTheme="minorEastAsia" w:hAnsiTheme="minorHAnsi" w:cstheme="minorHAnsi"/>
          <w:noProof/>
          <w:sz w:val="22"/>
          <w:szCs w:val="22"/>
          <w:lang w:eastAsia="nl-NL"/>
        </w:rPr>
      </w:pPr>
      <w:hyperlink w:anchor="_Toc316587137" w:history="1">
        <w:r w:rsidRPr="00B301EB">
          <w:rPr>
            <w:rStyle w:val="Hyperlink"/>
            <w:rFonts w:asciiTheme="minorHAnsi" w:hAnsiTheme="minorHAnsi" w:cstheme="minorHAnsi"/>
            <w:noProof/>
            <w:lang w:val="en-GB"/>
          </w:rPr>
          <w:t>7.</w:t>
        </w:r>
        <w:r w:rsidRPr="00B301EB">
          <w:rPr>
            <w:rFonts w:asciiTheme="minorHAnsi" w:eastAsiaTheme="minorEastAsia" w:hAnsiTheme="minorHAnsi" w:cstheme="minorHAnsi"/>
            <w:noProof/>
            <w:sz w:val="22"/>
            <w:szCs w:val="22"/>
            <w:lang w:eastAsia="nl-NL"/>
          </w:rPr>
          <w:tab/>
        </w:r>
        <w:r w:rsidRPr="00B301EB">
          <w:rPr>
            <w:rStyle w:val="Hyperlink"/>
            <w:rFonts w:asciiTheme="minorHAnsi" w:hAnsiTheme="minorHAnsi" w:cstheme="minorHAnsi"/>
            <w:noProof/>
            <w:lang w:val="en-GB"/>
          </w:rPr>
          <w:t>Conclusion</w:t>
        </w:r>
        <w:r w:rsidRPr="00B301EB">
          <w:rPr>
            <w:rFonts w:asciiTheme="minorHAnsi" w:hAnsiTheme="minorHAnsi" w:cstheme="minorHAnsi"/>
            <w:noProof/>
            <w:webHidden/>
          </w:rPr>
          <w:tab/>
        </w:r>
        <w:r w:rsidRPr="00B301EB">
          <w:rPr>
            <w:rFonts w:asciiTheme="minorHAnsi" w:hAnsiTheme="minorHAnsi" w:cstheme="minorHAnsi"/>
            <w:noProof/>
            <w:webHidden/>
          </w:rPr>
          <w:fldChar w:fldCharType="begin"/>
        </w:r>
        <w:r w:rsidRPr="00B301EB">
          <w:rPr>
            <w:rFonts w:asciiTheme="minorHAnsi" w:hAnsiTheme="minorHAnsi" w:cstheme="minorHAnsi"/>
            <w:noProof/>
            <w:webHidden/>
          </w:rPr>
          <w:instrText xml:space="preserve"> PAGEREF _Toc316587137 \h </w:instrText>
        </w:r>
        <w:r w:rsidRPr="00B301EB">
          <w:rPr>
            <w:rFonts w:asciiTheme="minorHAnsi" w:hAnsiTheme="minorHAnsi" w:cstheme="minorHAnsi"/>
            <w:noProof/>
            <w:webHidden/>
          </w:rPr>
        </w:r>
        <w:r w:rsidRPr="00B301EB">
          <w:rPr>
            <w:rFonts w:asciiTheme="minorHAnsi" w:hAnsiTheme="minorHAnsi" w:cstheme="minorHAnsi"/>
            <w:noProof/>
            <w:webHidden/>
          </w:rPr>
          <w:fldChar w:fldCharType="separate"/>
        </w:r>
        <w:r w:rsidRPr="00B301EB">
          <w:rPr>
            <w:rFonts w:asciiTheme="minorHAnsi" w:hAnsiTheme="minorHAnsi" w:cstheme="minorHAnsi"/>
            <w:noProof/>
            <w:webHidden/>
          </w:rPr>
          <w:t>45</w:t>
        </w:r>
        <w:r w:rsidRPr="00B301EB">
          <w:rPr>
            <w:rFonts w:asciiTheme="minorHAnsi" w:hAnsiTheme="minorHAnsi" w:cstheme="minorHAnsi"/>
            <w:noProof/>
            <w:webHidden/>
          </w:rPr>
          <w:fldChar w:fldCharType="end"/>
        </w:r>
      </w:hyperlink>
    </w:p>
    <w:p w:rsidR="00B301EB" w:rsidRPr="00B301EB" w:rsidRDefault="00B301EB">
      <w:pPr>
        <w:pStyle w:val="Inhopg2"/>
        <w:tabs>
          <w:tab w:val="left" w:pos="880"/>
          <w:tab w:val="right" w:leader="dot" w:pos="9062"/>
        </w:tabs>
        <w:rPr>
          <w:rFonts w:asciiTheme="minorHAnsi" w:eastAsiaTheme="minorEastAsia" w:hAnsiTheme="minorHAnsi" w:cstheme="minorHAnsi"/>
          <w:noProof/>
          <w:sz w:val="22"/>
          <w:szCs w:val="22"/>
          <w:lang w:eastAsia="nl-NL"/>
        </w:rPr>
      </w:pPr>
      <w:hyperlink w:anchor="_Toc316587138" w:history="1">
        <w:r w:rsidRPr="00B301EB">
          <w:rPr>
            <w:rStyle w:val="Hyperlink"/>
            <w:rFonts w:asciiTheme="minorHAnsi" w:hAnsiTheme="minorHAnsi" w:cstheme="minorHAnsi"/>
            <w:noProof/>
            <w:lang w:val="en-GB"/>
          </w:rPr>
          <w:t>7.1.</w:t>
        </w:r>
        <w:r w:rsidRPr="00B301EB">
          <w:rPr>
            <w:rFonts w:asciiTheme="minorHAnsi" w:eastAsiaTheme="minorEastAsia" w:hAnsiTheme="minorHAnsi" w:cstheme="minorHAnsi"/>
            <w:noProof/>
            <w:sz w:val="22"/>
            <w:szCs w:val="22"/>
            <w:lang w:eastAsia="nl-NL"/>
          </w:rPr>
          <w:tab/>
        </w:r>
        <w:r w:rsidRPr="00B301EB">
          <w:rPr>
            <w:rStyle w:val="Hyperlink"/>
            <w:rFonts w:asciiTheme="minorHAnsi" w:hAnsiTheme="minorHAnsi" w:cstheme="minorHAnsi"/>
            <w:noProof/>
            <w:lang w:val="en-GB"/>
          </w:rPr>
          <w:t>Research Questions</w:t>
        </w:r>
        <w:r w:rsidRPr="00B301EB">
          <w:rPr>
            <w:rFonts w:asciiTheme="minorHAnsi" w:hAnsiTheme="minorHAnsi" w:cstheme="minorHAnsi"/>
            <w:noProof/>
            <w:webHidden/>
          </w:rPr>
          <w:tab/>
        </w:r>
        <w:r w:rsidRPr="00B301EB">
          <w:rPr>
            <w:rFonts w:asciiTheme="minorHAnsi" w:hAnsiTheme="minorHAnsi" w:cstheme="minorHAnsi"/>
            <w:noProof/>
            <w:webHidden/>
          </w:rPr>
          <w:fldChar w:fldCharType="begin"/>
        </w:r>
        <w:r w:rsidRPr="00B301EB">
          <w:rPr>
            <w:rFonts w:asciiTheme="minorHAnsi" w:hAnsiTheme="minorHAnsi" w:cstheme="minorHAnsi"/>
            <w:noProof/>
            <w:webHidden/>
          </w:rPr>
          <w:instrText xml:space="preserve"> PAGEREF _Toc316587138 \h </w:instrText>
        </w:r>
        <w:r w:rsidRPr="00B301EB">
          <w:rPr>
            <w:rFonts w:asciiTheme="minorHAnsi" w:hAnsiTheme="minorHAnsi" w:cstheme="minorHAnsi"/>
            <w:noProof/>
            <w:webHidden/>
          </w:rPr>
        </w:r>
        <w:r w:rsidRPr="00B301EB">
          <w:rPr>
            <w:rFonts w:asciiTheme="minorHAnsi" w:hAnsiTheme="minorHAnsi" w:cstheme="minorHAnsi"/>
            <w:noProof/>
            <w:webHidden/>
          </w:rPr>
          <w:fldChar w:fldCharType="separate"/>
        </w:r>
        <w:r w:rsidRPr="00B301EB">
          <w:rPr>
            <w:rFonts w:asciiTheme="minorHAnsi" w:hAnsiTheme="minorHAnsi" w:cstheme="minorHAnsi"/>
            <w:noProof/>
            <w:webHidden/>
          </w:rPr>
          <w:t>45</w:t>
        </w:r>
        <w:r w:rsidRPr="00B301EB">
          <w:rPr>
            <w:rFonts w:asciiTheme="minorHAnsi" w:hAnsiTheme="minorHAnsi" w:cstheme="minorHAnsi"/>
            <w:noProof/>
            <w:webHidden/>
          </w:rPr>
          <w:fldChar w:fldCharType="end"/>
        </w:r>
      </w:hyperlink>
    </w:p>
    <w:p w:rsidR="00B301EB" w:rsidRPr="00B301EB" w:rsidRDefault="00B301EB">
      <w:pPr>
        <w:pStyle w:val="Inhopg2"/>
        <w:tabs>
          <w:tab w:val="left" w:pos="880"/>
          <w:tab w:val="right" w:leader="dot" w:pos="9062"/>
        </w:tabs>
        <w:rPr>
          <w:rFonts w:asciiTheme="minorHAnsi" w:eastAsiaTheme="minorEastAsia" w:hAnsiTheme="minorHAnsi" w:cstheme="minorHAnsi"/>
          <w:noProof/>
          <w:sz w:val="22"/>
          <w:szCs w:val="22"/>
          <w:lang w:eastAsia="nl-NL"/>
        </w:rPr>
      </w:pPr>
      <w:hyperlink w:anchor="_Toc316587139" w:history="1">
        <w:r w:rsidRPr="00B301EB">
          <w:rPr>
            <w:rStyle w:val="Hyperlink"/>
            <w:rFonts w:asciiTheme="minorHAnsi" w:hAnsiTheme="minorHAnsi" w:cstheme="minorHAnsi"/>
            <w:noProof/>
            <w:lang w:val="en-GB"/>
          </w:rPr>
          <w:t>7.2.</w:t>
        </w:r>
        <w:r w:rsidRPr="00B301EB">
          <w:rPr>
            <w:rFonts w:asciiTheme="minorHAnsi" w:eastAsiaTheme="minorEastAsia" w:hAnsiTheme="minorHAnsi" w:cstheme="minorHAnsi"/>
            <w:noProof/>
            <w:sz w:val="22"/>
            <w:szCs w:val="22"/>
            <w:lang w:eastAsia="nl-NL"/>
          </w:rPr>
          <w:tab/>
        </w:r>
        <w:r w:rsidRPr="00B301EB">
          <w:rPr>
            <w:rStyle w:val="Hyperlink"/>
            <w:rFonts w:asciiTheme="minorHAnsi" w:hAnsiTheme="minorHAnsi" w:cstheme="minorHAnsi"/>
            <w:noProof/>
            <w:lang w:val="en-GB"/>
          </w:rPr>
          <w:t>Problem Statement</w:t>
        </w:r>
        <w:r w:rsidRPr="00B301EB">
          <w:rPr>
            <w:rFonts w:asciiTheme="minorHAnsi" w:hAnsiTheme="minorHAnsi" w:cstheme="minorHAnsi"/>
            <w:noProof/>
            <w:webHidden/>
          </w:rPr>
          <w:tab/>
        </w:r>
        <w:r w:rsidRPr="00B301EB">
          <w:rPr>
            <w:rFonts w:asciiTheme="minorHAnsi" w:hAnsiTheme="minorHAnsi" w:cstheme="minorHAnsi"/>
            <w:noProof/>
            <w:webHidden/>
          </w:rPr>
          <w:fldChar w:fldCharType="begin"/>
        </w:r>
        <w:r w:rsidRPr="00B301EB">
          <w:rPr>
            <w:rFonts w:asciiTheme="minorHAnsi" w:hAnsiTheme="minorHAnsi" w:cstheme="minorHAnsi"/>
            <w:noProof/>
            <w:webHidden/>
          </w:rPr>
          <w:instrText xml:space="preserve"> PAGEREF _Toc316587139 \h </w:instrText>
        </w:r>
        <w:r w:rsidRPr="00B301EB">
          <w:rPr>
            <w:rFonts w:asciiTheme="minorHAnsi" w:hAnsiTheme="minorHAnsi" w:cstheme="minorHAnsi"/>
            <w:noProof/>
            <w:webHidden/>
          </w:rPr>
        </w:r>
        <w:r w:rsidRPr="00B301EB">
          <w:rPr>
            <w:rFonts w:asciiTheme="minorHAnsi" w:hAnsiTheme="minorHAnsi" w:cstheme="minorHAnsi"/>
            <w:noProof/>
            <w:webHidden/>
          </w:rPr>
          <w:fldChar w:fldCharType="separate"/>
        </w:r>
        <w:r w:rsidRPr="00B301EB">
          <w:rPr>
            <w:rFonts w:asciiTheme="minorHAnsi" w:hAnsiTheme="minorHAnsi" w:cstheme="minorHAnsi"/>
            <w:noProof/>
            <w:webHidden/>
          </w:rPr>
          <w:t>45</w:t>
        </w:r>
        <w:r w:rsidRPr="00B301EB">
          <w:rPr>
            <w:rFonts w:asciiTheme="minorHAnsi" w:hAnsiTheme="minorHAnsi" w:cstheme="minorHAnsi"/>
            <w:noProof/>
            <w:webHidden/>
          </w:rPr>
          <w:fldChar w:fldCharType="end"/>
        </w:r>
      </w:hyperlink>
    </w:p>
    <w:p w:rsidR="00B301EB" w:rsidRPr="00B301EB" w:rsidRDefault="00B301EB">
      <w:pPr>
        <w:pStyle w:val="Inhopg1"/>
        <w:tabs>
          <w:tab w:val="left" w:pos="440"/>
          <w:tab w:val="right" w:leader="dot" w:pos="9062"/>
        </w:tabs>
        <w:rPr>
          <w:rFonts w:asciiTheme="minorHAnsi" w:eastAsiaTheme="minorEastAsia" w:hAnsiTheme="minorHAnsi" w:cstheme="minorHAnsi"/>
          <w:noProof/>
          <w:sz w:val="22"/>
          <w:szCs w:val="22"/>
          <w:lang w:eastAsia="nl-NL"/>
        </w:rPr>
      </w:pPr>
      <w:hyperlink w:anchor="_Toc316587140" w:history="1">
        <w:r w:rsidRPr="00B301EB">
          <w:rPr>
            <w:rStyle w:val="Hyperlink"/>
            <w:rFonts w:asciiTheme="minorHAnsi" w:hAnsiTheme="minorHAnsi" w:cstheme="minorHAnsi"/>
            <w:noProof/>
            <w:lang w:val="en-GB"/>
          </w:rPr>
          <w:t>8.</w:t>
        </w:r>
        <w:r w:rsidRPr="00B301EB">
          <w:rPr>
            <w:rFonts w:asciiTheme="minorHAnsi" w:eastAsiaTheme="minorEastAsia" w:hAnsiTheme="minorHAnsi" w:cstheme="minorHAnsi"/>
            <w:noProof/>
            <w:sz w:val="22"/>
            <w:szCs w:val="22"/>
            <w:lang w:eastAsia="nl-NL"/>
          </w:rPr>
          <w:tab/>
        </w:r>
        <w:r w:rsidRPr="00B301EB">
          <w:rPr>
            <w:rStyle w:val="Hyperlink"/>
            <w:rFonts w:asciiTheme="minorHAnsi" w:hAnsiTheme="minorHAnsi" w:cstheme="minorHAnsi"/>
            <w:noProof/>
            <w:lang w:val="en-GB"/>
          </w:rPr>
          <w:t>References</w:t>
        </w:r>
        <w:r w:rsidRPr="00B301EB">
          <w:rPr>
            <w:rFonts w:asciiTheme="minorHAnsi" w:hAnsiTheme="minorHAnsi" w:cstheme="minorHAnsi"/>
            <w:noProof/>
            <w:webHidden/>
          </w:rPr>
          <w:tab/>
        </w:r>
        <w:r w:rsidRPr="00B301EB">
          <w:rPr>
            <w:rFonts w:asciiTheme="minorHAnsi" w:hAnsiTheme="minorHAnsi" w:cstheme="minorHAnsi"/>
            <w:noProof/>
            <w:webHidden/>
          </w:rPr>
          <w:fldChar w:fldCharType="begin"/>
        </w:r>
        <w:r w:rsidRPr="00B301EB">
          <w:rPr>
            <w:rFonts w:asciiTheme="minorHAnsi" w:hAnsiTheme="minorHAnsi" w:cstheme="minorHAnsi"/>
            <w:noProof/>
            <w:webHidden/>
          </w:rPr>
          <w:instrText xml:space="preserve"> PAGEREF _Toc316587140 \h </w:instrText>
        </w:r>
        <w:r w:rsidRPr="00B301EB">
          <w:rPr>
            <w:rFonts w:asciiTheme="minorHAnsi" w:hAnsiTheme="minorHAnsi" w:cstheme="minorHAnsi"/>
            <w:noProof/>
            <w:webHidden/>
          </w:rPr>
        </w:r>
        <w:r w:rsidRPr="00B301EB">
          <w:rPr>
            <w:rFonts w:asciiTheme="minorHAnsi" w:hAnsiTheme="minorHAnsi" w:cstheme="minorHAnsi"/>
            <w:noProof/>
            <w:webHidden/>
          </w:rPr>
          <w:fldChar w:fldCharType="separate"/>
        </w:r>
        <w:r w:rsidRPr="00B301EB">
          <w:rPr>
            <w:rFonts w:asciiTheme="minorHAnsi" w:hAnsiTheme="minorHAnsi" w:cstheme="minorHAnsi"/>
            <w:noProof/>
            <w:webHidden/>
          </w:rPr>
          <w:t>47</w:t>
        </w:r>
        <w:r w:rsidRPr="00B301EB">
          <w:rPr>
            <w:rFonts w:asciiTheme="minorHAnsi" w:hAnsiTheme="minorHAnsi" w:cstheme="minorHAnsi"/>
            <w:noProof/>
            <w:webHidden/>
          </w:rPr>
          <w:fldChar w:fldCharType="end"/>
        </w:r>
      </w:hyperlink>
    </w:p>
    <w:p w:rsidR="00B301EB" w:rsidRPr="00B301EB" w:rsidRDefault="00B301EB">
      <w:pPr>
        <w:pStyle w:val="Inhopg1"/>
        <w:tabs>
          <w:tab w:val="right" w:leader="dot" w:pos="9062"/>
        </w:tabs>
        <w:rPr>
          <w:rFonts w:asciiTheme="minorHAnsi" w:eastAsiaTheme="minorEastAsia" w:hAnsiTheme="minorHAnsi" w:cstheme="minorHAnsi"/>
          <w:noProof/>
          <w:sz w:val="22"/>
          <w:szCs w:val="22"/>
          <w:lang w:eastAsia="nl-NL"/>
        </w:rPr>
      </w:pPr>
      <w:hyperlink w:anchor="_Toc316587141" w:history="1">
        <w:r w:rsidRPr="00B301EB">
          <w:rPr>
            <w:rStyle w:val="Hyperlink"/>
            <w:rFonts w:asciiTheme="minorHAnsi" w:hAnsiTheme="minorHAnsi" w:cstheme="minorHAnsi"/>
            <w:noProof/>
            <w:lang w:val="en-GB"/>
          </w:rPr>
          <w:t>Appendix A:  Acronyms</w:t>
        </w:r>
        <w:r w:rsidRPr="00B301EB">
          <w:rPr>
            <w:rFonts w:asciiTheme="minorHAnsi" w:hAnsiTheme="minorHAnsi" w:cstheme="minorHAnsi"/>
            <w:noProof/>
            <w:webHidden/>
          </w:rPr>
          <w:tab/>
        </w:r>
        <w:r w:rsidRPr="00B301EB">
          <w:rPr>
            <w:rFonts w:asciiTheme="minorHAnsi" w:hAnsiTheme="minorHAnsi" w:cstheme="minorHAnsi"/>
            <w:noProof/>
            <w:webHidden/>
          </w:rPr>
          <w:fldChar w:fldCharType="begin"/>
        </w:r>
        <w:r w:rsidRPr="00B301EB">
          <w:rPr>
            <w:rFonts w:asciiTheme="minorHAnsi" w:hAnsiTheme="minorHAnsi" w:cstheme="minorHAnsi"/>
            <w:noProof/>
            <w:webHidden/>
          </w:rPr>
          <w:instrText xml:space="preserve"> PAGEREF _Toc316587141 \h </w:instrText>
        </w:r>
        <w:r w:rsidRPr="00B301EB">
          <w:rPr>
            <w:rFonts w:asciiTheme="minorHAnsi" w:hAnsiTheme="minorHAnsi" w:cstheme="minorHAnsi"/>
            <w:noProof/>
            <w:webHidden/>
          </w:rPr>
        </w:r>
        <w:r w:rsidRPr="00B301EB">
          <w:rPr>
            <w:rFonts w:asciiTheme="minorHAnsi" w:hAnsiTheme="minorHAnsi" w:cstheme="minorHAnsi"/>
            <w:noProof/>
            <w:webHidden/>
          </w:rPr>
          <w:fldChar w:fldCharType="separate"/>
        </w:r>
        <w:r w:rsidRPr="00B301EB">
          <w:rPr>
            <w:rFonts w:asciiTheme="minorHAnsi" w:hAnsiTheme="minorHAnsi" w:cstheme="minorHAnsi"/>
            <w:noProof/>
            <w:webHidden/>
          </w:rPr>
          <w:t>49</w:t>
        </w:r>
        <w:r w:rsidRPr="00B301EB">
          <w:rPr>
            <w:rFonts w:asciiTheme="minorHAnsi" w:hAnsiTheme="minorHAnsi" w:cstheme="minorHAnsi"/>
            <w:noProof/>
            <w:webHidden/>
          </w:rPr>
          <w:fldChar w:fldCharType="end"/>
        </w:r>
      </w:hyperlink>
    </w:p>
    <w:p w:rsidR="00B301EB" w:rsidRPr="00B301EB" w:rsidRDefault="00B301EB">
      <w:pPr>
        <w:pStyle w:val="Inhopg1"/>
        <w:tabs>
          <w:tab w:val="right" w:leader="dot" w:pos="9062"/>
        </w:tabs>
        <w:rPr>
          <w:rFonts w:asciiTheme="minorHAnsi" w:eastAsiaTheme="minorEastAsia" w:hAnsiTheme="minorHAnsi" w:cstheme="minorHAnsi"/>
          <w:noProof/>
          <w:sz w:val="22"/>
          <w:szCs w:val="22"/>
          <w:lang w:eastAsia="nl-NL"/>
        </w:rPr>
      </w:pPr>
      <w:hyperlink w:anchor="_Toc316587142" w:history="1">
        <w:r w:rsidRPr="00B301EB">
          <w:rPr>
            <w:rStyle w:val="Hyperlink"/>
            <w:rFonts w:asciiTheme="minorHAnsi" w:hAnsiTheme="minorHAnsi" w:cstheme="minorHAnsi"/>
            <w:noProof/>
            <w:lang w:val="en-GB"/>
          </w:rPr>
          <w:t>Appendix B: Formal application of the Cross Entropy method to credit portfolios</w:t>
        </w:r>
        <w:r w:rsidRPr="00B301EB">
          <w:rPr>
            <w:rFonts w:asciiTheme="minorHAnsi" w:hAnsiTheme="minorHAnsi" w:cstheme="minorHAnsi"/>
            <w:noProof/>
            <w:webHidden/>
          </w:rPr>
          <w:tab/>
        </w:r>
        <w:r w:rsidRPr="00B301EB">
          <w:rPr>
            <w:rFonts w:asciiTheme="minorHAnsi" w:hAnsiTheme="minorHAnsi" w:cstheme="minorHAnsi"/>
            <w:noProof/>
            <w:webHidden/>
          </w:rPr>
          <w:fldChar w:fldCharType="begin"/>
        </w:r>
        <w:r w:rsidRPr="00B301EB">
          <w:rPr>
            <w:rFonts w:asciiTheme="minorHAnsi" w:hAnsiTheme="minorHAnsi" w:cstheme="minorHAnsi"/>
            <w:noProof/>
            <w:webHidden/>
          </w:rPr>
          <w:instrText xml:space="preserve"> PAGEREF _Toc316587142 \h </w:instrText>
        </w:r>
        <w:r w:rsidRPr="00B301EB">
          <w:rPr>
            <w:rFonts w:asciiTheme="minorHAnsi" w:hAnsiTheme="minorHAnsi" w:cstheme="minorHAnsi"/>
            <w:noProof/>
            <w:webHidden/>
          </w:rPr>
        </w:r>
        <w:r w:rsidRPr="00B301EB">
          <w:rPr>
            <w:rFonts w:asciiTheme="minorHAnsi" w:hAnsiTheme="minorHAnsi" w:cstheme="minorHAnsi"/>
            <w:noProof/>
            <w:webHidden/>
          </w:rPr>
          <w:fldChar w:fldCharType="separate"/>
        </w:r>
        <w:r w:rsidRPr="00B301EB">
          <w:rPr>
            <w:rFonts w:asciiTheme="minorHAnsi" w:hAnsiTheme="minorHAnsi" w:cstheme="minorHAnsi"/>
            <w:noProof/>
            <w:webHidden/>
          </w:rPr>
          <w:t>50</w:t>
        </w:r>
        <w:r w:rsidRPr="00B301EB">
          <w:rPr>
            <w:rFonts w:asciiTheme="minorHAnsi" w:hAnsiTheme="minorHAnsi" w:cstheme="minorHAnsi"/>
            <w:noProof/>
            <w:webHidden/>
          </w:rPr>
          <w:fldChar w:fldCharType="end"/>
        </w:r>
      </w:hyperlink>
    </w:p>
    <w:p w:rsidR="00B301EB" w:rsidRPr="00B301EB" w:rsidRDefault="00B301EB">
      <w:pPr>
        <w:pStyle w:val="Inhopg1"/>
        <w:tabs>
          <w:tab w:val="right" w:leader="dot" w:pos="9062"/>
        </w:tabs>
        <w:rPr>
          <w:rFonts w:asciiTheme="minorHAnsi" w:eastAsiaTheme="minorEastAsia" w:hAnsiTheme="minorHAnsi" w:cstheme="minorHAnsi"/>
          <w:noProof/>
          <w:sz w:val="22"/>
          <w:szCs w:val="22"/>
          <w:lang w:eastAsia="nl-NL"/>
        </w:rPr>
      </w:pPr>
      <w:hyperlink w:anchor="_Toc316587143" w:history="1">
        <w:r w:rsidRPr="00B301EB">
          <w:rPr>
            <w:rStyle w:val="Hyperlink"/>
            <w:rFonts w:asciiTheme="minorHAnsi" w:hAnsiTheme="minorHAnsi" w:cstheme="minorHAnsi"/>
            <w:noProof/>
            <w:lang w:val="en-GB"/>
          </w:rPr>
          <w:t>Appendix C: description of the ING portfolio</w:t>
        </w:r>
        <w:r w:rsidRPr="00B301EB">
          <w:rPr>
            <w:rFonts w:asciiTheme="minorHAnsi" w:hAnsiTheme="minorHAnsi" w:cstheme="minorHAnsi"/>
            <w:noProof/>
            <w:webHidden/>
          </w:rPr>
          <w:tab/>
        </w:r>
        <w:r w:rsidRPr="00B301EB">
          <w:rPr>
            <w:rFonts w:asciiTheme="minorHAnsi" w:hAnsiTheme="minorHAnsi" w:cstheme="minorHAnsi"/>
            <w:noProof/>
            <w:webHidden/>
          </w:rPr>
          <w:fldChar w:fldCharType="begin"/>
        </w:r>
        <w:r w:rsidRPr="00B301EB">
          <w:rPr>
            <w:rFonts w:asciiTheme="minorHAnsi" w:hAnsiTheme="minorHAnsi" w:cstheme="minorHAnsi"/>
            <w:noProof/>
            <w:webHidden/>
          </w:rPr>
          <w:instrText xml:space="preserve"> PAGEREF _Toc316587143 \h </w:instrText>
        </w:r>
        <w:r w:rsidRPr="00B301EB">
          <w:rPr>
            <w:rFonts w:asciiTheme="minorHAnsi" w:hAnsiTheme="minorHAnsi" w:cstheme="minorHAnsi"/>
            <w:noProof/>
            <w:webHidden/>
          </w:rPr>
        </w:r>
        <w:r w:rsidRPr="00B301EB">
          <w:rPr>
            <w:rFonts w:asciiTheme="minorHAnsi" w:hAnsiTheme="minorHAnsi" w:cstheme="minorHAnsi"/>
            <w:noProof/>
            <w:webHidden/>
          </w:rPr>
          <w:fldChar w:fldCharType="separate"/>
        </w:r>
        <w:r w:rsidRPr="00B301EB">
          <w:rPr>
            <w:rFonts w:asciiTheme="minorHAnsi" w:hAnsiTheme="minorHAnsi" w:cstheme="minorHAnsi"/>
            <w:noProof/>
            <w:webHidden/>
          </w:rPr>
          <w:t>53</w:t>
        </w:r>
        <w:r w:rsidRPr="00B301EB">
          <w:rPr>
            <w:rFonts w:asciiTheme="minorHAnsi" w:hAnsiTheme="minorHAnsi" w:cstheme="minorHAnsi"/>
            <w:noProof/>
            <w:webHidden/>
          </w:rPr>
          <w:fldChar w:fldCharType="end"/>
        </w:r>
      </w:hyperlink>
    </w:p>
    <w:p w:rsidR="00B301EB" w:rsidRPr="00B301EB" w:rsidRDefault="00B301EB">
      <w:pPr>
        <w:pStyle w:val="Inhopg1"/>
        <w:tabs>
          <w:tab w:val="right" w:leader="dot" w:pos="9062"/>
        </w:tabs>
        <w:rPr>
          <w:rFonts w:asciiTheme="minorHAnsi" w:eastAsiaTheme="minorEastAsia" w:hAnsiTheme="minorHAnsi" w:cstheme="minorHAnsi"/>
          <w:noProof/>
          <w:sz w:val="22"/>
          <w:szCs w:val="22"/>
          <w:lang w:eastAsia="nl-NL"/>
        </w:rPr>
      </w:pPr>
      <w:hyperlink w:anchor="_Toc316587144" w:history="1">
        <w:r w:rsidRPr="00B301EB">
          <w:rPr>
            <w:rStyle w:val="Hyperlink"/>
            <w:rFonts w:asciiTheme="minorHAnsi" w:hAnsiTheme="minorHAnsi" w:cstheme="minorHAnsi"/>
            <w:noProof/>
            <w:lang w:val="en-GB"/>
          </w:rPr>
          <w:t>Appendix D: description of the parameters of the synthetic portfolios</w:t>
        </w:r>
        <w:r w:rsidRPr="00B301EB">
          <w:rPr>
            <w:rFonts w:asciiTheme="minorHAnsi" w:hAnsiTheme="minorHAnsi" w:cstheme="minorHAnsi"/>
            <w:noProof/>
            <w:webHidden/>
          </w:rPr>
          <w:tab/>
        </w:r>
        <w:r w:rsidRPr="00B301EB">
          <w:rPr>
            <w:rFonts w:asciiTheme="minorHAnsi" w:hAnsiTheme="minorHAnsi" w:cstheme="minorHAnsi"/>
            <w:noProof/>
            <w:webHidden/>
          </w:rPr>
          <w:fldChar w:fldCharType="begin"/>
        </w:r>
        <w:r w:rsidRPr="00B301EB">
          <w:rPr>
            <w:rFonts w:asciiTheme="minorHAnsi" w:hAnsiTheme="minorHAnsi" w:cstheme="minorHAnsi"/>
            <w:noProof/>
            <w:webHidden/>
          </w:rPr>
          <w:instrText xml:space="preserve"> PAGEREF _Toc316587144 \h </w:instrText>
        </w:r>
        <w:r w:rsidRPr="00B301EB">
          <w:rPr>
            <w:rFonts w:asciiTheme="minorHAnsi" w:hAnsiTheme="minorHAnsi" w:cstheme="minorHAnsi"/>
            <w:noProof/>
            <w:webHidden/>
          </w:rPr>
        </w:r>
        <w:r w:rsidRPr="00B301EB">
          <w:rPr>
            <w:rFonts w:asciiTheme="minorHAnsi" w:hAnsiTheme="minorHAnsi" w:cstheme="minorHAnsi"/>
            <w:noProof/>
            <w:webHidden/>
          </w:rPr>
          <w:fldChar w:fldCharType="separate"/>
        </w:r>
        <w:r w:rsidRPr="00B301EB">
          <w:rPr>
            <w:rFonts w:asciiTheme="minorHAnsi" w:hAnsiTheme="minorHAnsi" w:cstheme="minorHAnsi"/>
            <w:noProof/>
            <w:webHidden/>
          </w:rPr>
          <w:t>58</w:t>
        </w:r>
        <w:r w:rsidRPr="00B301EB">
          <w:rPr>
            <w:rFonts w:asciiTheme="minorHAnsi" w:hAnsiTheme="minorHAnsi" w:cstheme="minorHAnsi"/>
            <w:noProof/>
            <w:webHidden/>
          </w:rPr>
          <w:fldChar w:fldCharType="end"/>
        </w:r>
      </w:hyperlink>
    </w:p>
    <w:p w:rsidR="000C742C" w:rsidRPr="00B301EB" w:rsidRDefault="000C742C" w:rsidP="00D10388">
      <w:pPr>
        <w:jc w:val="both"/>
        <w:rPr>
          <w:rFonts w:asciiTheme="minorHAnsi" w:hAnsiTheme="minorHAnsi" w:cstheme="minorHAnsi"/>
          <w:lang w:val="en-GB"/>
        </w:rPr>
      </w:pPr>
      <w:r w:rsidRPr="00B301EB">
        <w:rPr>
          <w:rFonts w:asciiTheme="minorHAnsi" w:hAnsiTheme="minorHAnsi" w:cstheme="minorHAnsi"/>
          <w:lang w:val="en-GB"/>
        </w:rPr>
        <w:fldChar w:fldCharType="end"/>
      </w:r>
      <w:bookmarkStart w:id="0" w:name="_GoBack"/>
      <w:bookmarkEnd w:id="0"/>
    </w:p>
    <w:p w:rsidR="000C742C" w:rsidRPr="00B301EB" w:rsidRDefault="000C742C" w:rsidP="00D10388">
      <w:pPr>
        <w:jc w:val="both"/>
        <w:rPr>
          <w:rFonts w:asciiTheme="minorHAnsi" w:hAnsiTheme="minorHAnsi" w:cstheme="minorHAnsi"/>
          <w:lang w:val="en-GB"/>
        </w:rPr>
      </w:pPr>
    </w:p>
    <w:p w:rsidR="000C742C" w:rsidRPr="00B301EB" w:rsidRDefault="000C742C" w:rsidP="00D10388">
      <w:pPr>
        <w:jc w:val="both"/>
        <w:rPr>
          <w:rFonts w:asciiTheme="minorHAnsi" w:hAnsiTheme="minorHAnsi" w:cstheme="minorHAnsi"/>
          <w:b/>
          <w:bCs/>
          <w:sz w:val="26"/>
          <w:szCs w:val="26"/>
          <w:lang w:val="en-GB"/>
        </w:rPr>
      </w:pPr>
      <w:r w:rsidRPr="00B301EB">
        <w:rPr>
          <w:rFonts w:asciiTheme="minorHAnsi" w:hAnsiTheme="minorHAnsi" w:cstheme="minorHAnsi"/>
          <w:lang w:val="en-GB"/>
        </w:rPr>
        <w:br w:type="page"/>
      </w:r>
      <w:r w:rsidRPr="00B301EB">
        <w:rPr>
          <w:rFonts w:asciiTheme="minorHAnsi" w:hAnsiTheme="minorHAnsi" w:cstheme="minorHAnsi"/>
          <w:b/>
          <w:bCs/>
          <w:sz w:val="26"/>
          <w:szCs w:val="26"/>
          <w:lang w:val="en-GB"/>
        </w:rPr>
        <w:lastRenderedPageBreak/>
        <w:t>Revision History</w:t>
      </w:r>
    </w:p>
    <w:p w:rsidR="000C742C" w:rsidRPr="00B301EB" w:rsidRDefault="000C742C" w:rsidP="00D10388">
      <w:pPr>
        <w:jc w:val="both"/>
        <w:rPr>
          <w:rFonts w:asciiTheme="minorHAnsi" w:hAnsiTheme="minorHAnsi" w:cstheme="minorHAnsi"/>
          <w:b/>
          <w:bCs/>
          <w:sz w:val="26"/>
          <w:szCs w:val="26"/>
          <w:lang w:val="en-GB"/>
        </w:rPr>
      </w:pPr>
    </w:p>
    <w:tbl>
      <w:tblPr>
        <w:tblW w:w="0" w:type="auto"/>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70" w:type="dxa"/>
          <w:right w:w="70" w:type="dxa"/>
        </w:tblCellMar>
        <w:tblLook w:val="00A0" w:firstRow="1" w:lastRow="0" w:firstColumn="1" w:lastColumn="0" w:noHBand="0" w:noVBand="0"/>
      </w:tblPr>
      <w:tblGrid>
        <w:gridCol w:w="1062"/>
        <w:gridCol w:w="2127"/>
        <w:gridCol w:w="5670"/>
      </w:tblGrid>
      <w:tr w:rsidR="000C742C" w:rsidRPr="00B301EB" w:rsidTr="005361E0">
        <w:tc>
          <w:tcPr>
            <w:tcW w:w="1062" w:type="dxa"/>
            <w:shd w:val="clear" w:color="auto" w:fill="E6E6E6"/>
          </w:tcPr>
          <w:p w:rsidR="000C742C" w:rsidRPr="00B301EB" w:rsidRDefault="000C742C" w:rsidP="00D10388">
            <w:pPr>
              <w:jc w:val="both"/>
              <w:rPr>
                <w:rFonts w:asciiTheme="minorHAnsi" w:hAnsiTheme="minorHAnsi" w:cstheme="minorHAnsi"/>
                <w:b/>
                <w:bCs/>
                <w:lang w:val="en-GB"/>
              </w:rPr>
            </w:pPr>
            <w:r w:rsidRPr="00B301EB">
              <w:rPr>
                <w:rFonts w:asciiTheme="minorHAnsi" w:hAnsiTheme="minorHAnsi" w:cstheme="minorHAnsi"/>
                <w:b/>
                <w:bCs/>
                <w:lang w:val="en-GB"/>
              </w:rPr>
              <w:t>Version</w:t>
            </w:r>
          </w:p>
        </w:tc>
        <w:tc>
          <w:tcPr>
            <w:tcW w:w="2127" w:type="dxa"/>
            <w:shd w:val="clear" w:color="auto" w:fill="E6E6E6"/>
          </w:tcPr>
          <w:p w:rsidR="000C742C" w:rsidRPr="00B301EB" w:rsidRDefault="000C742C" w:rsidP="00D10388">
            <w:pPr>
              <w:jc w:val="both"/>
              <w:rPr>
                <w:rFonts w:asciiTheme="minorHAnsi" w:hAnsiTheme="minorHAnsi" w:cstheme="minorHAnsi"/>
                <w:b/>
                <w:bCs/>
                <w:lang w:val="en-GB"/>
              </w:rPr>
            </w:pPr>
            <w:r w:rsidRPr="00B301EB">
              <w:rPr>
                <w:rFonts w:asciiTheme="minorHAnsi" w:hAnsiTheme="minorHAnsi" w:cstheme="minorHAnsi"/>
                <w:b/>
                <w:bCs/>
                <w:lang w:val="en-GB"/>
              </w:rPr>
              <w:t>Date</w:t>
            </w:r>
          </w:p>
        </w:tc>
        <w:tc>
          <w:tcPr>
            <w:tcW w:w="5670" w:type="dxa"/>
            <w:shd w:val="clear" w:color="auto" w:fill="E6E6E6"/>
          </w:tcPr>
          <w:p w:rsidR="000C742C" w:rsidRPr="00B301EB" w:rsidRDefault="000C742C" w:rsidP="00D10388">
            <w:pPr>
              <w:jc w:val="both"/>
              <w:rPr>
                <w:rFonts w:asciiTheme="minorHAnsi" w:hAnsiTheme="minorHAnsi" w:cstheme="minorHAnsi"/>
                <w:b/>
                <w:bCs/>
                <w:lang w:val="en-GB"/>
              </w:rPr>
            </w:pPr>
            <w:r w:rsidRPr="00B301EB">
              <w:rPr>
                <w:rFonts w:asciiTheme="minorHAnsi" w:hAnsiTheme="minorHAnsi" w:cstheme="minorHAnsi"/>
                <w:b/>
                <w:bCs/>
                <w:lang w:val="en-GB"/>
              </w:rPr>
              <w:t>Description</w:t>
            </w:r>
          </w:p>
        </w:tc>
      </w:tr>
      <w:tr w:rsidR="000C742C" w:rsidRPr="00B301EB" w:rsidTr="00D42CA7">
        <w:tc>
          <w:tcPr>
            <w:tcW w:w="1062" w:type="dxa"/>
          </w:tcPr>
          <w:p w:rsidR="000C742C" w:rsidRPr="00B301EB" w:rsidRDefault="000C742C" w:rsidP="00D10388">
            <w:pPr>
              <w:jc w:val="both"/>
              <w:rPr>
                <w:rFonts w:asciiTheme="minorHAnsi" w:hAnsiTheme="minorHAnsi" w:cstheme="minorHAnsi"/>
                <w:lang w:val="en-GB"/>
              </w:rPr>
            </w:pPr>
            <w:r w:rsidRPr="00B301EB">
              <w:rPr>
                <w:rFonts w:asciiTheme="minorHAnsi" w:hAnsiTheme="minorHAnsi" w:cstheme="minorHAnsi"/>
                <w:lang w:val="en-GB"/>
              </w:rPr>
              <w:t>1</w:t>
            </w:r>
          </w:p>
        </w:tc>
        <w:tc>
          <w:tcPr>
            <w:tcW w:w="2127" w:type="dxa"/>
          </w:tcPr>
          <w:p w:rsidR="000C742C" w:rsidRPr="00B301EB" w:rsidRDefault="000C742C" w:rsidP="00370975">
            <w:pPr>
              <w:jc w:val="both"/>
              <w:rPr>
                <w:rFonts w:asciiTheme="minorHAnsi" w:hAnsiTheme="minorHAnsi" w:cstheme="minorHAnsi"/>
                <w:lang w:val="en-GB"/>
              </w:rPr>
            </w:pPr>
            <w:r w:rsidRPr="00B301EB">
              <w:rPr>
                <w:rFonts w:asciiTheme="minorHAnsi" w:hAnsiTheme="minorHAnsi" w:cstheme="minorHAnsi"/>
                <w:lang w:val="en-GB"/>
              </w:rPr>
              <w:t>12 October 2011</w:t>
            </w:r>
          </w:p>
        </w:tc>
        <w:tc>
          <w:tcPr>
            <w:tcW w:w="5670" w:type="dxa"/>
          </w:tcPr>
          <w:p w:rsidR="000C742C" w:rsidRPr="00B301EB" w:rsidRDefault="000C742C" w:rsidP="00D10388">
            <w:pPr>
              <w:jc w:val="both"/>
              <w:rPr>
                <w:rFonts w:asciiTheme="minorHAnsi" w:hAnsiTheme="minorHAnsi" w:cstheme="minorHAnsi"/>
                <w:lang w:val="en-GB"/>
              </w:rPr>
            </w:pPr>
            <w:r w:rsidRPr="00B301EB">
              <w:rPr>
                <w:rFonts w:asciiTheme="minorHAnsi" w:hAnsiTheme="minorHAnsi" w:cstheme="minorHAnsi"/>
                <w:lang w:val="en-GB"/>
              </w:rPr>
              <w:t>First draft</w:t>
            </w:r>
          </w:p>
        </w:tc>
      </w:tr>
      <w:tr w:rsidR="000C742C" w:rsidRPr="00B301EB" w:rsidTr="00D42CA7">
        <w:tc>
          <w:tcPr>
            <w:tcW w:w="1062" w:type="dxa"/>
          </w:tcPr>
          <w:p w:rsidR="000C742C" w:rsidRPr="00B301EB" w:rsidRDefault="000C742C" w:rsidP="00D10388">
            <w:pPr>
              <w:jc w:val="both"/>
              <w:rPr>
                <w:rFonts w:asciiTheme="minorHAnsi" w:hAnsiTheme="minorHAnsi" w:cstheme="minorHAnsi"/>
                <w:lang w:val="en-GB"/>
              </w:rPr>
            </w:pPr>
            <w:r w:rsidRPr="00B301EB">
              <w:rPr>
                <w:rFonts w:asciiTheme="minorHAnsi" w:hAnsiTheme="minorHAnsi" w:cstheme="minorHAnsi"/>
                <w:lang w:val="en-GB"/>
              </w:rPr>
              <w:t>2</w:t>
            </w:r>
          </w:p>
        </w:tc>
        <w:tc>
          <w:tcPr>
            <w:tcW w:w="2127" w:type="dxa"/>
          </w:tcPr>
          <w:p w:rsidR="000C742C" w:rsidRPr="00B301EB" w:rsidRDefault="000C742C" w:rsidP="00370975">
            <w:pPr>
              <w:jc w:val="both"/>
              <w:rPr>
                <w:rFonts w:asciiTheme="minorHAnsi" w:hAnsiTheme="minorHAnsi" w:cstheme="minorHAnsi"/>
                <w:lang w:val="en-GB"/>
              </w:rPr>
            </w:pPr>
            <w:r w:rsidRPr="00B301EB">
              <w:rPr>
                <w:rFonts w:asciiTheme="minorHAnsi" w:hAnsiTheme="minorHAnsi" w:cstheme="minorHAnsi"/>
                <w:lang w:val="en-GB"/>
              </w:rPr>
              <w:t>30 November 2011</w:t>
            </w:r>
          </w:p>
        </w:tc>
        <w:tc>
          <w:tcPr>
            <w:tcW w:w="5670" w:type="dxa"/>
          </w:tcPr>
          <w:p w:rsidR="000C742C" w:rsidRPr="00B301EB" w:rsidRDefault="000C742C" w:rsidP="00D10388">
            <w:pPr>
              <w:jc w:val="both"/>
              <w:rPr>
                <w:rFonts w:asciiTheme="minorHAnsi" w:hAnsiTheme="minorHAnsi" w:cstheme="minorHAnsi"/>
                <w:lang w:val="en-GB"/>
              </w:rPr>
            </w:pPr>
            <w:r w:rsidRPr="00B301EB">
              <w:rPr>
                <w:rFonts w:asciiTheme="minorHAnsi" w:hAnsiTheme="minorHAnsi" w:cstheme="minorHAnsi"/>
                <w:lang w:val="en-GB"/>
              </w:rPr>
              <w:t>Included comments Pieter Spronck on sections 1-4</w:t>
            </w:r>
          </w:p>
        </w:tc>
      </w:tr>
      <w:tr w:rsidR="000C742C" w:rsidRPr="00B301EB" w:rsidTr="00D42CA7">
        <w:tc>
          <w:tcPr>
            <w:tcW w:w="1062" w:type="dxa"/>
          </w:tcPr>
          <w:p w:rsidR="000C742C" w:rsidRPr="00B301EB" w:rsidRDefault="000C742C" w:rsidP="00D10388">
            <w:pPr>
              <w:jc w:val="both"/>
              <w:rPr>
                <w:rFonts w:asciiTheme="minorHAnsi" w:hAnsiTheme="minorHAnsi" w:cstheme="minorHAnsi"/>
                <w:lang w:val="en-GB"/>
              </w:rPr>
            </w:pPr>
            <w:r w:rsidRPr="00B301EB">
              <w:rPr>
                <w:rFonts w:asciiTheme="minorHAnsi" w:hAnsiTheme="minorHAnsi" w:cstheme="minorHAnsi"/>
                <w:lang w:val="en-GB"/>
              </w:rPr>
              <w:t>3</w:t>
            </w:r>
          </w:p>
        </w:tc>
        <w:tc>
          <w:tcPr>
            <w:tcW w:w="2127" w:type="dxa"/>
          </w:tcPr>
          <w:p w:rsidR="000C742C" w:rsidRPr="00B301EB" w:rsidRDefault="000C742C" w:rsidP="00370975">
            <w:pPr>
              <w:jc w:val="both"/>
              <w:rPr>
                <w:rFonts w:asciiTheme="minorHAnsi" w:hAnsiTheme="minorHAnsi" w:cstheme="minorHAnsi"/>
                <w:lang w:val="en-GB"/>
              </w:rPr>
            </w:pPr>
            <w:r w:rsidRPr="00B301EB">
              <w:rPr>
                <w:rFonts w:asciiTheme="minorHAnsi" w:hAnsiTheme="minorHAnsi" w:cstheme="minorHAnsi"/>
                <w:lang w:val="en-GB"/>
              </w:rPr>
              <w:t>3 January 2012</w:t>
            </w:r>
          </w:p>
        </w:tc>
        <w:tc>
          <w:tcPr>
            <w:tcW w:w="5670" w:type="dxa"/>
          </w:tcPr>
          <w:p w:rsidR="000C742C" w:rsidRPr="00B301EB" w:rsidRDefault="000C742C" w:rsidP="00822719">
            <w:pPr>
              <w:jc w:val="both"/>
              <w:rPr>
                <w:rFonts w:asciiTheme="minorHAnsi" w:hAnsiTheme="minorHAnsi" w:cstheme="minorHAnsi"/>
                <w:lang w:val="en-GB"/>
              </w:rPr>
            </w:pPr>
            <w:r w:rsidRPr="00B301EB">
              <w:rPr>
                <w:rFonts w:asciiTheme="minorHAnsi" w:hAnsiTheme="minorHAnsi" w:cstheme="minorHAnsi"/>
                <w:lang w:val="en-GB"/>
              </w:rPr>
              <w:t>Included approach and results sections. Included more information about related research.</w:t>
            </w:r>
          </w:p>
        </w:tc>
      </w:tr>
      <w:tr w:rsidR="000C742C" w:rsidRPr="00B301EB" w:rsidTr="00D42CA7">
        <w:tc>
          <w:tcPr>
            <w:tcW w:w="1062" w:type="dxa"/>
          </w:tcPr>
          <w:p w:rsidR="000C742C" w:rsidRPr="00B301EB" w:rsidRDefault="000C742C" w:rsidP="00D10388">
            <w:pPr>
              <w:jc w:val="both"/>
              <w:rPr>
                <w:rFonts w:asciiTheme="minorHAnsi" w:hAnsiTheme="minorHAnsi" w:cstheme="minorHAnsi"/>
                <w:lang w:val="en-GB"/>
              </w:rPr>
            </w:pPr>
            <w:r w:rsidRPr="00B301EB">
              <w:rPr>
                <w:rFonts w:asciiTheme="minorHAnsi" w:hAnsiTheme="minorHAnsi" w:cstheme="minorHAnsi"/>
                <w:lang w:val="en-GB"/>
              </w:rPr>
              <w:t>4</w:t>
            </w:r>
          </w:p>
        </w:tc>
        <w:tc>
          <w:tcPr>
            <w:tcW w:w="2127" w:type="dxa"/>
          </w:tcPr>
          <w:p w:rsidR="000C742C" w:rsidRPr="00B301EB" w:rsidRDefault="000C742C" w:rsidP="00370975">
            <w:pPr>
              <w:jc w:val="both"/>
              <w:rPr>
                <w:rFonts w:asciiTheme="minorHAnsi" w:hAnsiTheme="minorHAnsi" w:cstheme="minorHAnsi"/>
                <w:lang w:val="en-GB"/>
              </w:rPr>
            </w:pPr>
            <w:r w:rsidRPr="00B301EB">
              <w:rPr>
                <w:rFonts w:asciiTheme="minorHAnsi" w:hAnsiTheme="minorHAnsi" w:cstheme="minorHAnsi"/>
                <w:lang w:val="en-GB"/>
              </w:rPr>
              <w:t>20 January 2012</w:t>
            </w:r>
          </w:p>
        </w:tc>
        <w:tc>
          <w:tcPr>
            <w:tcW w:w="5670" w:type="dxa"/>
          </w:tcPr>
          <w:p w:rsidR="000C742C" w:rsidRPr="00B301EB" w:rsidRDefault="000C742C" w:rsidP="00822719">
            <w:pPr>
              <w:jc w:val="both"/>
              <w:rPr>
                <w:rFonts w:asciiTheme="minorHAnsi" w:hAnsiTheme="minorHAnsi" w:cstheme="minorHAnsi"/>
                <w:lang w:val="en-GB"/>
              </w:rPr>
            </w:pPr>
            <w:r w:rsidRPr="00B301EB">
              <w:rPr>
                <w:rFonts w:asciiTheme="minorHAnsi" w:hAnsiTheme="minorHAnsi" w:cstheme="minorHAnsi"/>
                <w:lang w:val="en-GB"/>
              </w:rPr>
              <w:t>included first draft discussion and conclusion</w:t>
            </w:r>
          </w:p>
        </w:tc>
      </w:tr>
      <w:tr w:rsidR="00F75A49" w:rsidRPr="00B301EB" w:rsidTr="00D42CA7">
        <w:tc>
          <w:tcPr>
            <w:tcW w:w="1062" w:type="dxa"/>
          </w:tcPr>
          <w:p w:rsidR="00F75A49" w:rsidRPr="00B301EB" w:rsidRDefault="00F75A49" w:rsidP="00D10388">
            <w:pPr>
              <w:jc w:val="both"/>
              <w:rPr>
                <w:rFonts w:asciiTheme="minorHAnsi" w:hAnsiTheme="minorHAnsi" w:cstheme="minorHAnsi"/>
                <w:lang w:val="en-GB"/>
              </w:rPr>
            </w:pPr>
            <w:r w:rsidRPr="00B301EB">
              <w:rPr>
                <w:rFonts w:asciiTheme="minorHAnsi" w:hAnsiTheme="minorHAnsi" w:cstheme="minorHAnsi"/>
                <w:lang w:val="en-GB"/>
              </w:rPr>
              <w:t>5</w:t>
            </w:r>
          </w:p>
        </w:tc>
        <w:tc>
          <w:tcPr>
            <w:tcW w:w="2127" w:type="dxa"/>
          </w:tcPr>
          <w:p w:rsidR="00F75A49" w:rsidRPr="00B301EB" w:rsidRDefault="00F75A49" w:rsidP="00370975">
            <w:pPr>
              <w:jc w:val="both"/>
              <w:rPr>
                <w:rFonts w:asciiTheme="minorHAnsi" w:hAnsiTheme="minorHAnsi" w:cstheme="minorHAnsi"/>
                <w:lang w:val="en-GB"/>
              </w:rPr>
            </w:pPr>
            <w:r w:rsidRPr="00B301EB">
              <w:rPr>
                <w:rFonts w:asciiTheme="minorHAnsi" w:hAnsiTheme="minorHAnsi" w:cstheme="minorHAnsi"/>
                <w:lang w:val="en-GB"/>
              </w:rPr>
              <w:t>7 February 2012</w:t>
            </w:r>
          </w:p>
        </w:tc>
        <w:tc>
          <w:tcPr>
            <w:tcW w:w="5670" w:type="dxa"/>
          </w:tcPr>
          <w:p w:rsidR="00F75A49" w:rsidRPr="00B301EB" w:rsidRDefault="00F75A49" w:rsidP="00822719">
            <w:pPr>
              <w:jc w:val="both"/>
              <w:rPr>
                <w:rFonts w:asciiTheme="minorHAnsi" w:hAnsiTheme="minorHAnsi" w:cstheme="minorHAnsi"/>
                <w:lang w:val="en-GB"/>
              </w:rPr>
            </w:pPr>
            <w:r w:rsidRPr="00B301EB">
              <w:rPr>
                <w:rFonts w:asciiTheme="minorHAnsi" w:hAnsiTheme="minorHAnsi" w:cstheme="minorHAnsi"/>
                <w:lang w:val="en-GB"/>
              </w:rPr>
              <w:t>First complete version</w:t>
            </w:r>
          </w:p>
        </w:tc>
      </w:tr>
    </w:tbl>
    <w:p w:rsidR="000C742C" w:rsidRPr="00B301EB" w:rsidRDefault="000C742C" w:rsidP="00AF2D7D">
      <w:pPr>
        <w:pStyle w:val="StyleHeading114pt"/>
        <w:jc w:val="both"/>
        <w:rPr>
          <w:rFonts w:asciiTheme="minorHAnsi" w:hAnsiTheme="minorHAnsi" w:cstheme="minorHAnsi"/>
          <w:lang w:val="en-GB"/>
        </w:rPr>
        <w:sectPr w:rsidR="000C742C" w:rsidRPr="00B301EB" w:rsidSect="00E7107C">
          <w:headerReference w:type="default" r:id="rId10"/>
          <w:footerReference w:type="default" r:id="rId11"/>
          <w:headerReference w:type="first" r:id="rId12"/>
          <w:footerReference w:type="first" r:id="rId13"/>
          <w:pgSz w:w="11906" w:h="16838" w:code="9"/>
          <w:pgMar w:top="1417" w:right="1417" w:bottom="1417" w:left="1417" w:header="709" w:footer="709" w:gutter="0"/>
          <w:pgNumType w:fmt="lowerRoman"/>
          <w:cols w:space="708"/>
          <w:titlePg/>
          <w:docGrid w:linePitch="360"/>
        </w:sectPr>
      </w:pPr>
    </w:p>
    <w:p w:rsidR="000C742C" w:rsidRPr="00B301EB" w:rsidRDefault="000C742C" w:rsidP="00AF2D7D">
      <w:pPr>
        <w:pStyle w:val="StyleHeading114pt"/>
        <w:jc w:val="both"/>
        <w:rPr>
          <w:rFonts w:asciiTheme="minorHAnsi" w:hAnsiTheme="minorHAnsi" w:cstheme="minorHAnsi"/>
          <w:sz w:val="26"/>
          <w:szCs w:val="26"/>
          <w:lang w:val="en-GB"/>
        </w:rPr>
      </w:pPr>
      <w:bookmarkStart w:id="1" w:name="_Ref279148515"/>
      <w:r w:rsidRPr="00B301EB">
        <w:rPr>
          <w:rFonts w:asciiTheme="minorHAnsi" w:hAnsiTheme="minorHAnsi" w:cstheme="minorHAnsi"/>
          <w:sz w:val="26"/>
          <w:szCs w:val="26"/>
          <w:lang w:val="en-GB"/>
        </w:rPr>
        <w:lastRenderedPageBreak/>
        <w:br w:type="page"/>
      </w:r>
      <w:bookmarkStart w:id="2" w:name="_Toc316587103"/>
      <w:r w:rsidRPr="00B301EB">
        <w:rPr>
          <w:rFonts w:asciiTheme="minorHAnsi" w:hAnsiTheme="minorHAnsi" w:cstheme="minorHAnsi"/>
          <w:sz w:val="26"/>
          <w:szCs w:val="26"/>
          <w:lang w:val="en-GB"/>
        </w:rPr>
        <w:lastRenderedPageBreak/>
        <w:t>Introduction</w:t>
      </w:r>
      <w:bookmarkEnd w:id="1"/>
      <w:bookmarkEnd w:id="2"/>
    </w:p>
    <w:p w:rsidR="000C742C" w:rsidRPr="00B301EB" w:rsidRDefault="000C742C" w:rsidP="00987C48">
      <w:pPr>
        <w:pStyle w:val="Kop2"/>
        <w:rPr>
          <w:rFonts w:asciiTheme="minorHAnsi" w:hAnsiTheme="minorHAnsi" w:cstheme="minorHAnsi"/>
          <w:lang w:val="en-GB"/>
        </w:rPr>
      </w:pPr>
      <w:bookmarkStart w:id="3" w:name="_Toc316587104"/>
      <w:r w:rsidRPr="00B301EB">
        <w:rPr>
          <w:rFonts w:asciiTheme="minorHAnsi" w:hAnsiTheme="minorHAnsi" w:cstheme="minorHAnsi"/>
          <w:lang w:val="en-GB"/>
        </w:rPr>
        <w:t>Portfolio Credit Risk</w:t>
      </w:r>
      <w:bookmarkEnd w:id="3"/>
    </w:p>
    <w:p w:rsidR="000C742C" w:rsidRPr="00B301EB" w:rsidRDefault="000C742C" w:rsidP="00D10388">
      <w:pPr>
        <w:jc w:val="both"/>
        <w:rPr>
          <w:rFonts w:asciiTheme="minorHAnsi" w:hAnsiTheme="minorHAnsi" w:cstheme="minorHAnsi"/>
          <w:lang w:val="en-GB"/>
        </w:rPr>
      </w:pPr>
      <w:r w:rsidRPr="00B301EB">
        <w:rPr>
          <w:rFonts w:asciiTheme="minorHAnsi" w:hAnsiTheme="minorHAnsi" w:cstheme="minorHAnsi"/>
          <w:lang w:val="en-GB"/>
        </w:rPr>
        <w:t>The years 2007 to 2009 saw the worst financial crisis since the 1930s, the apex of which was the collapse of the Lehman’s Brothers investment bank. Called among other things the subprime-crisis, liquidity crisis, credit crunch or banking crisis, the integrity of several banks and other financial institutions was severely compromised in this period, and several of these either defaulted or required external/government support. The crisis demonstrates the relative fragility of the worldwide banking system, as well as the importance of proper credit risk management</w:t>
      </w:r>
      <w:r w:rsidRPr="00B301EB">
        <w:rPr>
          <w:rStyle w:val="Voetnootmarkering"/>
          <w:rFonts w:asciiTheme="minorHAnsi" w:hAnsiTheme="minorHAnsi" w:cstheme="minorHAnsi"/>
          <w:lang w:val="en-GB"/>
        </w:rPr>
        <w:footnoteReference w:id="1"/>
      </w:r>
      <w:r w:rsidRPr="00B301EB">
        <w:rPr>
          <w:rFonts w:asciiTheme="minorHAnsi" w:hAnsiTheme="minorHAnsi" w:cstheme="minorHAnsi"/>
          <w:lang w:val="en-GB"/>
        </w:rPr>
        <w:t xml:space="preserve">. </w:t>
      </w:r>
    </w:p>
    <w:p w:rsidR="000C742C" w:rsidRPr="00B301EB" w:rsidRDefault="000C742C" w:rsidP="00D10388">
      <w:pPr>
        <w:jc w:val="both"/>
        <w:rPr>
          <w:rFonts w:asciiTheme="minorHAnsi" w:hAnsiTheme="minorHAnsi" w:cstheme="minorHAnsi"/>
          <w:lang w:val="en-GB"/>
        </w:rPr>
      </w:pPr>
    </w:p>
    <w:p w:rsidR="000C742C" w:rsidRPr="00B301EB" w:rsidRDefault="000C742C" w:rsidP="00D10388">
      <w:pPr>
        <w:jc w:val="both"/>
        <w:rPr>
          <w:rFonts w:asciiTheme="minorHAnsi" w:hAnsiTheme="minorHAnsi" w:cstheme="minorHAnsi"/>
          <w:lang w:val="en-GB"/>
        </w:rPr>
      </w:pPr>
      <w:r w:rsidRPr="00B301EB">
        <w:rPr>
          <w:rFonts w:asciiTheme="minorHAnsi" w:hAnsiTheme="minorHAnsi" w:cstheme="minorHAnsi"/>
          <w:lang w:val="en-GB"/>
        </w:rPr>
        <w:t>Institutions that have exposure to credit risk</w:t>
      </w:r>
      <w:r w:rsidRPr="00B301EB">
        <w:rPr>
          <w:rStyle w:val="Voetnootmarkering"/>
          <w:rFonts w:asciiTheme="minorHAnsi" w:hAnsiTheme="minorHAnsi" w:cstheme="minorHAnsi"/>
          <w:lang w:val="en-GB"/>
        </w:rPr>
        <w:footnoteReference w:id="2"/>
      </w:r>
      <w:r w:rsidRPr="00B301EB">
        <w:rPr>
          <w:rFonts w:asciiTheme="minorHAnsi" w:hAnsiTheme="minorHAnsi" w:cstheme="minorHAnsi"/>
          <w:lang w:val="en-GB"/>
        </w:rPr>
        <w:t xml:space="preserve"> need a comprehensive set of tools to measure and mitigate credit risk. The measurement of credit risk should take place on two distinct levels:</w:t>
      </w:r>
      <w:r w:rsidRPr="00B301EB">
        <w:rPr>
          <w:rFonts w:asciiTheme="minorHAnsi" w:hAnsiTheme="minorHAnsi" w:cstheme="minorHAnsi"/>
          <w:lang w:val="en-GB"/>
        </w:rPr>
        <w:br/>
      </w:r>
    </w:p>
    <w:p w:rsidR="000C742C" w:rsidRPr="00B301EB" w:rsidRDefault="000C742C" w:rsidP="00D10388">
      <w:pPr>
        <w:numPr>
          <w:ilvl w:val="0"/>
          <w:numId w:val="4"/>
        </w:numPr>
        <w:jc w:val="both"/>
        <w:rPr>
          <w:rFonts w:asciiTheme="minorHAnsi" w:hAnsiTheme="minorHAnsi" w:cstheme="minorHAnsi"/>
          <w:lang w:val="en-GB"/>
        </w:rPr>
      </w:pPr>
      <w:r w:rsidRPr="00B301EB">
        <w:rPr>
          <w:rFonts w:asciiTheme="minorHAnsi" w:hAnsiTheme="minorHAnsi" w:cstheme="minorHAnsi"/>
          <w:lang w:val="en-GB"/>
        </w:rPr>
        <w:t xml:space="preserve">On an </w:t>
      </w:r>
      <w:r w:rsidRPr="00B301EB">
        <w:rPr>
          <w:rFonts w:asciiTheme="minorHAnsi" w:hAnsiTheme="minorHAnsi" w:cstheme="minorHAnsi"/>
          <w:b/>
          <w:bCs/>
          <w:lang w:val="en-GB"/>
        </w:rPr>
        <w:t>individual</w:t>
      </w:r>
      <w:r w:rsidRPr="00B301EB">
        <w:rPr>
          <w:rFonts w:asciiTheme="minorHAnsi" w:hAnsiTheme="minorHAnsi" w:cstheme="minorHAnsi"/>
          <w:lang w:val="en-GB"/>
        </w:rPr>
        <w:t xml:space="preserve"> level, the characteristics of the transaction and the company taking the credit is scrutinised for risks. These risks are for instance related to the profitability of a company, the strength of the competitors in the industry or the competency of the management of the company. On individual transactions, the nature of risk </w:t>
      </w:r>
      <w:proofErr w:type="spellStart"/>
      <w:r w:rsidRPr="00B301EB">
        <w:rPr>
          <w:rFonts w:asciiTheme="minorHAnsi" w:hAnsiTheme="minorHAnsi" w:cstheme="minorHAnsi"/>
          <w:lang w:val="en-GB"/>
        </w:rPr>
        <w:t>mitigants</w:t>
      </w:r>
      <w:proofErr w:type="spellEnd"/>
      <w:r w:rsidRPr="00B301EB">
        <w:rPr>
          <w:rFonts w:asciiTheme="minorHAnsi" w:hAnsiTheme="minorHAnsi" w:cstheme="minorHAnsi"/>
          <w:lang w:val="en-GB"/>
        </w:rPr>
        <w:t xml:space="preserve"> like guarantees and mortgages also play an important role.</w:t>
      </w:r>
    </w:p>
    <w:p w:rsidR="000C742C" w:rsidRPr="00B301EB" w:rsidRDefault="000C742C" w:rsidP="00D10388">
      <w:pPr>
        <w:ind w:left="360"/>
        <w:jc w:val="both"/>
        <w:rPr>
          <w:rFonts w:asciiTheme="minorHAnsi" w:hAnsiTheme="minorHAnsi" w:cstheme="minorHAnsi"/>
          <w:lang w:val="en-GB"/>
        </w:rPr>
      </w:pPr>
    </w:p>
    <w:p w:rsidR="000C742C" w:rsidRPr="00B301EB" w:rsidRDefault="000C742C" w:rsidP="00D10388">
      <w:pPr>
        <w:numPr>
          <w:ilvl w:val="0"/>
          <w:numId w:val="4"/>
        </w:numPr>
        <w:jc w:val="both"/>
        <w:rPr>
          <w:rFonts w:asciiTheme="minorHAnsi" w:hAnsiTheme="minorHAnsi" w:cstheme="minorHAnsi"/>
          <w:lang w:val="en-GB"/>
        </w:rPr>
      </w:pPr>
      <w:r w:rsidRPr="00B301EB">
        <w:rPr>
          <w:rFonts w:asciiTheme="minorHAnsi" w:hAnsiTheme="minorHAnsi" w:cstheme="minorHAnsi"/>
          <w:lang w:val="en-GB"/>
        </w:rPr>
        <w:t xml:space="preserve">On a </w:t>
      </w:r>
      <w:r w:rsidRPr="00B301EB">
        <w:rPr>
          <w:rFonts w:asciiTheme="minorHAnsi" w:hAnsiTheme="minorHAnsi" w:cstheme="minorHAnsi"/>
          <w:b/>
          <w:bCs/>
          <w:lang w:val="en-GB"/>
        </w:rPr>
        <w:t>portfolio</w:t>
      </w:r>
      <w:r w:rsidRPr="00B301EB">
        <w:rPr>
          <w:rFonts w:asciiTheme="minorHAnsi" w:hAnsiTheme="minorHAnsi" w:cstheme="minorHAnsi"/>
          <w:lang w:val="en-GB"/>
        </w:rPr>
        <w:t xml:space="preserve"> level, the risk analysis focuses on how risks to individual companies are related. For instance, even if all the individual creditors are of good credit quality, many of them could potentially be affected by the same event, like the explosion of a volcano or a decline in American house prices.</w:t>
      </w:r>
    </w:p>
    <w:p w:rsidR="000C742C" w:rsidRPr="00B301EB" w:rsidRDefault="000C742C" w:rsidP="00D10388">
      <w:pPr>
        <w:jc w:val="both"/>
        <w:rPr>
          <w:rFonts w:asciiTheme="minorHAnsi" w:hAnsiTheme="minorHAnsi" w:cstheme="minorHAnsi"/>
          <w:lang w:val="en-GB"/>
        </w:rPr>
      </w:pPr>
    </w:p>
    <w:p w:rsidR="000C742C" w:rsidRPr="00B301EB" w:rsidRDefault="000C742C" w:rsidP="00BA0E73">
      <w:pPr>
        <w:jc w:val="both"/>
        <w:rPr>
          <w:rFonts w:asciiTheme="minorHAnsi" w:hAnsiTheme="minorHAnsi" w:cstheme="minorHAnsi"/>
          <w:lang w:val="en-GB"/>
        </w:rPr>
      </w:pPr>
      <w:r w:rsidRPr="00B301EB">
        <w:rPr>
          <w:rFonts w:asciiTheme="minorHAnsi" w:hAnsiTheme="minorHAnsi" w:cstheme="minorHAnsi"/>
          <w:lang w:val="en-GB"/>
        </w:rPr>
        <w:t>This project will focus on the second type of analysis, looking at a complete portfolio of credit exposures and analysing the interactions. More specifically, the project will consider the buffer a financial institution wants/needs to keep in order to absorb unexpected</w:t>
      </w:r>
      <w:r w:rsidRPr="00B301EB">
        <w:rPr>
          <w:rStyle w:val="Voetnootmarkering"/>
          <w:rFonts w:asciiTheme="minorHAnsi" w:hAnsiTheme="minorHAnsi" w:cstheme="minorHAnsi"/>
          <w:lang w:val="en-GB"/>
        </w:rPr>
        <w:footnoteReference w:id="3"/>
      </w:r>
      <w:r w:rsidRPr="00B301EB">
        <w:rPr>
          <w:rFonts w:asciiTheme="minorHAnsi" w:hAnsiTheme="minorHAnsi" w:cstheme="minorHAnsi"/>
          <w:lang w:val="en-GB"/>
        </w:rPr>
        <w:t xml:space="preserve"> credit losses and prevent insolvency. This measure is usually called </w:t>
      </w:r>
      <w:r w:rsidRPr="00B301EB">
        <w:rPr>
          <w:rFonts w:asciiTheme="minorHAnsi" w:hAnsiTheme="minorHAnsi" w:cstheme="minorHAnsi"/>
          <w:i/>
          <w:iCs/>
          <w:lang w:val="en-GB"/>
        </w:rPr>
        <w:t>Economic Capital</w:t>
      </w:r>
      <w:r w:rsidRPr="00B301EB">
        <w:rPr>
          <w:rFonts w:asciiTheme="minorHAnsi" w:hAnsiTheme="minorHAnsi" w:cstheme="minorHAnsi"/>
          <w:lang w:val="en-GB"/>
        </w:rPr>
        <w:t xml:space="preserve">. A related measure is the </w:t>
      </w:r>
      <w:r w:rsidRPr="00B301EB">
        <w:rPr>
          <w:rFonts w:asciiTheme="minorHAnsi" w:hAnsiTheme="minorHAnsi" w:cstheme="minorHAnsi"/>
          <w:i/>
          <w:iCs/>
          <w:lang w:val="en-GB"/>
        </w:rPr>
        <w:t>Expected Shortfall</w:t>
      </w:r>
      <w:r w:rsidRPr="00B301EB">
        <w:rPr>
          <w:rFonts w:asciiTheme="minorHAnsi" w:hAnsiTheme="minorHAnsi" w:cstheme="minorHAnsi"/>
          <w:lang w:val="en-GB"/>
        </w:rPr>
        <w:t xml:space="preserve">, which measures the losses in excess of the Economic Capital, given that the losses exceed the Economic Capital level. The level of Economic Capital depends on the desired level of confidence that the company will remain solvent, in other words the desired credit rating of the institution. This confidence level is typically in the range of 99.9% to 99.99%, corresponding with a credit rating of BBB to AA on the Standard &amp; Poor scale. </w:t>
      </w:r>
      <w:r w:rsidRPr="00B301EB">
        <w:rPr>
          <w:rFonts w:asciiTheme="minorHAnsi" w:hAnsiTheme="minorHAnsi" w:cstheme="minorHAnsi"/>
          <w:lang w:val="en-GB"/>
        </w:rPr>
        <w:fldChar w:fldCharType="begin"/>
      </w:r>
      <w:r w:rsidRPr="00B301EB">
        <w:rPr>
          <w:rFonts w:asciiTheme="minorHAnsi" w:hAnsiTheme="minorHAnsi" w:cstheme="minorHAnsi"/>
          <w:lang w:val="en-GB"/>
          <w:rPrChange w:id="4" w:author="Floris de Vooys" w:date="2011-04-12T09:52:00Z">
            <w:rPr>
              <w:rFonts w:cs="Calibri"/>
            </w:rPr>
          </w:rPrChange>
        </w:rPr>
        <w:instrText xml:space="preserve"> REF _Ref278280750 </w:instrText>
      </w:r>
      <w:r w:rsidRPr="00B301EB">
        <w:rPr>
          <w:rFonts w:asciiTheme="minorHAnsi" w:hAnsiTheme="minorHAnsi" w:cstheme="minorHAnsi"/>
          <w:lang w:val="en-GB"/>
        </w:rPr>
        <w:instrText>\</w:instrText>
      </w:r>
      <w:r w:rsidRPr="00B301EB">
        <w:rPr>
          <w:rFonts w:asciiTheme="minorHAnsi" w:hAnsiTheme="minorHAnsi" w:cstheme="minorHAnsi"/>
          <w:lang w:val="en-GB"/>
          <w:rPrChange w:id="5" w:author="Floris de Vooys" w:date="2011-04-12T09:52:00Z">
            <w:rPr>
              <w:rFonts w:cs="Calibri"/>
            </w:rPr>
          </w:rPrChange>
        </w:rPr>
        <w:instrText xml:space="preserve">h  </w:instrText>
      </w:r>
      <w:r w:rsidRPr="00B301EB">
        <w:rPr>
          <w:rFonts w:asciiTheme="minorHAnsi" w:hAnsiTheme="minorHAnsi" w:cstheme="minorHAnsi"/>
          <w:lang w:val="en-GB"/>
        </w:rPr>
        <w:instrText>\</w:instrText>
      </w:r>
      <w:r w:rsidRPr="00B301EB">
        <w:rPr>
          <w:rFonts w:asciiTheme="minorHAnsi" w:hAnsiTheme="minorHAnsi" w:cstheme="minorHAnsi"/>
          <w:lang w:val="en-GB"/>
          <w:rPrChange w:id="6" w:author="Floris de Vooys" w:date="2011-04-12T09:52:00Z">
            <w:rPr>
              <w:rFonts w:cs="Calibri"/>
            </w:rPr>
          </w:rPrChange>
        </w:rPr>
        <w:instrText xml:space="preserve">* MERGEFORMAT </w:instrText>
      </w:r>
      <w:r w:rsidRPr="00B301EB">
        <w:rPr>
          <w:rFonts w:asciiTheme="minorHAnsi" w:hAnsiTheme="minorHAnsi" w:cstheme="minorHAnsi"/>
          <w:lang w:val="en-GB"/>
        </w:rPr>
      </w:r>
      <w:r w:rsidRPr="00B301EB">
        <w:rPr>
          <w:rFonts w:asciiTheme="minorHAnsi" w:hAnsiTheme="minorHAnsi" w:cstheme="minorHAnsi"/>
          <w:lang w:val="en-GB"/>
          <w:rPrChange w:id="7" w:author="Floris de Vooys" w:date="2011-04-12T09:52:00Z">
            <w:rPr>
              <w:rFonts w:ascii="Calibri" w:hAnsi="Calibri" w:cs="Calibri"/>
              <w:lang w:val="en-GB"/>
            </w:rPr>
          </w:rPrChange>
        </w:rPr>
        <w:fldChar w:fldCharType="separate"/>
      </w:r>
      <w:r w:rsidR="00B301EB" w:rsidRPr="00B301EB">
        <w:rPr>
          <w:rFonts w:asciiTheme="minorHAnsi" w:hAnsiTheme="minorHAnsi" w:cstheme="minorHAnsi"/>
          <w:lang w:val="en-GB"/>
        </w:rPr>
        <w:t xml:space="preserve">Figure </w:t>
      </w:r>
      <w:r w:rsidR="00B301EB">
        <w:rPr>
          <w:rFonts w:asciiTheme="minorHAnsi" w:hAnsiTheme="minorHAnsi" w:cstheme="minorHAnsi"/>
          <w:noProof/>
          <w:lang w:val="en-GB"/>
        </w:rPr>
        <w:t>1</w:t>
      </w:r>
      <w:r w:rsidRPr="00B301EB">
        <w:rPr>
          <w:rFonts w:asciiTheme="minorHAnsi" w:hAnsiTheme="minorHAnsi" w:cstheme="minorHAnsi"/>
          <w:lang w:val="en-GB"/>
        </w:rPr>
        <w:fldChar w:fldCharType="end"/>
      </w:r>
      <w:r w:rsidRPr="00B301EB">
        <w:rPr>
          <w:rFonts w:asciiTheme="minorHAnsi" w:hAnsiTheme="minorHAnsi" w:cstheme="minorHAnsi"/>
          <w:lang w:val="en-GB"/>
        </w:rPr>
        <w:t xml:space="preserve"> illustrates these different concepts. It shows the probability density function (</w:t>
      </w:r>
      <w:proofErr w:type="spellStart"/>
      <w:r w:rsidRPr="00B301EB">
        <w:rPr>
          <w:rFonts w:asciiTheme="minorHAnsi" w:hAnsiTheme="minorHAnsi" w:cstheme="minorHAnsi"/>
          <w:lang w:val="en-GB"/>
        </w:rPr>
        <w:t>pdf</w:t>
      </w:r>
      <w:proofErr w:type="spellEnd"/>
      <w:r w:rsidRPr="00B301EB">
        <w:rPr>
          <w:rFonts w:asciiTheme="minorHAnsi" w:hAnsiTheme="minorHAnsi" w:cstheme="minorHAnsi"/>
          <w:lang w:val="en-GB"/>
        </w:rPr>
        <w:t xml:space="preserve">) of the Loss Distribution of a portfolio. The area under the </w:t>
      </w:r>
      <w:proofErr w:type="spellStart"/>
      <w:r w:rsidRPr="00B301EB">
        <w:rPr>
          <w:rFonts w:asciiTheme="minorHAnsi" w:hAnsiTheme="minorHAnsi" w:cstheme="minorHAnsi"/>
          <w:lang w:val="en-GB"/>
        </w:rPr>
        <w:t>pdf</w:t>
      </w:r>
      <w:proofErr w:type="spellEnd"/>
      <w:r w:rsidRPr="00B301EB">
        <w:rPr>
          <w:rFonts w:asciiTheme="minorHAnsi" w:hAnsiTheme="minorHAnsi" w:cstheme="minorHAnsi"/>
          <w:lang w:val="en-GB"/>
        </w:rPr>
        <w:t xml:space="preserve"> indicates </w:t>
      </w:r>
      <w:r w:rsidRPr="00B301EB">
        <w:rPr>
          <w:rFonts w:asciiTheme="minorHAnsi" w:hAnsiTheme="minorHAnsi" w:cstheme="minorHAnsi"/>
          <w:lang w:val="en-GB"/>
        </w:rPr>
        <w:lastRenderedPageBreak/>
        <w:t xml:space="preserve">the likelihood that losses between two values occur. The total area under the graph is 1 (100%). </w:t>
      </w:r>
    </w:p>
    <w:p w:rsidR="000C742C" w:rsidRPr="00B301EB" w:rsidRDefault="000C742C" w:rsidP="00D10388">
      <w:pPr>
        <w:jc w:val="both"/>
        <w:rPr>
          <w:rFonts w:asciiTheme="minorHAnsi" w:hAnsiTheme="minorHAnsi" w:cstheme="minorHAnsi"/>
          <w:lang w:val="en-GB"/>
        </w:rPr>
      </w:pPr>
    </w:p>
    <w:p w:rsidR="000C742C" w:rsidRPr="00B301EB" w:rsidRDefault="00BE2F26" w:rsidP="00D10388">
      <w:pPr>
        <w:keepNext/>
        <w:jc w:val="both"/>
        <w:rPr>
          <w:rFonts w:asciiTheme="minorHAnsi" w:hAnsiTheme="minorHAnsi" w:cstheme="minorHAnsi"/>
          <w:lang w:val="en-GB"/>
        </w:rPr>
      </w:pPr>
      <w:r w:rsidRPr="00B301EB">
        <w:rPr>
          <w:rFonts w:asciiTheme="minorHAnsi" w:hAnsiTheme="minorHAnsi" w:cstheme="minorHAnsi"/>
          <w:noProof/>
          <w:lang w:eastAsia="nl-NL"/>
        </w:rPr>
        <w:drawing>
          <wp:inline distT="0" distB="0" distL="0" distR="0" wp14:anchorId="77BADB14" wp14:editId="56739669">
            <wp:extent cx="5426710" cy="4203700"/>
            <wp:effectExtent l="0" t="0" r="2540" b="6350"/>
            <wp:docPr id="7" name="Picture 3" descr="Expected Loss - Capital - Shortfa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Expected Loss - Capital - Shortfall"/>
                    <pic:cNvPicPr>
                      <a:picLocks noChangeAspect="1" noChangeArrowheads="1"/>
                    </pic:cNvPicPr>
                  </pic:nvPicPr>
                  <pic:blipFill>
                    <a:blip r:embed="rId14">
                      <a:extLst>
                        <a:ext uri="{28A0092B-C50C-407E-A947-70E740481C1C}">
                          <a14:useLocalDpi xmlns:a14="http://schemas.microsoft.com/office/drawing/2010/main" val="0"/>
                        </a:ext>
                      </a:extLst>
                    </a:blip>
                    <a:srcRect r="6323" b="13763"/>
                    <a:stretch>
                      <a:fillRect/>
                    </a:stretch>
                  </pic:blipFill>
                  <pic:spPr bwMode="auto">
                    <a:xfrm>
                      <a:off x="0" y="0"/>
                      <a:ext cx="5426710" cy="4203700"/>
                    </a:xfrm>
                    <a:prstGeom prst="rect">
                      <a:avLst/>
                    </a:prstGeom>
                    <a:noFill/>
                    <a:ln>
                      <a:noFill/>
                    </a:ln>
                  </pic:spPr>
                </pic:pic>
              </a:graphicData>
            </a:graphic>
          </wp:inline>
        </w:drawing>
      </w:r>
    </w:p>
    <w:p w:rsidR="000C742C" w:rsidRPr="00B301EB" w:rsidRDefault="000C742C" w:rsidP="00D10388">
      <w:pPr>
        <w:pStyle w:val="Bijschrift"/>
        <w:jc w:val="both"/>
        <w:rPr>
          <w:rFonts w:asciiTheme="minorHAnsi" w:hAnsiTheme="minorHAnsi" w:cstheme="minorHAnsi"/>
          <w:lang w:val="en-GB"/>
        </w:rPr>
      </w:pPr>
      <w:bookmarkStart w:id="8" w:name="_Ref278280750"/>
      <w:r w:rsidRPr="00B301EB">
        <w:rPr>
          <w:rFonts w:asciiTheme="minorHAnsi" w:hAnsiTheme="minorHAnsi" w:cstheme="minorHAnsi"/>
          <w:lang w:val="en-GB"/>
        </w:rPr>
        <w:t xml:space="preserve">Figure </w:t>
      </w:r>
      <w:r w:rsidRPr="00B301EB">
        <w:rPr>
          <w:rFonts w:asciiTheme="minorHAnsi" w:hAnsiTheme="minorHAnsi" w:cstheme="minorHAnsi"/>
          <w:lang w:val="en-GB"/>
        </w:rPr>
        <w:fldChar w:fldCharType="begin"/>
      </w:r>
      <w:r w:rsidRPr="00B301EB">
        <w:rPr>
          <w:rFonts w:asciiTheme="minorHAnsi" w:hAnsiTheme="minorHAnsi" w:cstheme="minorHAnsi"/>
          <w:lang w:val="en-GB"/>
        </w:rPr>
        <w:instrText xml:space="preserve"> SEQ Figure \* ARABIC </w:instrText>
      </w:r>
      <w:r w:rsidRPr="00B301EB">
        <w:rPr>
          <w:rFonts w:asciiTheme="minorHAnsi" w:hAnsiTheme="minorHAnsi" w:cstheme="minorHAnsi"/>
          <w:lang w:val="en-GB"/>
        </w:rPr>
        <w:fldChar w:fldCharType="separate"/>
      </w:r>
      <w:r w:rsidR="00B301EB">
        <w:rPr>
          <w:rFonts w:asciiTheme="minorHAnsi" w:hAnsiTheme="minorHAnsi" w:cstheme="minorHAnsi"/>
          <w:noProof/>
          <w:lang w:val="en-GB"/>
        </w:rPr>
        <w:t>1</w:t>
      </w:r>
      <w:r w:rsidRPr="00B301EB">
        <w:rPr>
          <w:rFonts w:asciiTheme="minorHAnsi" w:hAnsiTheme="minorHAnsi" w:cstheme="minorHAnsi"/>
          <w:lang w:val="en-GB"/>
        </w:rPr>
        <w:fldChar w:fldCharType="end"/>
      </w:r>
      <w:bookmarkEnd w:id="8"/>
      <w:r w:rsidRPr="00B301EB">
        <w:rPr>
          <w:rFonts w:asciiTheme="minorHAnsi" w:hAnsiTheme="minorHAnsi" w:cstheme="minorHAnsi"/>
          <w:lang w:val="en-GB"/>
        </w:rPr>
        <w:t>: Probability Density Function showing the Expected Loss, Economic Capital and Expected Shortfall.</w:t>
      </w:r>
    </w:p>
    <w:p w:rsidR="000C742C" w:rsidRPr="00B301EB" w:rsidRDefault="000C742C" w:rsidP="0067506C">
      <w:pPr>
        <w:jc w:val="both"/>
        <w:rPr>
          <w:rFonts w:asciiTheme="minorHAnsi" w:hAnsiTheme="minorHAnsi" w:cstheme="minorHAnsi"/>
          <w:lang w:val="en-GB"/>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210"/>
      </w:tblGrid>
      <w:tr w:rsidR="000C742C" w:rsidRPr="00B301EB" w:rsidTr="00F161E5">
        <w:tc>
          <w:tcPr>
            <w:tcW w:w="9210" w:type="dxa"/>
            <w:shd w:val="clear" w:color="auto" w:fill="E6E6E6"/>
          </w:tcPr>
          <w:p w:rsidR="000C742C" w:rsidRPr="00B301EB" w:rsidRDefault="000C742C" w:rsidP="00F161E5">
            <w:pPr>
              <w:jc w:val="both"/>
              <w:rPr>
                <w:rFonts w:asciiTheme="minorHAnsi" w:hAnsiTheme="minorHAnsi" w:cstheme="minorHAnsi"/>
                <w:b/>
                <w:bCs/>
                <w:i/>
                <w:iCs/>
                <w:lang w:val="en-GB"/>
              </w:rPr>
            </w:pPr>
            <w:r w:rsidRPr="00B301EB">
              <w:rPr>
                <w:rFonts w:asciiTheme="minorHAnsi" w:hAnsiTheme="minorHAnsi" w:cstheme="minorHAnsi"/>
                <w:b/>
                <w:bCs/>
                <w:i/>
                <w:iCs/>
                <w:lang w:val="en-GB"/>
              </w:rPr>
              <w:t>What is “capital” and what is the difference between the different types?</w:t>
            </w:r>
          </w:p>
          <w:p w:rsidR="000C742C" w:rsidRPr="00B301EB" w:rsidRDefault="000C742C" w:rsidP="00F161E5">
            <w:pPr>
              <w:jc w:val="both"/>
              <w:rPr>
                <w:rFonts w:asciiTheme="minorHAnsi" w:hAnsiTheme="minorHAnsi" w:cstheme="minorHAnsi"/>
                <w:lang w:val="en-GB"/>
              </w:rPr>
            </w:pPr>
          </w:p>
          <w:p w:rsidR="00F75A49" w:rsidRPr="00B301EB" w:rsidRDefault="00F75A49" w:rsidP="00F161E5">
            <w:pPr>
              <w:jc w:val="both"/>
              <w:rPr>
                <w:rFonts w:asciiTheme="minorHAnsi" w:hAnsiTheme="minorHAnsi" w:cstheme="minorHAnsi"/>
                <w:lang w:val="en-GB"/>
              </w:rPr>
            </w:pPr>
            <w:r w:rsidRPr="00B301EB">
              <w:rPr>
                <w:rFonts w:asciiTheme="minorHAnsi" w:hAnsiTheme="minorHAnsi" w:cstheme="minorHAnsi"/>
                <w:lang w:val="en-GB"/>
              </w:rPr>
              <w:t>The term “capital” can mean different things in different contexts. This section is aimed to explain the differences between these different types.</w:t>
            </w:r>
          </w:p>
          <w:p w:rsidR="00F75A49" w:rsidRPr="00B301EB" w:rsidRDefault="00F75A49" w:rsidP="00F161E5">
            <w:pPr>
              <w:jc w:val="both"/>
              <w:rPr>
                <w:rFonts w:asciiTheme="minorHAnsi" w:hAnsiTheme="minorHAnsi" w:cstheme="minorHAnsi"/>
                <w:lang w:val="en-GB"/>
              </w:rPr>
            </w:pPr>
          </w:p>
          <w:p w:rsidR="000C742C" w:rsidRPr="00B301EB" w:rsidRDefault="000C742C" w:rsidP="00F161E5">
            <w:pPr>
              <w:jc w:val="both"/>
              <w:rPr>
                <w:rFonts w:asciiTheme="minorHAnsi" w:hAnsiTheme="minorHAnsi" w:cstheme="minorHAnsi"/>
                <w:lang w:val="en-GB"/>
              </w:rPr>
            </w:pPr>
            <w:r w:rsidRPr="00B301EB">
              <w:rPr>
                <w:rFonts w:asciiTheme="minorHAnsi" w:hAnsiTheme="minorHAnsi" w:cstheme="minorHAnsi"/>
                <w:lang w:val="en-GB"/>
              </w:rPr>
              <w:t xml:space="preserve">In the context of this project, the term “capital” refers to Economic Capital. This is the buffer that a financial institution </w:t>
            </w:r>
            <w:r w:rsidRPr="00B301EB">
              <w:rPr>
                <w:rFonts w:asciiTheme="minorHAnsi" w:hAnsiTheme="minorHAnsi" w:cstheme="minorHAnsi"/>
                <w:i/>
                <w:iCs/>
                <w:lang w:val="en-GB"/>
              </w:rPr>
              <w:t>wants</w:t>
            </w:r>
            <w:r w:rsidRPr="00B301EB">
              <w:rPr>
                <w:rFonts w:asciiTheme="minorHAnsi" w:hAnsiTheme="minorHAnsi" w:cstheme="minorHAnsi"/>
                <w:lang w:val="en-GB"/>
              </w:rPr>
              <w:t xml:space="preserve"> to keep as a reserve against unexpected losses. How high this buffer is depends on how risky and concentrated the loans and investments are, but also on the desired risk rating of the company. A company that wants to be rated AAA by external agencies (corresponding with a default probability of 0.01%) will require a higher capital than a company that desires a rating of A- (with a default probability of 0.1%). Thus, aiming for a lower rating may be a good thing for a bank, because it allows more money to be used for making loans (and thus generating revenue) than when keeping it as a buffer. However, a lower rating also means that you have to pay more on your liabilities (bonds and deposits), as you will be perceived as more risky by investors and peers.</w:t>
            </w:r>
          </w:p>
          <w:p w:rsidR="000C742C" w:rsidRPr="00B301EB" w:rsidRDefault="000C742C" w:rsidP="00F161E5">
            <w:pPr>
              <w:jc w:val="both"/>
              <w:rPr>
                <w:rFonts w:asciiTheme="minorHAnsi" w:hAnsiTheme="minorHAnsi" w:cstheme="minorHAnsi"/>
                <w:lang w:val="en-GB"/>
              </w:rPr>
            </w:pPr>
          </w:p>
          <w:p w:rsidR="000C742C" w:rsidRPr="00B301EB" w:rsidRDefault="000C742C" w:rsidP="00F161E5">
            <w:pPr>
              <w:jc w:val="both"/>
              <w:rPr>
                <w:rFonts w:asciiTheme="minorHAnsi" w:hAnsiTheme="minorHAnsi" w:cstheme="minorHAnsi"/>
                <w:lang w:val="en-GB"/>
              </w:rPr>
            </w:pPr>
            <w:r w:rsidRPr="00B301EB">
              <w:rPr>
                <w:rFonts w:asciiTheme="minorHAnsi" w:hAnsiTheme="minorHAnsi" w:cstheme="minorHAnsi"/>
                <w:lang w:val="en-GB"/>
              </w:rPr>
              <w:t xml:space="preserve">A bank regulator like DNB is responsible for the stability of the financial system, and also wishes to prevent insolvency of banks. It therefore poses a Regulatory Capital requirement </w:t>
            </w:r>
            <w:r w:rsidRPr="00B301EB">
              <w:rPr>
                <w:rFonts w:asciiTheme="minorHAnsi" w:hAnsiTheme="minorHAnsi" w:cstheme="minorHAnsi"/>
                <w:lang w:val="en-GB"/>
              </w:rPr>
              <w:lastRenderedPageBreak/>
              <w:t>to banks. For a bank regulator, it is important to keep a “level playing field” between banks, so it is important that all banks follow the same rules and formulas. In practice this means that the formulas must be relatively simple to implement (because all banks must implement them). To prevent that the lack of sophistication of the simplified models leads to capital requirements that are too low, the regulator usually applies some arbitrary multipliers to the capital number.</w:t>
            </w:r>
            <w:r w:rsidR="00F75A49" w:rsidRPr="00B301EB">
              <w:rPr>
                <w:rFonts w:asciiTheme="minorHAnsi" w:hAnsiTheme="minorHAnsi" w:cstheme="minorHAnsi"/>
                <w:lang w:val="en-GB"/>
              </w:rPr>
              <w:t xml:space="preserve">. </w:t>
            </w:r>
          </w:p>
          <w:p w:rsidR="000C742C" w:rsidRPr="00B301EB" w:rsidRDefault="000C742C" w:rsidP="00F161E5">
            <w:pPr>
              <w:jc w:val="both"/>
              <w:rPr>
                <w:rFonts w:asciiTheme="minorHAnsi" w:hAnsiTheme="minorHAnsi" w:cstheme="minorHAnsi"/>
                <w:lang w:val="en-GB"/>
              </w:rPr>
            </w:pPr>
          </w:p>
          <w:p w:rsidR="000C742C" w:rsidRPr="00B301EB" w:rsidRDefault="000C742C" w:rsidP="00F161E5">
            <w:pPr>
              <w:jc w:val="both"/>
              <w:rPr>
                <w:rFonts w:asciiTheme="minorHAnsi" w:hAnsiTheme="minorHAnsi" w:cstheme="minorHAnsi"/>
                <w:lang w:val="en-GB"/>
              </w:rPr>
            </w:pPr>
            <w:r w:rsidRPr="00B301EB">
              <w:rPr>
                <w:rFonts w:asciiTheme="minorHAnsi" w:hAnsiTheme="minorHAnsi" w:cstheme="minorHAnsi"/>
                <w:lang w:val="en-GB"/>
              </w:rPr>
              <w:t xml:space="preserve">The actual available capital of a company is in principle equal to the amount that the shareholders provided to the company, plus any retained earnings and minus any losses. The available capital should normally be greater than both the Economic and Regulatory Capital. If the available capital is insufficient, a bank must reduce the risk of the loans it provides, or issue new shares. </w:t>
            </w:r>
          </w:p>
          <w:p w:rsidR="00F75A49" w:rsidRPr="00B301EB" w:rsidRDefault="00F75A49" w:rsidP="00F161E5">
            <w:pPr>
              <w:jc w:val="both"/>
              <w:rPr>
                <w:rFonts w:asciiTheme="minorHAnsi" w:hAnsiTheme="minorHAnsi" w:cstheme="minorHAnsi"/>
                <w:lang w:val="en-GB"/>
              </w:rPr>
            </w:pPr>
          </w:p>
          <w:p w:rsidR="000C742C" w:rsidRPr="00B301EB" w:rsidRDefault="000C742C" w:rsidP="00F161E5">
            <w:pPr>
              <w:jc w:val="both"/>
              <w:rPr>
                <w:rFonts w:asciiTheme="minorHAnsi" w:hAnsiTheme="minorHAnsi" w:cstheme="minorHAnsi"/>
                <w:lang w:val="en-GB"/>
              </w:rPr>
            </w:pPr>
            <w:r w:rsidRPr="00B301EB">
              <w:rPr>
                <w:rFonts w:asciiTheme="minorHAnsi" w:hAnsiTheme="minorHAnsi" w:cstheme="minorHAnsi"/>
                <w:lang w:val="en-GB"/>
              </w:rPr>
              <w:t>Note that the capital buffers mentioned above relate to the risk of insolvency, i.e. the chance that a bank is not able to pay off its debts. Another major risk for banks is the risk of illiquidity, which means that the bank is not able to meet immediate demands for cash. The typical scenario where a bank becomes illiquid is a “bank run”, where for instance depositors start claiming their savings, which the bank cannot pay because the money is invested in long-term loans like mortgages. Managing liquidity is not covered by the models used in this project.</w:t>
            </w:r>
          </w:p>
          <w:p w:rsidR="000C742C" w:rsidRPr="00B301EB" w:rsidRDefault="000C742C" w:rsidP="00F161E5">
            <w:pPr>
              <w:jc w:val="both"/>
              <w:rPr>
                <w:rFonts w:asciiTheme="minorHAnsi" w:hAnsiTheme="minorHAnsi" w:cstheme="minorHAnsi"/>
                <w:lang w:val="en-GB"/>
              </w:rPr>
            </w:pPr>
          </w:p>
        </w:tc>
      </w:tr>
    </w:tbl>
    <w:p w:rsidR="000C742C" w:rsidRPr="00B301EB" w:rsidRDefault="000C742C" w:rsidP="00D10388">
      <w:pPr>
        <w:jc w:val="both"/>
        <w:rPr>
          <w:rFonts w:asciiTheme="minorHAnsi" w:hAnsiTheme="minorHAnsi" w:cstheme="minorHAnsi"/>
          <w:lang w:val="en-GB"/>
        </w:rPr>
      </w:pPr>
    </w:p>
    <w:p w:rsidR="000C742C" w:rsidRPr="00B301EB" w:rsidRDefault="000C742C" w:rsidP="000F0948">
      <w:pPr>
        <w:jc w:val="both"/>
        <w:rPr>
          <w:rFonts w:asciiTheme="minorHAnsi" w:hAnsiTheme="minorHAnsi" w:cstheme="minorHAnsi"/>
          <w:lang w:val="en-GB"/>
        </w:rPr>
      </w:pPr>
      <w:r w:rsidRPr="00B301EB">
        <w:rPr>
          <w:rFonts w:asciiTheme="minorHAnsi" w:hAnsiTheme="minorHAnsi" w:cstheme="minorHAnsi"/>
          <w:lang w:val="en-GB"/>
        </w:rPr>
        <w:t>Because there is typically a complex interrelation between the creditworthiness of companies</w:t>
      </w:r>
      <w:r w:rsidR="00F75A49" w:rsidRPr="00B301EB">
        <w:rPr>
          <w:rFonts w:asciiTheme="minorHAnsi" w:hAnsiTheme="minorHAnsi" w:cstheme="minorHAnsi"/>
          <w:lang w:val="en-GB"/>
        </w:rPr>
        <w:t xml:space="preserve"> to which loans are extended</w:t>
      </w:r>
      <w:r w:rsidRPr="00B301EB">
        <w:rPr>
          <w:rFonts w:asciiTheme="minorHAnsi" w:hAnsiTheme="minorHAnsi" w:cstheme="minorHAnsi"/>
          <w:lang w:val="en-GB"/>
        </w:rPr>
        <w:t>, Economic Capital and Expected Shortfall are hard to calculate analytically. Therefore traditionally the calculation of Economic Capital and Expected Shortfall is often performed using stochastic simulation, also called Monte Carlo analysis. In this context, Monte Carlo analysis consists of generatin</w:t>
      </w:r>
      <w:r w:rsidR="00F75A49" w:rsidRPr="00B301EB">
        <w:rPr>
          <w:rFonts w:asciiTheme="minorHAnsi" w:hAnsiTheme="minorHAnsi" w:cstheme="minorHAnsi"/>
          <w:lang w:val="en-GB"/>
        </w:rPr>
        <w:t>g</w:t>
      </w:r>
      <w:r w:rsidRPr="00B301EB">
        <w:rPr>
          <w:rFonts w:asciiTheme="minorHAnsi" w:hAnsiTheme="minorHAnsi" w:cstheme="minorHAnsi"/>
          <w:lang w:val="en-GB"/>
        </w:rPr>
        <w:t xml:space="preserve"> scenarios that reflect a “state of the economy” and determining how many defaults</w:t>
      </w:r>
      <w:r w:rsidR="00F75A49" w:rsidRPr="00B301EB">
        <w:rPr>
          <w:rStyle w:val="Voetnootmarkering"/>
          <w:rFonts w:asciiTheme="minorHAnsi" w:hAnsiTheme="minorHAnsi" w:cstheme="minorHAnsi"/>
          <w:lang w:val="en-GB"/>
        </w:rPr>
        <w:footnoteReference w:id="4"/>
      </w:r>
      <w:r w:rsidRPr="00B301EB">
        <w:rPr>
          <w:rFonts w:asciiTheme="minorHAnsi" w:hAnsiTheme="minorHAnsi" w:cstheme="minorHAnsi"/>
          <w:lang w:val="en-GB"/>
        </w:rPr>
        <w:t xml:space="preserve"> occur (and the corresponding losses) given this scenario. The chance that defaults occur that are greater than a certain amount can then be simply determined by determining the fraction of all scenarios where the losses exceed this level. A more detailed explanation is provided in section </w:t>
      </w:r>
      <w:r w:rsidR="004764A2" w:rsidRPr="00B301EB">
        <w:rPr>
          <w:rFonts w:asciiTheme="minorHAnsi" w:hAnsiTheme="minorHAnsi" w:cstheme="minorHAnsi"/>
        </w:rPr>
        <w:fldChar w:fldCharType="begin"/>
      </w:r>
      <w:r w:rsidR="004764A2" w:rsidRPr="00B301EB">
        <w:rPr>
          <w:rFonts w:asciiTheme="minorHAnsi" w:hAnsiTheme="minorHAnsi" w:cstheme="minorHAnsi"/>
          <w:lang w:val="en-US"/>
        </w:rPr>
        <w:instrText xml:space="preserve"> REF _Ref283021709 \r \h  \* MERGEFORMAT </w:instrText>
      </w:r>
      <w:r w:rsidR="004764A2" w:rsidRPr="00B301EB">
        <w:rPr>
          <w:rFonts w:asciiTheme="minorHAnsi" w:hAnsiTheme="minorHAnsi" w:cstheme="minorHAnsi"/>
        </w:rPr>
      </w:r>
      <w:r w:rsidR="004764A2" w:rsidRPr="00B301EB">
        <w:rPr>
          <w:rFonts w:asciiTheme="minorHAnsi" w:hAnsiTheme="minorHAnsi" w:cstheme="minorHAnsi"/>
        </w:rPr>
        <w:fldChar w:fldCharType="separate"/>
      </w:r>
      <w:r w:rsidR="00B301EB" w:rsidRPr="00B301EB">
        <w:rPr>
          <w:rFonts w:asciiTheme="minorHAnsi" w:hAnsiTheme="minorHAnsi" w:cstheme="minorHAnsi"/>
          <w:lang w:val="en-GB"/>
        </w:rPr>
        <w:t>2.1</w:t>
      </w:r>
      <w:r w:rsidR="004764A2" w:rsidRPr="00B301EB">
        <w:rPr>
          <w:rFonts w:asciiTheme="minorHAnsi" w:hAnsiTheme="minorHAnsi" w:cstheme="minorHAnsi"/>
        </w:rPr>
        <w:fldChar w:fldCharType="end"/>
      </w:r>
      <w:r w:rsidRPr="00B301EB">
        <w:rPr>
          <w:rFonts w:asciiTheme="minorHAnsi" w:hAnsiTheme="minorHAnsi" w:cstheme="minorHAnsi"/>
          <w:lang w:val="en-GB"/>
        </w:rPr>
        <w:t xml:space="preserve">. Monte Carlo analysis is a robust and versatile method, but a major disadvantage of it is that it is typically very slow. </w:t>
      </w:r>
    </w:p>
    <w:p w:rsidR="000C742C" w:rsidRPr="00B301EB" w:rsidRDefault="000C742C" w:rsidP="00D10388">
      <w:pPr>
        <w:jc w:val="both"/>
        <w:rPr>
          <w:rFonts w:asciiTheme="minorHAnsi" w:hAnsiTheme="minorHAnsi" w:cstheme="minorHAnsi"/>
          <w:lang w:val="en-GB"/>
        </w:rPr>
      </w:pPr>
    </w:p>
    <w:p w:rsidR="000C742C" w:rsidRPr="00B301EB" w:rsidRDefault="000C742C" w:rsidP="003F2585">
      <w:pPr>
        <w:jc w:val="both"/>
        <w:rPr>
          <w:rFonts w:asciiTheme="minorHAnsi" w:hAnsiTheme="minorHAnsi" w:cstheme="minorHAnsi"/>
          <w:lang w:val="en-GB"/>
        </w:rPr>
      </w:pPr>
      <w:r w:rsidRPr="00B301EB">
        <w:rPr>
          <w:rFonts w:asciiTheme="minorHAnsi" w:hAnsiTheme="minorHAnsi" w:cstheme="minorHAnsi"/>
          <w:lang w:val="en-GB"/>
        </w:rPr>
        <w:t>The essential ingredient that is necessary to perform the Monte Carlo analysis accurately is the estimate of the correlation of defaults between different parties. These correlations are hard to observe directly, so they are typically calculated indirectly, for instance from equity (option) returns. More details are given in section</w:t>
      </w:r>
      <w:r w:rsidR="00F75A49" w:rsidRPr="00B301EB">
        <w:rPr>
          <w:rFonts w:asciiTheme="minorHAnsi" w:hAnsiTheme="minorHAnsi" w:cstheme="minorHAnsi"/>
          <w:lang w:val="en-GB"/>
        </w:rPr>
        <w:t xml:space="preserve">s </w:t>
      </w:r>
      <w:r w:rsidR="00F75A49" w:rsidRPr="00B301EB">
        <w:rPr>
          <w:rFonts w:asciiTheme="minorHAnsi" w:hAnsiTheme="minorHAnsi" w:cstheme="minorHAnsi"/>
          <w:lang w:val="en-GB"/>
        </w:rPr>
        <w:fldChar w:fldCharType="begin"/>
      </w:r>
      <w:r w:rsidR="00F75A49" w:rsidRPr="00B301EB">
        <w:rPr>
          <w:rFonts w:asciiTheme="minorHAnsi" w:hAnsiTheme="minorHAnsi" w:cstheme="minorHAnsi"/>
          <w:lang w:val="en-GB"/>
        </w:rPr>
        <w:instrText xml:space="preserve"> REF _Ref292220147 \r \h </w:instrText>
      </w:r>
      <w:r w:rsidR="00F75A49" w:rsidRPr="00B301EB">
        <w:rPr>
          <w:rFonts w:asciiTheme="minorHAnsi" w:hAnsiTheme="minorHAnsi" w:cstheme="minorHAnsi"/>
          <w:lang w:val="en-GB"/>
        </w:rPr>
      </w:r>
      <w:r w:rsidR="00B301EB">
        <w:rPr>
          <w:rFonts w:asciiTheme="minorHAnsi" w:hAnsiTheme="minorHAnsi" w:cstheme="minorHAnsi"/>
          <w:lang w:val="en-GB"/>
        </w:rPr>
        <w:instrText xml:space="preserve"> \* MERGEFORMAT </w:instrText>
      </w:r>
      <w:r w:rsidR="00F75A49" w:rsidRPr="00B301EB">
        <w:rPr>
          <w:rFonts w:asciiTheme="minorHAnsi" w:hAnsiTheme="minorHAnsi" w:cstheme="minorHAnsi"/>
          <w:lang w:val="en-GB"/>
        </w:rPr>
        <w:fldChar w:fldCharType="separate"/>
      </w:r>
      <w:r w:rsidR="00B301EB">
        <w:rPr>
          <w:rFonts w:asciiTheme="minorHAnsi" w:hAnsiTheme="minorHAnsi" w:cstheme="minorHAnsi"/>
          <w:lang w:val="en-GB"/>
        </w:rPr>
        <w:t>2.3</w:t>
      </w:r>
      <w:r w:rsidR="00F75A49" w:rsidRPr="00B301EB">
        <w:rPr>
          <w:rFonts w:asciiTheme="minorHAnsi" w:hAnsiTheme="minorHAnsi" w:cstheme="minorHAnsi"/>
          <w:lang w:val="en-GB"/>
        </w:rPr>
        <w:fldChar w:fldCharType="end"/>
      </w:r>
      <w:r w:rsidR="00F75A49" w:rsidRPr="00B301EB">
        <w:rPr>
          <w:rFonts w:asciiTheme="minorHAnsi" w:hAnsiTheme="minorHAnsi" w:cstheme="minorHAnsi"/>
          <w:lang w:val="en-GB"/>
        </w:rPr>
        <w:t xml:space="preserve"> and </w:t>
      </w:r>
      <w:r w:rsidR="00F75A49" w:rsidRPr="00B301EB">
        <w:rPr>
          <w:rFonts w:asciiTheme="minorHAnsi" w:hAnsiTheme="minorHAnsi" w:cstheme="minorHAnsi"/>
          <w:lang w:val="en-GB"/>
        </w:rPr>
        <w:fldChar w:fldCharType="begin"/>
      </w:r>
      <w:r w:rsidR="00F75A49" w:rsidRPr="00B301EB">
        <w:rPr>
          <w:rFonts w:asciiTheme="minorHAnsi" w:hAnsiTheme="minorHAnsi" w:cstheme="minorHAnsi"/>
          <w:lang w:val="en-GB"/>
        </w:rPr>
        <w:instrText xml:space="preserve"> REF _Ref292219731 \r \h </w:instrText>
      </w:r>
      <w:r w:rsidR="00F75A49" w:rsidRPr="00B301EB">
        <w:rPr>
          <w:rFonts w:asciiTheme="minorHAnsi" w:hAnsiTheme="minorHAnsi" w:cstheme="minorHAnsi"/>
          <w:lang w:val="en-GB"/>
        </w:rPr>
      </w:r>
      <w:r w:rsidR="00B301EB">
        <w:rPr>
          <w:rFonts w:asciiTheme="minorHAnsi" w:hAnsiTheme="minorHAnsi" w:cstheme="minorHAnsi"/>
          <w:lang w:val="en-GB"/>
        </w:rPr>
        <w:instrText xml:space="preserve"> \* MERGEFORMAT </w:instrText>
      </w:r>
      <w:r w:rsidR="00F75A49" w:rsidRPr="00B301EB">
        <w:rPr>
          <w:rFonts w:asciiTheme="minorHAnsi" w:hAnsiTheme="minorHAnsi" w:cstheme="minorHAnsi"/>
          <w:lang w:val="en-GB"/>
        </w:rPr>
        <w:fldChar w:fldCharType="separate"/>
      </w:r>
      <w:r w:rsidR="00B301EB">
        <w:rPr>
          <w:rFonts w:asciiTheme="minorHAnsi" w:hAnsiTheme="minorHAnsi" w:cstheme="minorHAnsi"/>
          <w:lang w:val="en-GB"/>
        </w:rPr>
        <w:t>2.4</w:t>
      </w:r>
      <w:r w:rsidR="00F75A49" w:rsidRPr="00B301EB">
        <w:rPr>
          <w:rFonts w:asciiTheme="minorHAnsi" w:hAnsiTheme="minorHAnsi" w:cstheme="minorHAnsi"/>
          <w:lang w:val="en-GB"/>
        </w:rPr>
        <w:fldChar w:fldCharType="end"/>
      </w:r>
      <w:r w:rsidR="00F75A49" w:rsidRPr="00B301EB">
        <w:rPr>
          <w:rFonts w:asciiTheme="minorHAnsi" w:hAnsiTheme="minorHAnsi" w:cstheme="minorHAnsi"/>
          <w:lang w:val="en-GB"/>
        </w:rPr>
        <w:t xml:space="preserve"> </w:t>
      </w:r>
      <w:r w:rsidRPr="00B301EB">
        <w:rPr>
          <w:rFonts w:asciiTheme="minorHAnsi" w:hAnsiTheme="minorHAnsi" w:cstheme="minorHAnsi"/>
          <w:lang w:val="en-GB"/>
        </w:rPr>
        <w:t xml:space="preserve">. </w:t>
      </w:r>
    </w:p>
    <w:p w:rsidR="000C742C" w:rsidRPr="00B301EB" w:rsidRDefault="000C742C" w:rsidP="00D10388">
      <w:pPr>
        <w:jc w:val="both"/>
        <w:rPr>
          <w:rFonts w:asciiTheme="minorHAnsi" w:hAnsiTheme="minorHAnsi" w:cstheme="minorHAnsi"/>
          <w:lang w:val="en-GB"/>
        </w:rPr>
      </w:pPr>
    </w:p>
    <w:p w:rsidR="000C742C" w:rsidRPr="00B301EB" w:rsidRDefault="000C742C" w:rsidP="00D10388">
      <w:pPr>
        <w:jc w:val="both"/>
        <w:rPr>
          <w:rFonts w:asciiTheme="minorHAnsi" w:hAnsiTheme="minorHAnsi" w:cstheme="minorHAnsi"/>
          <w:lang w:val="en-GB"/>
        </w:rPr>
      </w:pPr>
      <w:r w:rsidRPr="00B301EB">
        <w:rPr>
          <w:rFonts w:asciiTheme="minorHAnsi" w:hAnsiTheme="minorHAnsi" w:cstheme="minorHAnsi"/>
          <w:lang w:val="en-GB"/>
        </w:rPr>
        <w:t xml:space="preserve">If Monte Carlo analysis is used to find “rare events”, a commonly used technique to improve performance is </w:t>
      </w:r>
      <w:r w:rsidRPr="00B301EB">
        <w:rPr>
          <w:rFonts w:asciiTheme="minorHAnsi" w:hAnsiTheme="minorHAnsi" w:cstheme="minorHAnsi"/>
          <w:i/>
          <w:iCs/>
          <w:lang w:val="en-GB"/>
        </w:rPr>
        <w:t>Importance Sampling</w:t>
      </w:r>
      <w:r w:rsidRPr="00B301EB">
        <w:rPr>
          <w:rFonts w:asciiTheme="minorHAnsi" w:hAnsiTheme="minorHAnsi" w:cstheme="minorHAnsi"/>
          <w:lang w:val="en-GB"/>
        </w:rPr>
        <w:t xml:space="preserve">. With this technique, a bias is introduced in the original distribution used to generate the scenarios in the Monte Carlo analysis, so that the rare events that are of interest occur more frequently. This bias is then corrected later in the process. </w:t>
      </w:r>
    </w:p>
    <w:p w:rsidR="000C742C" w:rsidRPr="00B301EB" w:rsidRDefault="000C742C" w:rsidP="00D10388">
      <w:pPr>
        <w:jc w:val="both"/>
        <w:rPr>
          <w:rFonts w:asciiTheme="minorHAnsi" w:hAnsiTheme="minorHAnsi" w:cstheme="minorHAnsi"/>
          <w:lang w:val="en-GB"/>
        </w:rPr>
      </w:pPr>
    </w:p>
    <w:p w:rsidR="000C742C" w:rsidRPr="00B301EB" w:rsidRDefault="000C742C" w:rsidP="0085168F">
      <w:pPr>
        <w:jc w:val="both"/>
        <w:rPr>
          <w:rFonts w:asciiTheme="minorHAnsi" w:hAnsiTheme="minorHAnsi" w:cstheme="minorHAnsi"/>
          <w:lang w:val="en-GB"/>
        </w:rPr>
      </w:pPr>
      <w:r w:rsidRPr="00B301EB">
        <w:rPr>
          <w:rFonts w:asciiTheme="minorHAnsi" w:hAnsiTheme="minorHAnsi" w:cstheme="minorHAnsi"/>
          <w:lang w:val="en-GB"/>
        </w:rPr>
        <w:t xml:space="preserve">There are several ways to introduce the bias. The traditional one that is used for this particular Monte Carlo analysis is </w:t>
      </w:r>
      <w:r w:rsidR="00F75A49" w:rsidRPr="00B301EB">
        <w:rPr>
          <w:rFonts w:asciiTheme="minorHAnsi" w:hAnsiTheme="minorHAnsi" w:cstheme="minorHAnsi"/>
          <w:lang w:val="en-GB"/>
        </w:rPr>
        <w:t>variance minimisation</w:t>
      </w:r>
      <w:r w:rsidRPr="00B301EB">
        <w:rPr>
          <w:rFonts w:asciiTheme="minorHAnsi" w:hAnsiTheme="minorHAnsi" w:cstheme="minorHAnsi"/>
          <w:lang w:val="en-GB"/>
        </w:rPr>
        <w:t xml:space="preserve"> (see also section </w:t>
      </w:r>
      <w:r w:rsidR="004764A2" w:rsidRPr="00B301EB">
        <w:rPr>
          <w:rFonts w:asciiTheme="minorHAnsi" w:hAnsiTheme="minorHAnsi" w:cstheme="minorHAnsi"/>
        </w:rPr>
        <w:fldChar w:fldCharType="begin"/>
      </w:r>
      <w:r w:rsidR="004764A2" w:rsidRPr="00B301EB">
        <w:rPr>
          <w:rFonts w:asciiTheme="minorHAnsi" w:hAnsiTheme="minorHAnsi" w:cstheme="minorHAnsi"/>
          <w:lang w:val="en-US"/>
        </w:rPr>
        <w:instrText xml:space="preserve"> REF _Ref280868329 \r \h  \* MERGEFORMAT </w:instrText>
      </w:r>
      <w:r w:rsidR="004764A2" w:rsidRPr="00B301EB">
        <w:rPr>
          <w:rFonts w:asciiTheme="minorHAnsi" w:hAnsiTheme="minorHAnsi" w:cstheme="minorHAnsi"/>
        </w:rPr>
      </w:r>
      <w:r w:rsidR="004764A2" w:rsidRPr="00B301EB">
        <w:rPr>
          <w:rFonts w:asciiTheme="minorHAnsi" w:hAnsiTheme="minorHAnsi" w:cstheme="minorHAnsi"/>
        </w:rPr>
        <w:fldChar w:fldCharType="separate"/>
      </w:r>
      <w:r w:rsidR="00B301EB" w:rsidRPr="00B301EB">
        <w:rPr>
          <w:rFonts w:asciiTheme="minorHAnsi" w:hAnsiTheme="minorHAnsi" w:cstheme="minorHAnsi"/>
          <w:lang w:val="en-GB"/>
        </w:rPr>
        <w:t>3.1</w:t>
      </w:r>
      <w:r w:rsidR="004764A2" w:rsidRPr="00B301EB">
        <w:rPr>
          <w:rFonts w:asciiTheme="minorHAnsi" w:hAnsiTheme="minorHAnsi" w:cstheme="minorHAnsi"/>
        </w:rPr>
        <w:fldChar w:fldCharType="end"/>
      </w:r>
      <w:r w:rsidRPr="00B301EB">
        <w:rPr>
          <w:rFonts w:asciiTheme="minorHAnsi" w:hAnsiTheme="minorHAnsi" w:cstheme="minorHAnsi"/>
          <w:lang w:val="en-GB"/>
        </w:rPr>
        <w:t xml:space="preserve">). This is a theoretically optimal model. However, the bias that must be introduced can often not be calculated analytically so one must resort to numerical methods, which introduce considerable complexity and loss of performance. </w:t>
      </w:r>
    </w:p>
    <w:p w:rsidR="000C742C" w:rsidRPr="00B301EB" w:rsidRDefault="000C742C" w:rsidP="0085168F">
      <w:pPr>
        <w:jc w:val="both"/>
        <w:rPr>
          <w:rFonts w:asciiTheme="minorHAnsi" w:hAnsiTheme="minorHAnsi" w:cstheme="minorHAnsi"/>
          <w:lang w:val="en-GB"/>
        </w:rPr>
      </w:pPr>
    </w:p>
    <w:p w:rsidR="000C742C" w:rsidRPr="00B301EB" w:rsidRDefault="000C742C" w:rsidP="00920383">
      <w:pPr>
        <w:jc w:val="both"/>
        <w:rPr>
          <w:rFonts w:asciiTheme="minorHAnsi" w:hAnsiTheme="minorHAnsi" w:cstheme="minorHAnsi"/>
          <w:lang w:val="en-GB"/>
        </w:rPr>
      </w:pPr>
      <w:r w:rsidRPr="00B301EB">
        <w:rPr>
          <w:rFonts w:asciiTheme="minorHAnsi" w:hAnsiTheme="minorHAnsi" w:cstheme="minorHAnsi"/>
          <w:lang w:val="en-GB"/>
        </w:rPr>
        <w:t xml:space="preserve">An alternative method to perform Importance Sampling is the Cross Entropy method. While not theoretically optimal, the bias can often be calculated analytically with this method, making the method much faster and more transparent. The Cross-Entropy method is successfully applied in many different contexts, including buffer allocation; scheduling; routing; max-cut and bipartition problems </w:t>
      </w:r>
      <w:r w:rsidRPr="00B301EB">
        <w:rPr>
          <w:rFonts w:asciiTheme="minorHAnsi" w:hAnsiTheme="minorHAnsi" w:cstheme="minorHAnsi"/>
          <w:lang w:val="en-GB"/>
        </w:rPr>
        <w:fldChar w:fldCharType="begin"/>
      </w:r>
      <w:r w:rsidRPr="00B301EB">
        <w:rPr>
          <w:rFonts w:asciiTheme="minorHAnsi" w:hAnsiTheme="minorHAnsi" w:cstheme="minorHAnsi"/>
          <w:lang w:val="en-GB"/>
        </w:rPr>
        <w:instrText xml:space="preserve"> ADDIN EN.CITE &lt;EndNote&gt;&lt;Cite&gt;&lt;Author&gt;de Boer&lt;/Author&gt;&lt;Year&gt;2005&lt;/Year&gt;&lt;RecNum&gt;6&lt;/RecNum&gt;&lt;DisplayText&gt;[1]&lt;/DisplayText&gt;&lt;record&gt;&lt;rec-number&gt;6&lt;/rec-number&gt;&lt;foreign-keys&gt;&lt;key app="EN" db-id="twfeassdw9zstmezf9mx905afde55txvztsx"&gt;6&lt;/key&gt;&lt;/foreign-keys&gt;&lt;ref-type name="Journal Article"&gt;17&lt;/ref-type&gt;&lt;contributors&gt;&lt;authors&gt;&lt;author&gt;de Boer, Pieter-Tjerk&lt;/author&gt;&lt;author&gt;Kroese, Dirk&lt;/author&gt;&lt;author&gt;Mannor, Shie&lt;/author&gt;&lt;author&gt;Rubinstein, Reuven&lt;/author&gt;&lt;/authors&gt;&lt;/contributors&gt;&lt;titles&gt;&lt;title&gt;A Tutorial on the Cross-Entropy Method&lt;/title&gt;&lt;secondary-title&gt;Annals of Operations Research&lt;/secondary-title&gt;&lt;/titles&gt;&lt;periodical&gt;&lt;full-title&gt;Annals of Operations Research&lt;/full-title&gt;&lt;/periodical&gt;&lt;pages&gt;19-67&lt;/pages&gt;&lt;volume&gt;134&lt;/volume&gt;&lt;number&gt;1&lt;/number&gt;&lt;keywords&gt;&lt;keyword&gt;Computer Science&lt;/keyword&gt;&lt;/keywords&gt;&lt;dates&gt;&lt;year&gt;2005&lt;/year&gt;&lt;/dates&gt;&lt;publisher&gt;Springer Netherlands&lt;/publisher&gt;&lt;isbn&gt;0254-5330&lt;/isbn&gt;&lt;urls&gt;&lt;related-urls&gt;&lt;url&gt;http://dx.doi.org/10.1007/s10479-005-5724-z&lt;/url&gt;&lt;/related-urls&gt;&lt;/urls&gt;&lt;electronic-resource-num&gt;10.1007/s10479-005-5724-z&lt;/electronic-resource-num&gt;&lt;/record&gt;&lt;/Cite&gt;&lt;/EndNote&gt;</w:instrText>
      </w:r>
      <w:r w:rsidRPr="00B301EB">
        <w:rPr>
          <w:rFonts w:asciiTheme="minorHAnsi" w:hAnsiTheme="minorHAnsi" w:cstheme="minorHAnsi"/>
          <w:lang w:val="en-GB"/>
        </w:rPr>
        <w:fldChar w:fldCharType="separate"/>
      </w:r>
      <w:r w:rsidRPr="00B301EB">
        <w:rPr>
          <w:rFonts w:asciiTheme="minorHAnsi" w:hAnsiTheme="minorHAnsi" w:cstheme="minorHAnsi"/>
          <w:noProof/>
          <w:lang w:val="en-GB"/>
        </w:rPr>
        <w:t>[</w:t>
      </w:r>
      <w:hyperlink w:anchor="_ENREF_1" w:tooltip="de Boer, 2005 #6" w:history="1">
        <w:r w:rsidR="003424EB" w:rsidRPr="00B301EB">
          <w:rPr>
            <w:rFonts w:asciiTheme="minorHAnsi" w:hAnsiTheme="minorHAnsi" w:cstheme="minorHAnsi"/>
            <w:noProof/>
            <w:lang w:val="en-GB"/>
          </w:rPr>
          <w:t>1</w:t>
        </w:r>
      </w:hyperlink>
      <w:r w:rsidRPr="00B301EB">
        <w:rPr>
          <w:rFonts w:asciiTheme="minorHAnsi" w:hAnsiTheme="minorHAnsi" w:cstheme="minorHAnsi"/>
          <w:noProof/>
          <w:lang w:val="en-GB"/>
        </w:rPr>
        <w:t>]</w:t>
      </w:r>
      <w:r w:rsidRPr="00B301EB">
        <w:rPr>
          <w:rFonts w:asciiTheme="minorHAnsi" w:hAnsiTheme="minorHAnsi" w:cstheme="minorHAnsi"/>
          <w:lang w:val="en-GB"/>
        </w:rPr>
        <w:fldChar w:fldCharType="end"/>
      </w:r>
      <w:r w:rsidRPr="00B301EB">
        <w:rPr>
          <w:rFonts w:asciiTheme="minorHAnsi" w:hAnsiTheme="minorHAnsi" w:cstheme="minorHAnsi"/>
          <w:lang w:val="en-GB"/>
        </w:rPr>
        <w:t xml:space="preserve">. The application to the field of finance is so-far relatively limited, a notable exception being the work of Chan and </w:t>
      </w:r>
      <w:proofErr w:type="spellStart"/>
      <w:r w:rsidRPr="00B301EB">
        <w:rPr>
          <w:rFonts w:asciiTheme="minorHAnsi" w:hAnsiTheme="minorHAnsi" w:cstheme="minorHAnsi"/>
          <w:lang w:val="en-GB"/>
        </w:rPr>
        <w:t>Kroese</w:t>
      </w:r>
      <w:proofErr w:type="spellEnd"/>
      <w:r w:rsidRPr="00B301EB">
        <w:rPr>
          <w:rFonts w:asciiTheme="minorHAnsi" w:hAnsiTheme="minorHAnsi" w:cstheme="minorHAnsi"/>
          <w:lang w:val="en-GB"/>
        </w:rPr>
        <w:t xml:space="preserve"> </w:t>
      </w:r>
      <w:r w:rsidRPr="00B301EB">
        <w:rPr>
          <w:rFonts w:asciiTheme="minorHAnsi" w:hAnsiTheme="minorHAnsi" w:cstheme="minorHAnsi"/>
          <w:lang w:val="en-GB"/>
        </w:rPr>
        <w:fldChar w:fldCharType="begin"/>
      </w:r>
      <w:r w:rsidRPr="00B301EB">
        <w:rPr>
          <w:rFonts w:asciiTheme="minorHAnsi" w:hAnsiTheme="minorHAnsi" w:cstheme="minorHAnsi"/>
          <w:lang w:val="en-GB"/>
        </w:rPr>
        <w:instrText xml:space="preserve"> ADDIN EN.CITE &lt;EndNote&gt;&lt;Cite&gt;&lt;Author&gt;Chan&lt;/Author&gt;&lt;Year&gt;2010&lt;/Year&gt;&lt;RecNum&gt;16&lt;/RecNum&gt;&lt;DisplayText&gt;[2]&lt;/DisplayText&gt;&lt;record&gt;&lt;rec-number&gt;16&lt;/rec-number&gt;&lt;foreign-keys&gt;&lt;key app="EN" db-id="twfeassdw9zstmezf9mx905afde55txvztsx"&gt;16&lt;/key&gt;&lt;/foreign-keys&gt;&lt;ref-type name="Journal Article"&gt;17&lt;/ref-type&gt;&lt;contributors&gt;&lt;authors&gt;&lt;author&gt;Chan, Joshua C. C.&lt;/author&gt;&lt;author&gt;Kroese, Dirk P.&lt;/author&gt;&lt;/authors&gt;&lt;/contributors&gt;&lt;titles&gt;&lt;title&gt;Efficient estimation of large portfolio loss probabilities in t-copula models&lt;/title&gt;&lt;secondary-title&gt;European Journal of Operational Research&lt;/secondary-title&gt;&lt;/titles&gt;&lt;periodical&gt;&lt;full-title&gt;European Journal of Operational Research&lt;/full-title&gt;&lt;/periodical&gt;&lt;pages&gt;361-367&lt;/pages&gt;&lt;volume&gt;205&lt;/volume&gt;&lt;number&gt;2&lt;/number&gt;&lt;keywords&gt;&lt;keyword&gt;Credit risk&lt;/keyword&gt;&lt;keyword&gt;Copula models&lt;/keyword&gt;&lt;keyword&gt;Rare-event simulation&lt;/keyword&gt;&lt;keyword&gt;Cross-entropy method&lt;/keyword&gt;&lt;keyword&gt;Conditional Monte Carlo&lt;/keyword&gt;&lt;/keywords&gt;&lt;dates&gt;&lt;year&gt;2010&lt;/year&gt;&lt;/dates&gt;&lt;isbn&gt;0377-2217&lt;/isbn&gt;&lt;work-type&gt;doi: DOI: 10.1016/j.ejor.2010.01.003&lt;/work-type&gt;&lt;urls&gt;&lt;related-urls&gt;&lt;url&gt;http://www.sciencedirect.com/science/article/B6VCT-4Y4R309-4/2/744aaf85ed8a01cb5cf2804035ec77da&lt;/url&gt;&lt;/related-urls&gt;&lt;/urls&gt;&lt;/record&gt;&lt;/Cite&gt;&lt;/EndNote&gt;</w:instrText>
      </w:r>
      <w:r w:rsidRPr="00B301EB">
        <w:rPr>
          <w:rFonts w:asciiTheme="minorHAnsi" w:hAnsiTheme="minorHAnsi" w:cstheme="minorHAnsi"/>
          <w:lang w:val="en-GB"/>
        </w:rPr>
        <w:fldChar w:fldCharType="separate"/>
      </w:r>
      <w:r w:rsidRPr="00B301EB">
        <w:rPr>
          <w:rFonts w:asciiTheme="minorHAnsi" w:hAnsiTheme="minorHAnsi" w:cstheme="minorHAnsi"/>
          <w:noProof/>
          <w:lang w:val="en-GB"/>
        </w:rPr>
        <w:t>[</w:t>
      </w:r>
      <w:hyperlink w:anchor="_ENREF_2" w:tooltip="Chan, 2010 #16" w:history="1">
        <w:r w:rsidR="003424EB" w:rsidRPr="00B301EB">
          <w:rPr>
            <w:rFonts w:asciiTheme="minorHAnsi" w:hAnsiTheme="minorHAnsi" w:cstheme="minorHAnsi"/>
            <w:noProof/>
            <w:lang w:val="en-GB"/>
          </w:rPr>
          <w:t>2</w:t>
        </w:r>
      </w:hyperlink>
      <w:r w:rsidRPr="00B301EB">
        <w:rPr>
          <w:rFonts w:asciiTheme="minorHAnsi" w:hAnsiTheme="minorHAnsi" w:cstheme="minorHAnsi"/>
          <w:noProof/>
          <w:lang w:val="en-GB"/>
        </w:rPr>
        <w:t>]</w:t>
      </w:r>
      <w:r w:rsidRPr="00B301EB">
        <w:rPr>
          <w:rFonts w:asciiTheme="minorHAnsi" w:hAnsiTheme="minorHAnsi" w:cstheme="minorHAnsi"/>
          <w:lang w:val="en-GB"/>
        </w:rPr>
        <w:fldChar w:fldCharType="end"/>
      </w:r>
      <w:r w:rsidRPr="00B301EB">
        <w:rPr>
          <w:rFonts w:asciiTheme="minorHAnsi" w:hAnsiTheme="minorHAnsi" w:cstheme="minorHAnsi"/>
          <w:lang w:val="en-GB"/>
        </w:rPr>
        <w:t>. However, the latter is restricted to synthetic and homogeneous credit portfolios, not realistic ones.</w:t>
      </w:r>
    </w:p>
    <w:p w:rsidR="000C742C" w:rsidRPr="00B301EB" w:rsidRDefault="000C742C" w:rsidP="00920383">
      <w:pPr>
        <w:jc w:val="both"/>
        <w:rPr>
          <w:rFonts w:asciiTheme="minorHAnsi" w:hAnsiTheme="minorHAnsi" w:cstheme="minorHAnsi"/>
          <w:lang w:val="en-GB"/>
        </w:rPr>
      </w:pPr>
    </w:p>
    <w:p w:rsidR="000C742C" w:rsidRPr="00B301EB" w:rsidRDefault="000C742C" w:rsidP="00FE566E">
      <w:pPr>
        <w:jc w:val="both"/>
        <w:rPr>
          <w:rFonts w:asciiTheme="minorHAnsi" w:hAnsiTheme="minorHAnsi" w:cstheme="minorHAnsi"/>
          <w:lang w:val="en-GB"/>
        </w:rPr>
      </w:pPr>
      <w:r w:rsidRPr="00B301EB">
        <w:rPr>
          <w:rFonts w:asciiTheme="minorHAnsi" w:hAnsiTheme="minorHAnsi" w:cstheme="minorHAnsi"/>
          <w:lang w:val="en-GB"/>
        </w:rPr>
        <w:t xml:space="preserve">A specific point of attention is that the Cross Entropy method can suffer from what is called “degeneracy of the likelihood ratio” when the number of dimensions is high. This degeneracy can lead to a high error in the final estimate. More background on the Cross Entropy method and degeneracy will be given in Section </w:t>
      </w:r>
      <w:r w:rsidRPr="00B301EB">
        <w:rPr>
          <w:rFonts w:asciiTheme="minorHAnsi" w:hAnsiTheme="minorHAnsi" w:cstheme="minorHAnsi"/>
          <w:lang w:val="en-GB"/>
        </w:rPr>
        <w:fldChar w:fldCharType="begin"/>
      </w:r>
      <w:r w:rsidRPr="00B301EB">
        <w:rPr>
          <w:rFonts w:asciiTheme="minorHAnsi" w:hAnsiTheme="minorHAnsi" w:cstheme="minorHAnsi"/>
          <w:lang w:val="en-GB"/>
        </w:rPr>
        <w:instrText xml:space="preserve"> REF _Ref306619777 \r \h </w:instrText>
      </w:r>
      <w:r w:rsidRPr="00B301EB">
        <w:rPr>
          <w:rFonts w:asciiTheme="minorHAnsi" w:hAnsiTheme="minorHAnsi" w:cstheme="minorHAnsi"/>
          <w:lang w:val="en-GB"/>
        </w:rPr>
      </w:r>
      <w:r w:rsidR="00B301EB">
        <w:rPr>
          <w:rFonts w:asciiTheme="minorHAnsi" w:hAnsiTheme="minorHAnsi" w:cstheme="minorHAnsi"/>
          <w:lang w:val="en-GB"/>
        </w:rPr>
        <w:instrText xml:space="preserve"> \* MERGEFORMAT </w:instrText>
      </w:r>
      <w:r w:rsidRPr="00B301EB">
        <w:rPr>
          <w:rFonts w:asciiTheme="minorHAnsi" w:hAnsiTheme="minorHAnsi" w:cstheme="minorHAnsi"/>
          <w:lang w:val="en-GB"/>
        </w:rPr>
        <w:fldChar w:fldCharType="separate"/>
      </w:r>
      <w:r w:rsidR="00B301EB">
        <w:rPr>
          <w:rFonts w:asciiTheme="minorHAnsi" w:hAnsiTheme="minorHAnsi" w:cstheme="minorHAnsi"/>
          <w:lang w:val="en-GB"/>
        </w:rPr>
        <w:t>3</w:t>
      </w:r>
      <w:r w:rsidRPr="00B301EB">
        <w:rPr>
          <w:rFonts w:asciiTheme="minorHAnsi" w:hAnsiTheme="minorHAnsi" w:cstheme="minorHAnsi"/>
          <w:lang w:val="en-GB"/>
        </w:rPr>
        <w:fldChar w:fldCharType="end"/>
      </w:r>
      <w:r w:rsidRPr="00B301EB">
        <w:rPr>
          <w:rFonts w:asciiTheme="minorHAnsi" w:hAnsiTheme="minorHAnsi" w:cstheme="minorHAnsi"/>
          <w:lang w:val="en-GB"/>
        </w:rPr>
        <w:t>.</w:t>
      </w:r>
    </w:p>
    <w:p w:rsidR="000C742C" w:rsidRPr="00B301EB" w:rsidRDefault="000C742C" w:rsidP="00D10388">
      <w:pPr>
        <w:jc w:val="both"/>
        <w:rPr>
          <w:rFonts w:asciiTheme="minorHAnsi" w:hAnsiTheme="minorHAnsi" w:cstheme="minorHAnsi"/>
          <w:lang w:val="en-GB"/>
        </w:rPr>
      </w:pPr>
    </w:p>
    <w:p w:rsidR="000C742C" w:rsidRPr="00B301EB" w:rsidRDefault="000C742C" w:rsidP="00987C48">
      <w:pPr>
        <w:pStyle w:val="Kop2"/>
        <w:rPr>
          <w:rFonts w:asciiTheme="minorHAnsi" w:hAnsiTheme="minorHAnsi" w:cstheme="minorHAnsi"/>
          <w:lang w:val="en-GB"/>
        </w:rPr>
      </w:pPr>
      <w:bookmarkStart w:id="9" w:name="_Ref306619785"/>
      <w:bookmarkStart w:id="10" w:name="_Toc316587105"/>
      <w:r w:rsidRPr="00B301EB">
        <w:rPr>
          <w:rFonts w:asciiTheme="minorHAnsi" w:hAnsiTheme="minorHAnsi" w:cstheme="minorHAnsi"/>
          <w:lang w:val="en-GB"/>
        </w:rPr>
        <w:t>Problem Statement and Research Questions</w:t>
      </w:r>
      <w:bookmarkEnd w:id="9"/>
      <w:bookmarkEnd w:id="10"/>
    </w:p>
    <w:p w:rsidR="000C742C" w:rsidRPr="00B301EB" w:rsidRDefault="000C742C" w:rsidP="00987C48">
      <w:pPr>
        <w:jc w:val="both"/>
        <w:rPr>
          <w:rFonts w:asciiTheme="minorHAnsi" w:hAnsiTheme="minorHAnsi" w:cstheme="minorHAnsi"/>
          <w:lang w:val="en-GB"/>
        </w:rPr>
      </w:pPr>
      <w:r w:rsidRPr="00B301EB">
        <w:rPr>
          <w:rFonts w:asciiTheme="minorHAnsi" w:hAnsiTheme="minorHAnsi" w:cstheme="minorHAnsi"/>
          <w:lang w:val="en-GB"/>
        </w:rPr>
        <w:t>The principal problem statement that this assignment intends to address is the following:</w:t>
      </w:r>
    </w:p>
    <w:p w:rsidR="000C742C" w:rsidRPr="00B301EB" w:rsidRDefault="000C742C" w:rsidP="00987C48">
      <w:pPr>
        <w:jc w:val="both"/>
        <w:rPr>
          <w:rFonts w:asciiTheme="minorHAnsi" w:hAnsiTheme="minorHAnsi" w:cstheme="minorHAnsi"/>
          <w:lang w:val="en-GB"/>
        </w:rPr>
      </w:pPr>
    </w:p>
    <w:p w:rsidR="000C742C" w:rsidRPr="00B301EB" w:rsidRDefault="000C742C" w:rsidP="00987C48">
      <w:pPr>
        <w:ind w:left="360"/>
        <w:jc w:val="both"/>
        <w:rPr>
          <w:rFonts w:asciiTheme="minorHAnsi" w:hAnsiTheme="minorHAnsi" w:cstheme="minorHAnsi"/>
          <w:i/>
          <w:iCs/>
          <w:lang w:val="en-GB"/>
        </w:rPr>
      </w:pPr>
      <w:r w:rsidRPr="00B301EB">
        <w:rPr>
          <w:rFonts w:asciiTheme="minorHAnsi" w:hAnsiTheme="minorHAnsi" w:cstheme="minorHAnsi"/>
          <w:b/>
          <w:bCs/>
          <w:i/>
          <w:iCs/>
          <w:lang w:val="en-GB"/>
        </w:rPr>
        <w:t>PS:</w:t>
      </w:r>
      <w:r w:rsidRPr="00B301EB">
        <w:rPr>
          <w:rFonts w:asciiTheme="minorHAnsi" w:hAnsiTheme="minorHAnsi" w:cstheme="minorHAnsi"/>
          <w:i/>
          <w:iCs/>
          <w:lang w:val="en-GB"/>
        </w:rPr>
        <w:t xml:space="preserve"> To what extent can the Cross-Entropy method be applied to reduce the error-margin in Monte Carlo-based portfolio analysis of Credit Risk?</w:t>
      </w:r>
    </w:p>
    <w:p w:rsidR="000C742C" w:rsidRPr="00B301EB" w:rsidRDefault="000C742C" w:rsidP="00987C48">
      <w:pPr>
        <w:jc w:val="both"/>
        <w:rPr>
          <w:rFonts w:asciiTheme="minorHAnsi" w:hAnsiTheme="minorHAnsi" w:cstheme="minorHAnsi"/>
          <w:lang w:val="en-GB"/>
        </w:rPr>
      </w:pPr>
    </w:p>
    <w:p w:rsidR="000C742C" w:rsidRPr="00B301EB" w:rsidRDefault="000C742C" w:rsidP="00987C48">
      <w:pPr>
        <w:jc w:val="both"/>
        <w:rPr>
          <w:rFonts w:asciiTheme="minorHAnsi" w:hAnsiTheme="minorHAnsi" w:cstheme="minorHAnsi"/>
          <w:lang w:val="en-GB"/>
        </w:rPr>
      </w:pPr>
      <w:r w:rsidRPr="00B301EB">
        <w:rPr>
          <w:rFonts w:asciiTheme="minorHAnsi" w:hAnsiTheme="minorHAnsi" w:cstheme="minorHAnsi"/>
          <w:lang w:val="en-GB"/>
        </w:rPr>
        <w:t>This main problem can be split into several research questions, as indicated below:</w:t>
      </w:r>
    </w:p>
    <w:p w:rsidR="000C742C" w:rsidRPr="00B301EB" w:rsidRDefault="000C742C" w:rsidP="00987C48">
      <w:pPr>
        <w:jc w:val="both"/>
        <w:rPr>
          <w:rFonts w:asciiTheme="minorHAnsi" w:hAnsiTheme="minorHAnsi" w:cstheme="minorHAnsi"/>
          <w:lang w:val="en-GB"/>
        </w:rPr>
      </w:pPr>
      <w:r w:rsidRPr="00B301EB">
        <w:rPr>
          <w:rFonts w:asciiTheme="minorHAnsi" w:hAnsiTheme="minorHAnsi" w:cstheme="minorHAnsi"/>
          <w:lang w:val="en-GB"/>
        </w:rPr>
        <w:tab/>
      </w:r>
    </w:p>
    <w:p w:rsidR="000C742C" w:rsidRPr="00B301EB" w:rsidRDefault="000C742C" w:rsidP="00987C48">
      <w:pPr>
        <w:ind w:left="360"/>
        <w:jc w:val="both"/>
        <w:rPr>
          <w:rFonts w:asciiTheme="minorHAnsi" w:hAnsiTheme="minorHAnsi" w:cstheme="minorHAnsi"/>
          <w:i/>
          <w:iCs/>
          <w:lang w:val="en-GB"/>
        </w:rPr>
      </w:pPr>
      <w:r w:rsidRPr="00B301EB">
        <w:rPr>
          <w:rFonts w:asciiTheme="minorHAnsi" w:hAnsiTheme="minorHAnsi" w:cstheme="minorHAnsi"/>
          <w:b/>
          <w:bCs/>
          <w:i/>
          <w:iCs/>
          <w:lang w:val="en-GB"/>
        </w:rPr>
        <w:t>RQ1:</w:t>
      </w:r>
      <w:r w:rsidRPr="00B301EB">
        <w:rPr>
          <w:rFonts w:asciiTheme="minorHAnsi" w:hAnsiTheme="minorHAnsi" w:cstheme="minorHAnsi"/>
          <w:i/>
          <w:iCs/>
          <w:lang w:val="en-GB"/>
        </w:rPr>
        <w:t xml:space="preserve"> How can the Cross-Entropy method be applied to Monte Carlo analysis of credit portfolios, and ING’s credit portfolio in particular?</w:t>
      </w:r>
    </w:p>
    <w:p w:rsidR="000C742C" w:rsidRPr="00B301EB" w:rsidRDefault="000C742C" w:rsidP="00987C48">
      <w:pPr>
        <w:ind w:left="360"/>
        <w:jc w:val="both"/>
        <w:rPr>
          <w:rFonts w:asciiTheme="minorHAnsi" w:hAnsiTheme="minorHAnsi" w:cstheme="minorHAnsi"/>
          <w:i/>
          <w:iCs/>
          <w:lang w:val="en-GB"/>
        </w:rPr>
      </w:pPr>
    </w:p>
    <w:p w:rsidR="000C742C" w:rsidRPr="00B301EB" w:rsidRDefault="000C742C" w:rsidP="00987C48">
      <w:pPr>
        <w:ind w:left="360"/>
        <w:jc w:val="both"/>
        <w:rPr>
          <w:rFonts w:asciiTheme="minorHAnsi" w:hAnsiTheme="minorHAnsi" w:cstheme="minorHAnsi"/>
          <w:i/>
          <w:iCs/>
          <w:lang w:val="en-GB"/>
        </w:rPr>
      </w:pPr>
      <w:r w:rsidRPr="00B301EB">
        <w:rPr>
          <w:rFonts w:asciiTheme="minorHAnsi" w:hAnsiTheme="minorHAnsi" w:cstheme="minorHAnsi"/>
          <w:b/>
          <w:bCs/>
          <w:i/>
          <w:iCs/>
          <w:lang w:val="en-GB"/>
        </w:rPr>
        <w:t>RQ2:</w:t>
      </w:r>
      <w:r w:rsidRPr="00B301EB">
        <w:rPr>
          <w:rFonts w:asciiTheme="minorHAnsi" w:hAnsiTheme="minorHAnsi" w:cstheme="minorHAnsi"/>
          <w:i/>
          <w:iCs/>
          <w:lang w:val="en-GB"/>
        </w:rPr>
        <w:t xml:space="preserve"> How big is the problem of degeneracy and to what extent is it influenced by the number of levels in the multi-level approach and the number of factors in the multi-factor model?</w:t>
      </w:r>
    </w:p>
    <w:p w:rsidR="000C742C" w:rsidRPr="00B301EB" w:rsidRDefault="000C742C" w:rsidP="00987C48">
      <w:pPr>
        <w:ind w:left="360"/>
        <w:jc w:val="both"/>
        <w:rPr>
          <w:rFonts w:asciiTheme="minorHAnsi" w:hAnsiTheme="minorHAnsi" w:cstheme="minorHAnsi"/>
          <w:b/>
          <w:bCs/>
          <w:i/>
          <w:iCs/>
          <w:lang w:val="en-GB"/>
        </w:rPr>
      </w:pPr>
    </w:p>
    <w:p w:rsidR="000C742C" w:rsidRPr="00B301EB" w:rsidRDefault="000C742C" w:rsidP="00987C48">
      <w:pPr>
        <w:ind w:left="360"/>
        <w:jc w:val="both"/>
        <w:rPr>
          <w:rFonts w:asciiTheme="minorHAnsi" w:hAnsiTheme="minorHAnsi" w:cstheme="minorHAnsi"/>
          <w:i/>
          <w:iCs/>
          <w:lang w:val="en-GB"/>
        </w:rPr>
      </w:pPr>
      <w:r w:rsidRPr="00B301EB">
        <w:rPr>
          <w:rFonts w:asciiTheme="minorHAnsi" w:hAnsiTheme="minorHAnsi" w:cstheme="minorHAnsi"/>
          <w:b/>
          <w:bCs/>
          <w:i/>
          <w:iCs/>
          <w:lang w:val="en-GB"/>
        </w:rPr>
        <w:t>RQ3:</w:t>
      </w:r>
      <w:r w:rsidRPr="00B301EB">
        <w:rPr>
          <w:rFonts w:asciiTheme="minorHAnsi" w:hAnsiTheme="minorHAnsi" w:cstheme="minorHAnsi"/>
          <w:i/>
          <w:iCs/>
          <w:lang w:val="en-GB"/>
        </w:rPr>
        <w:t xml:space="preserve"> What performance improvements can be achieved as a result of applying the Cross-Entropy method to this Monte Carlo Credit-Risk analysis?</w:t>
      </w:r>
    </w:p>
    <w:p w:rsidR="000C742C" w:rsidRPr="00B301EB" w:rsidRDefault="000C742C" w:rsidP="00987C48">
      <w:pPr>
        <w:ind w:left="360"/>
        <w:jc w:val="both"/>
        <w:rPr>
          <w:rFonts w:asciiTheme="minorHAnsi" w:hAnsiTheme="minorHAnsi" w:cstheme="minorHAnsi"/>
          <w:i/>
          <w:iCs/>
          <w:lang w:val="en-GB"/>
        </w:rPr>
      </w:pPr>
    </w:p>
    <w:p w:rsidR="000C742C" w:rsidRPr="00B301EB" w:rsidRDefault="000C742C" w:rsidP="00987C48">
      <w:pPr>
        <w:ind w:left="360"/>
        <w:jc w:val="both"/>
        <w:rPr>
          <w:rFonts w:asciiTheme="minorHAnsi" w:hAnsiTheme="minorHAnsi" w:cstheme="minorHAnsi"/>
          <w:i/>
          <w:iCs/>
          <w:lang w:val="en-GB"/>
        </w:rPr>
      </w:pPr>
      <w:bookmarkStart w:id="11" w:name="_Ref306619821"/>
      <w:r w:rsidRPr="00B301EB">
        <w:rPr>
          <w:rFonts w:asciiTheme="minorHAnsi" w:hAnsiTheme="minorHAnsi" w:cstheme="minorHAnsi"/>
          <w:b/>
          <w:bCs/>
          <w:i/>
          <w:iCs/>
          <w:lang w:val="en-GB"/>
        </w:rPr>
        <w:t xml:space="preserve">RQ4: </w:t>
      </w:r>
      <w:r w:rsidRPr="00B301EB">
        <w:rPr>
          <w:rFonts w:asciiTheme="minorHAnsi" w:hAnsiTheme="minorHAnsi" w:cstheme="minorHAnsi"/>
          <w:i/>
          <w:iCs/>
          <w:lang w:val="en-GB"/>
        </w:rPr>
        <w:t>How do the results on the Cross-Entropy method compare to other results found in academic publications, including results on other acceleration techniques like exponential twisting, particle filters or conditional Monte Carlo?</w:t>
      </w:r>
      <w:bookmarkEnd w:id="11"/>
    </w:p>
    <w:p w:rsidR="000C742C" w:rsidRPr="00B301EB" w:rsidRDefault="000C742C" w:rsidP="00D10388">
      <w:pPr>
        <w:jc w:val="both"/>
        <w:rPr>
          <w:rFonts w:asciiTheme="minorHAnsi" w:hAnsiTheme="minorHAnsi" w:cstheme="minorHAnsi"/>
          <w:lang w:val="en-GB"/>
        </w:rPr>
      </w:pPr>
    </w:p>
    <w:p w:rsidR="00F75A49" w:rsidRPr="00B301EB" w:rsidRDefault="00F75A49">
      <w:pPr>
        <w:rPr>
          <w:rFonts w:asciiTheme="minorHAnsi" w:hAnsiTheme="minorHAnsi" w:cstheme="minorHAnsi"/>
          <w:b/>
          <w:bCs/>
          <w:i/>
          <w:iCs/>
          <w:szCs w:val="28"/>
          <w:lang w:val="en-GB"/>
        </w:rPr>
      </w:pPr>
      <w:r w:rsidRPr="00B301EB">
        <w:rPr>
          <w:rFonts w:asciiTheme="minorHAnsi" w:hAnsiTheme="minorHAnsi" w:cstheme="minorHAnsi"/>
          <w:lang w:val="en-GB"/>
        </w:rPr>
        <w:br w:type="page"/>
      </w:r>
    </w:p>
    <w:p w:rsidR="000C742C" w:rsidRPr="00B301EB" w:rsidRDefault="000C742C" w:rsidP="0085168F">
      <w:pPr>
        <w:pStyle w:val="Kop2"/>
        <w:rPr>
          <w:rFonts w:asciiTheme="minorHAnsi" w:hAnsiTheme="minorHAnsi" w:cstheme="minorHAnsi"/>
          <w:lang w:val="en-GB"/>
        </w:rPr>
      </w:pPr>
      <w:bookmarkStart w:id="12" w:name="_Toc316587106"/>
      <w:r w:rsidRPr="00B301EB">
        <w:rPr>
          <w:rFonts w:asciiTheme="minorHAnsi" w:hAnsiTheme="minorHAnsi" w:cstheme="minorHAnsi"/>
          <w:lang w:val="en-GB"/>
        </w:rPr>
        <w:lastRenderedPageBreak/>
        <w:t>Benefits and relevance</w:t>
      </w:r>
      <w:bookmarkEnd w:id="12"/>
    </w:p>
    <w:p w:rsidR="000C742C" w:rsidRPr="00B301EB" w:rsidRDefault="000C742C" w:rsidP="00D10388">
      <w:pPr>
        <w:jc w:val="both"/>
        <w:rPr>
          <w:rFonts w:asciiTheme="minorHAnsi" w:hAnsiTheme="minorHAnsi" w:cstheme="minorHAnsi"/>
          <w:lang w:val="en-GB"/>
        </w:rPr>
      </w:pPr>
      <w:r w:rsidRPr="00B301EB">
        <w:rPr>
          <w:rFonts w:asciiTheme="minorHAnsi" w:hAnsiTheme="minorHAnsi" w:cstheme="minorHAnsi"/>
          <w:lang w:val="en-GB"/>
        </w:rPr>
        <w:t>The benefits of increased performance are several:</w:t>
      </w:r>
    </w:p>
    <w:p w:rsidR="000C742C" w:rsidRPr="00B301EB" w:rsidRDefault="000C742C" w:rsidP="00D10388">
      <w:pPr>
        <w:jc w:val="both"/>
        <w:rPr>
          <w:rFonts w:asciiTheme="minorHAnsi" w:hAnsiTheme="minorHAnsi" w:cstheme="minorHAnsi"/>
          <w:lang w:val="en-GB"/>
        </w:rPr>
      </w:pPr>
    </w:p>
    <w:p w:rsidR="000C742C" w:rsidRPr="00B301EB" w:rsidRDefault="000C742C" w:rsidP="00D10388">
      <w:pPr>
        <w:numPr>
          <w:ilvl w:val="0"/>
          <w:numId w:val="4"/>
        </w:numPr>
        <w:jc w:val="both"/>
        <w:rPr>
          <w:rFonts w:asciiTheme="minorHAnsi" w:hAnsiTheme="minorHAnsi" w:cstheme="minorHAnsi"/>
          <w:lang w:val="en-GB"/>
        </w:rPr>
      </w:pPr>
      <w:r w:rsidRPr="00B301EB">
        <w:rPr>
          <w:rFonts w:asciiTheme="minorHAnsi" w:hAnsiTheme="minorHAnsi" w:cstheme="minorHAnsi"/>
          <w:lang w:val="en-GB"/>
        </w:rPr>
        <w:t>It saves computation time, thus saving hardware costs.</w:t>
      </w:r>
    </w:p>
    <w:p w:rsidR="000C742C" w:rsidRPr="00B301EB" w:rsidRDefault="000C742C" w:rsidP="0067506C">
      <w:pPr>
        <w:numPr>
          <w:ilvl w:val="0"/>
          <w:numId w:val="4"/>
        </w:numPr>
        <w:jc w:val="both"/>
        <w:rPr>
          <w:rFonts w:asciiTheme="minorHAnsi" w:hAnsiTheme="minorHAnsi" w:cstheme="minorHAnsi"/>
          <w:sz w:val="26"/>
          <w:szCs w:val="26"/>
          <w:lang w:val="en-GB"/>
        </w:rPr>
      </w:pPr>
      <w:r w:rsidRPr="00B301EB">
        <w:rPr>
          <w:rFonts w:asciiTheme="minorHAnsi" w:hAnsiTheme="minorHAnsi" w:cstheme="minorHAnsi"/>
          <w:lang w:val="en-GB"/>
        </w:rPr>
        <w:t>It allows the credit portfolio analysis to be performed on a more frequent basis, and the results to be available sooner. Especially in times of severe market volatility, like the recent banking crisis, this can be important.</w:t>
      </w:r>
    </w:p>
    <w:p w:rsidR="000C742C" w:rsidRPr="00B301EB" w:rsidRDefault="000C742C" w:rsidP="00D10388">
      <w:pPr>
        <w:numPr>
          <w:ilvl w:val="0"/>
          <w:numId w:val="4"/>
        </w:numPr>
        <w:jc w:val="both"/>
        <w:rPr>
          <w:rFonts w:asciiTheme="minorHAnsi" w:hAnsiTheme="minorHAnsi" w:cstheme="minorHAnsi"/>
          <w:lang w:val="en-GB"/>
        </w:rPr>
      </w:pPr>
      <w:r w:rsidRPr="00B301EB">
        <w:rPr>
          <w:rFonts w:asciiTheme="minorHAnsi" w:hAnsiTheme="minorHAnsi" w:cstheme="minorHAnsi"/>
          <w:lang w:val="en-GB"/>
        </w:rPr>
        <w:t>It allows refinements to the model that could otherwise be not feasible because of performance constraints. Examples include</w:t>
      </w:r>
    </w:p>
    <w:p w:rsidR="000C742C" w:rsidRPr="00B301EB" w:rsidRDefault="000C742C" w:rsidP="00D10388">
      <w:pPr>
        <w:numPr>
          <w:ilvl w:val="1"/>
          <w:numId w:val="4"/>
        </w:numPr>
        <w:jc w:val="both"/>
        <w:rPr>
          <w:rFonts w:asciiTheme="minorHAnsi" w:hAnsiTheme="minorHAnsi" w:cstheme="minorHAnsi"/>
          <w:lang w:val="en-GB"/>
        </w:rPr>
      </w:pPr>
      <w:r w:rsidRPr="00B301EB">
        <w:rPr>
          <w:rFonts w:asciiTheme="minorHAnsi" w:hAnsiTheme="minorHAnsi" w:cstheme="minorHAnsi"/>
          <w:lang w:val="en-GB"/>
        </w:rPr>
        <w:t>calculation of correlated LGD values</w:t>
      </w:r>
    </w:p>
    <w:p w:rsidR="000C742C" w:rsidRPr="00B301EB" w:rsidRDefault="000C742C" w:rsidP="00D10388">
      <w:pPr>
        <w:numPr>
          <w:ilvl w:val="1"/>
          <w:numId w:val="4"/>
        </w:numPr>
        <w:jc w:val="both"/>
        <w:rPr>
          <w:rFonts w:asciiTheme="minorHAnsi" w:hAnsiTheme="minorHAnsi" w:cstheme="minorHAnsi"/>
          <w:lang w:val="en-GB"/>
        </w:rPr>
      </w:pPr>
      <w:r w:rsidRPr="00B301EB">
        <w:rPr>
          <w:rFonts w:asciiTheme="minorHAnsi" w:hAnsiTheme="minorHAnsi" w:cstheme="minorHAnsi"/>
          <w:lang w:val="en-GB"/>
        </w:rPr>
        <w:t xml:space="preserve">“what if” scenarios, which can be used to determine the optimal </w:t>
      </w:r>
      <w:proofErr w:type="spellStart"/>
      <w:r w:rsidRPr="00B301EB">
        <w:rPr>
          <w:rFonts w:asciiTheme="minorHAnsi" w:hAnsiTheme="minorHAnsi" w:cstheme="minorHAnsi"/>
          <w:lang w:val="en-GB"/>
        </w:rPr>
        <w:t>mitigants</w:t>
      </w:r>
      <w:proofErr w:type="spellEnd"/>
      <w:r w:rsidRPr="00B301EB">
        <w:rPr>
          <w:rStyle w:val="Voetnootmarkering"/>
          <w:rFonts w:asciiTheme="minorHAnsi" w:hAnsiTheme="minorHAnsi" w:cstheme="minorHAnsi"/>
          <w:lang w:val="en-GB"/>
        </w:rPr>
        <w:footnoteReference w:id="5"/>
      </w:r>
      <w:r w:rsidRPr="00B301EB">
        <w:rPr>
          <w:rFonts w:asciiTheme="minorHAnsi" w:hAnsiTheme="minorHAnsi" w:cstheme="minorHAnsi"/>
          <w:lang w:val="en-GB"/>
        </w:rPr>
        <w:t xml:space="preserve"> to reduce portfolio concentrations.</w:t>
      </w:r>
    </w:p>
    <w:p w:rsidR="000C742C" w:rsidRPr="00B301EB" w:rsidRDefault="000C742C" w:rsidP="00D10388">
      <w:pPr>
        <w:jc w:val="both"/>
        <w:rPr>
          <w:rFonts w:asciiTheme="minorHAnsi" w:hAnsiTheme="minorHAnsi" w:cstheme="minorHAnsi"/>
          <w:lang w:val="en-GB"/>
        </w:rPr>
      </w:pPr>
    </w:p>
    <w:p w:rsidR="000C742C" w:rsidRPr="00B301EB" w:rsidRDefault="000C742C" w:rsidP="00D10388">
      <w:pPr>
        <w:jc w:val="both"/>
        <w:rPr>
          <w:rFonts w:asciiTheme="minorHAnsi" w:hAnsiTheme="minorHAnsi" w:cstheme="minorHAnsi"/>
          <w:lang w:val="en-GB"/>
        </w:rPr>
      </w:pPr>
      <w:r w:rsidRPr="00B301EB">
        <w:rPr>
          <w:rFonts w:asciiTheme="minorHAnsi" w:hAnsiTheme="minorHAnsi" w:cstheme="minorHAnsi"/>
          <w:lang w:val="en-GB"/>
        </w:rPr>
        <w:t xml:space="preserve">The research topic is one of computational efficiency, and belongs to the discipline of Computational Science. Within the Open University this is an area of the </w:t>
      </w:r>
      <w:r w:rsidRPr="00B301EB">
        <w:rPr>
          <w:rFonts w:asciiTheme="minorHAnsi" w:hAnsiTheme="minorHAnsi" w:cstheme="minorHAnsi"/>
          <w:i/>
          <w:iCs/>
          <w:lang w:val="en-GB"/>
        </w:rPr>
        <w:t>Mathematics and Artificial Intelligence</w:t>
      </w:r>
      <w:r w:rsidRPr="00B301EB">
        <w:rPr>
          <w:rFonts w:asciiTheme="minorHAnsi" w:hAnsiTheme="minorHAnsi" w:cstheme="minorHAnsi"/>
          <w:lang w:val="en-GB"/>
        </w:rPr>
        <w:t xml:space="preserve"> domain of the Computer Science faculty. This project will therefore be supported from that domain.</w:t>
      </w:r>
    </w:p>
    <w:p w:rsidR="000C742C" w:rsidRPr="00B301EB" w:rsidRDefault="000C742C" w:rsidP="00D10388">
      <w:pPr>
        <w:jc w:val="both"/>
        <w:rPr>
          <w:rFonts w:asciiTheme="minorHAnsi" w:hAnsiTheme="minorHAnsi" w:cstheme="minorHAnsi"/>
          <w:lang w:val="en-GB"/>
        </w:rPr>
      </w:pPr>
    </w:p>
    <w:p w:rsidR="000C742C" w:rsidRPr="00B301EB" w:rsidRDefault="000C742C" w:rsidP="0067506C">
      <w:pPr>
        <w:jc w:val="both"/>
        <w:rPr>
          <w:rFonts w:asciiTheme="minorHAnsi" w:hAnsiTheme="minorHAnsi" w:cstheme="minorHAnsi"/>
          <w:lang w:val="en-GB"/>
        </w:rPr>
      </w:pPr>
      <w:r w:rsidRPr="00B301EB">
        <w:rPr>
          <w:rFonts w:asciiTheme="minorHAnsi" w:hAnsiTheme="minorHAnsi" w:cstheme="minorHAnsi"/>
          <w:lang w:val="en-GB"/>
        </w:rPr>
        <w:t xml:space="preserve">Other researchers on this topic like </w:t>
      </w:r>
      <w:r w:rsidRPr="00B301EB">
        <w:rPr>
          <w:rFonts w:asciiTheme="minorHAnsi" w:hAnsiTheme="minorHAnsi" w:cstheme="minorHAnsi"/>
          <w:lang w:val="en-GB"/>
        </w:rPr>
        <w:fldChar w:fldCharType="begin">
          <w:fldData xml:space="preserve">PEVuZE5vdGU+PENpdGU+PEF1dGhvcj5DaGFuPC9BdXRob3I+PFllYXI+MjAxMDwvWWVhcj48UmVj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</w:fldData>
        </w:fldChar>
      </w:r>
      <w:r w:rsidRPr="00B301EB">
        <w:rPr>
          <w:rFonts w:asciiTheme="minorHAnsi" w:hAnsiTheme="minorHAnsi" w:cstheme="minorHAnsi"/>
          <w:lang w:val="en-GB"/>
        </w:rPr>
        <w:instrText xml:space="preserve"> ADDIN EN.CITE </w:instrText>
      </w:r>
      <w:r w:rsidRPr="00B301EB">
        <w:rPr>
          <w:rFonts w:asciiTheme="minorHAnsi" w:hAnsiTheme="minorHAnsi" w:cstheme="minorHAnsi"/>
          <w:lang w:val="en-GB"/>
        </w:rPr>
        <w:fldChar w:fldCharType="begin">
          <w:fldData xml:space="preserve">PEVuZE5vdGU+PENpdGU+PEF1dGhvcj5DaGFuPC9BdXRob3I+PFllYXI+MjAxMDwvWWVhcj48UmVj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</w:fldData>
        </w:fldChar>
      </w:r>
      <w:r w:rsidRPr="00B301EB">
        <w:rPr>
          <w:rFonts w:asciiTheme="minorHAnsi" w:hAnsiTheme="minorHAnsi" w:cstheme="minorHAnsi"/>
          <w:lang w:val="en-GB"/>
        </w:rPr>
        <w:instrText xml:space="preserve"> ADDIN EN.CITE.DATA </w:instrText>
      </w:r>
      <w:r w:rsidRPr="00B301EB">
        <w:rPr>
          <w:rFonts w:asciiTheme="minorHAnsi" w:hAnsiTheme="minorHAnsi" w:cstheme="minorHAnsi"/>
          <w:lang w:val="en-GB"/>
        </w:rPr>
      </w:r>
      <w:r w:rsidRPr="00B301EB">
        <w:rPr>
          <w:rFonts w:asciiTheme="minorHAnsi" w:hAnsiTheme="minorHAnsi" w:cstheme="minorHAnsi"/>
          <w:lang w:val="en-GB"/>
        </w:rPr>
        <w:fldChar w:fldCharType="end"/>
      </w:r>
      <w:r w:rsidRPr="00B301EB">
        <w:rPr>
          <w:rFonts w:asciiTheme="minorHAnsi" w:hAnsiTheme="minorHAnsi" w:cstheme="minorHAnsi"/>
          <w:lang w:val="en-GB"/>
        </w:rPr>
      </w:r>
      <w:r w:rsidRPr="00B301EB">
        <w:rPr>
          <w:rFonts w:asciiTheme="minorHAnsi" w:hAnsiTheme="minorHAnsi" w:cstheme="minorHAnsi"/>
          <w:lang w:val="en-GB"/>
        </w:rPr>
        <w:fldChar w:fldCharType="separate"/>
      </w:r>
      <w:r w:rsidRPr="00B301EB">
        <w:rPr>
          <w:rFonts w:asciiTheme="minorHAnsi" w:hAnsiTheme="minorHAnsi" w:cstheme="minorHAnsi"/>
          <w:noProof/>
          <w:lang w:val="en-GB"/>
        </w:rPr>
        <w:t>[</w:t>
      </w:r>
      <w:hyperlink w:anchor="_ENREF_2" w:tooltip="Chan, 2010 #16" w:history="1">
        <w:r w:rsidR="003424EB" w:rsidRPr="00B301EB">
          <w:rPr>
            <w:rFonts w:asciiTheme="minorHAnsi" w:hAnsiTheme="minorHAnsi" w:cstheme="minorHAnsi"/>
            <w:noProof/>
            <w:lang w:val="en-GB"/>
          </w:rPr>
          <w:t>2</w:t>
        </w:r>
      </w:hyperlink>
      <w:r w:rsidRPr="00B301EB">
        <w:rPr>
          <w:rFonts w:asciiTheme="minorHAnsi" w:hAnsiTheme="minorHAnsi" w:cstheme="minorHAnsi"/>
          <w:noProof/>
          <w:lang w:val="en-GB"/>
        </w:rPr>
        <w:t xml:space="preserve">, </w:t>
      </w:r>
      <w:hyperlink w:anchor="_ENREF_3" w:tooltip="Bassamboo, 2005 #39" w:history="1">
        <w:r w:rsidR="003424EB" w:rsidRPr="00B301EB">
          <w:rPr>
            <w:rFonts w:asciiTheme="minorHAnsi" w:hAnsiTheme="minorHAnsi" w:cstheme="minorHAnsi"/>
            <w:noProof/>
            <w:lang w:val="en-GB"/>
          </w:rPr>
          <w:t>3</w:t>
        </w:r>
      </w:hyperlink>
      <w:r w:rsidRPr="00B301EB">
        <w:rPr>
          <w:rFonts w:asciiTheme="minorHAnsi" w:hAnsiTheme="minorHAnsi" w:cstheme="minorHAnsi"/>
          <w:noProof/>
          <w:lang w:val="en-GB"/>
        </w:rPr>
        <w:t>]</w:t>
      </w:r>
      <w:r w:rsidRPr="00B301EB">
        <w:rPr>
          <w:rFonts w:asciiTheme="minorHAnsi" w:hAnsiTheme="minorHAnsi" w:cstheme="minorHAnsi"/>
          <w:lang w:val="en-GB"/>
        </w:rPr>
        <w:fldChar w:fldCharType="end"/>
      </w:r>
      <w:r w:rsidRPr="00B301EB">
        <w:rPr>
          <w:rFonts w:asciiTheme="minorHAnsi" w:hAnsiTheme="minorHAnsi" w:cstheme="minorHAnsi"/>
          <w:lang w:val="en-GB"/>
        </w:rPr>
        <w:t xml:space="preserve"> simulate a credit portfolio by using synthetic portfolios to measure the efficiency of the Importance Sampling algorithm, based on assumptions regarding the distribution of individual exposure sizes and default probabilities. For this research, a reflection of the banking portfolio of ING will be used, making it possible to measure the effect of applying the Cross-Entropy method in a manner that reflects realistic use in the industry instead of based on purely academic research.</w:t>
      </w:r>
      <w:r w:rsidR="00F75A49" w:rsidRPr="00B301EB">
        <w:rPr>
          <w:rFonts w:asciiTheme="minorHAnsi" w:hAnsiTheme="minorHAnsi" w:cstheme="minorHAnsi"/>
          <w:lang w:val="en-GB"/>
        </w:rPr>
        <w:t xml:space="preserve"> Realistic synthetic portfolios are also included to verify the support of the method across different portfolios.</w:t>
      </w:r>
    </w:p>
    <w:p w:rsidR="000C742C" w:rsidRPr="00B301EB" w:rsidRDefault="000C742C" w:rsidP="0067506C">
      <w:pPr>
        <w:jc w:val="both"/>
        <w:rPr>
          <w:rFonts w:asciiTheme="minorHAnsi" w:hAnsiTheme="minorHAnsi" w:cstheme="minorHAnsi"/>
          <w:lang w:val="en-GB"/>
        </w:rPr>
      </w:pPr>
    </w:p>
    <w:p w:rsidR="000C742C" w:rsidRPr="00B301EB" w:rsidRDefault="000C742C" w:rsidP="0085168F">
      <w:pPr>
        <w:pStyle w:val="Kop2"/>
        <w:rPr>
          <w:rFonts w:asciiTheme="minorHAnsi" w:hAnsiTheme="minorHAnsi" w:cstheme="minorHAnsi"/>
          <w:lang w:val="en-GB"/>
        </w:rPr>
      </w:pPr>
      <w:bookmarkStart w:id="13" w:name="_Toc316587107"/>
      <w:r w:rsidRPr="00B301EB">
        <w:rPr>
          <w:rFonts w:asciiTheme="minorHAnsi" w:hAnsiTheme="minorHAnsi" w:cstheme="minorHAnsi"/>
          <w:lang w:val="en-GB"/>
        </w:rPr>
        <w:t>Document layout</w:t>
      </w:r>
      <w:bookmarkEnd w:id="13"/>
    </w:p>
    <w:p w:rsidR="000C742C" w:rsidRPr="00B301EB" w:rsidRDefault="000C742C" w:rsidP="0067506C">
      <w:pPr>
        <w:jc w:val="both"/>
        <w:rPr>
          <w:rFonts w:asciiTheme="minorHAnsi" w:hAnsiTheme="minorHAnsi" w:cstheme="minorHAnsi"/>
          <w:lang w:val="en-GB"/>
        </w:rPr>
      </w:pPr>
      <w:r w:rsidRPr="00B301EB">
        <w:rPr>
          <w:rFonts w:asciiTheme="minorHAnsi" w:hAnsiTheme="minorHAnsi" w:cstheme="minorHAnsi"/>
          <w:lang w:val="en-GB"/>
        </w:rPr>
        <w:t>The rest of this document is laid out as follows:</w:t>
      </w:r>
    </w:p>
    <w:p w:rsidR="000C742C" w:rsidRPr="00B301EB" w:rsidRDefault="000C742C" w:rsidP="0067506C">
      <w:pPr>
        <w:jc w:val="both"/>
        <w:rPr>
          <w:rFonts w:asciiTheme="minorHAnsi" w:hAnsiTheme="minorHAnsi" w:cstheme="minorHAnsi"/>
          <w:lang w:val="en-GB"/>
        </w:rPr>
      </w:pPr>
    </w:p>
    <w:p w:rsidR="000C742C" w:rsidRPr="00B301EB" w:rsidRDefault="000C742C" w:rsidP="00A30D96">
      <w:pPr>
        <w:numPr>
          <w:ilvl w:val="0"/>
          <w:numId w:val="4"/>
        </w:numPr>
        <w:jc w:val="both"/>
        <w:rPr>
          <w:rFonts w:asciiTheme="minorHAnsi" w:hAnsiTheme="minorHAnsi" w:cstheme="minorHAnsi"/>
          <w:lang w:val="en-GB"/>
        </w:rPr>
      </w:pPr>
      <w:r w:rsidRPr="00B301EB">
        <w:rPr>
          <w:rFonts w:asciiTheme="minorHAnsi" w:hAnsiTheme="minorHAnsi" w:cstheme="minorHAnsi"/>
          <w:lang w:val="en-GB"/>
        </w:rPr>
        <w:t xml:space="preserve">Section </w:t>
      </w:r>
      <w:r w:rsidR="004764A2" w:rsidRPr="00B301EB">
        <w:rPr>
          <w:rFonts w:asciiTheme="minorHAnsi" w:hAnsiTheme="minorHAnsi" w:cstheme="minorHAnsi"/>
        </w:rPr>
        <w:fldChar w:fldCharType="begin"/>
      </w:r>
      <w:r w:rsidR="004764A2" w:rsidRPr="00B301EB">
        <w:rPr>
          <w:rFonts w:asciiTheme="minorHAnsi" w:hAnsiTheme="minorHAnsi" w:cstheme="minorHAnsi"/>
          <w:lang w:val="en-US"/>
        </w:rPr>
        <w:instrText xml:space="preserve"> REF _Ref306619545 \r \h  \* MERGEFORMAT </w:instrText>
      </w:r>
      <w:r w:rsidR="004764A2" w:rsidRPr="00B301EB">
        <w:rPr>
          <w:rFonts w:asciiTheme="minorHAnsi" w:hAnsiTheme="minorHAnsi" w:cstheme="minorHAnsi"/>
        </w:rPr>
      </w:r>
      <w:r w:rsidR="004764A2" w:rsidRPr="00B301EB">
        <w:rPr>
          <w:rFonts w:asciiTheme="minorHAnsi" w:hAnsiTheme="minorHAnsi" w:cstheme="minorHAnsi"/>
        </w:rPr>
        <w:fldChar w:fldCharType="separate"/>
      </w:r>
      <w:r w:rsidR="00B301EB">
        <w:rPr>
          <w:rFonts w:asciiTheme="minorHAnsi" w:hAnsiTheme="minorHAnsi" w:cstheme="minorHAnsi"/>
          <w:lang w:val="en-US"/>
        </w:rPr>
        <w:t>2</w:t>
      </w:r>
      <w:r w:rsidR="004764A2" w:rsidRPr="00B301EB">
        <w:rPr>
          <w:rFonts w:asciiTheme="minorHAnsi" w:hAnsiTheme="minorHAnsi" w:cstheme="minorHAnsi"/>
        </w:rPr>
        <w:fldChar w:fldCharType="end"/>
      </w:r>
      <w:r w:rsidRPr="00B301EB">
        <w:rPr>
          <w:rFonts w:asciiTheme="minorHAnsi" w:hAnsiTheme="minorHAnsi" w:cstheme="minorHAnsi"/>
          <w:lang w:val="en-GB"/>
        </w:rPr>
        <w:t xml:space="preserve"> describes the general background and methods used to estimate the risk in credit risk portfolios.</w:t>
      </w:r>
    </w:p>
    <w:p w:rsidR="000C742C" w:rsidRPr="00B301EB" w:rsidRDefault="000C742C" w:rsidP="00772AB6">
      <w:pPr>
        <w:numPr>
          <w:ilvl w:val="0"/>
          <w:numId w:val="4"/>
        </w:numPr>
        <w:jc w:val="both"/>
        <w:rPr>
          <w:rFonts w:asciiTheme="minorHAnsi" w:hAnsiTheme="minorHAnsi" w:cstheme="minorHAnsi"/>
          <w:lang w:val="en-GB"/>
        </w:rPr>
      </w:pPr>
      <w:r w:rsidRPr="00B301EB">
        <w:rPr>
          <w:rFonts w:asciiTheme="minorHAnsi" w:hAnsiTheme="minorHAnsi" w:cstheme="minorHAnsi"/>
          <w:lang w:val="en-GB"/>
        </w:rPr>
        <w:t xml:space="preserve">Section </w:t>
      </w:r>
      <w:r w:rsidR="004764A2" w:rsidRPr="00B301EB">
        <w:rPr>
          <w:rFonts w:asciiTheme="minorHAnsi" w:hAnsiTheme="minorHAnsi" w:cstheme="minorHAnsi"/>
        </w:rPr>
        <w:fldChar w:fldCharType="begin"/>
      </w:r>
      <w:r w:rsidR="004764A2" w:rsidRPr="00B301EB">
        <w:rPr>
          <w:rFonts w:asciiTheme="minorHAnsi" w:hAnsiTheme="minorHAnsi" w:cstheme="minorHAnsi"/>
          <w:lang w:val="en-US"/>
        </w:rPr>
        <w:instrText xml:space="preserve"> REF _Ref306619777 \r \h  \* MERGEFORMAT </w:instrText>
      </w:r>
      <w:r w:rsidR="004764A2" w:rsidRPr="00B301EB">
        <w:rPr>
          <w:rFonts w:asciiTheme="minorHAnsi" w:hAnsiTheme="minorHAnsi" w:cstheme="minorHAnsi"/>
        </w:rPr>
      </w:r>
      <w:r w:rsidR="004764A2" w:rsidRPr="00B301EB">
        <w:rPr>
          <w:rFonts w:asciiTheme="minorHAnsi" w:hAnsiTheme="minorHAnsi" w:cstheme="minorHAnsi"/>
        </w:rPr>
        <w:fldChar w:fldCharType="separate"/>
      </w:r>
      <w:r w:rsidR="00B301EB">
        <w:rPr>
          <w:rFonts w:asciiTheme="minorHAnsi" w:hAnsiTheme="minorHAnsi" w:cstheme="minorHAnsi"/>
          <w:lang w:val="en-US"/>
        </w:rPr>
        <w:t>3</w:t>
      </w:r>
      <w:r w:rsidR="004764A2" w:rsidRPr="00B301EB">
        <w:rPr>
          <w:rFonts w:asciiTheme="minorHAnsi" w:hAnsiTheme="minorHAnsi" w:cstheme="minorHAnsi"/>
        </w:rPr>
        <w:fldChar w:fldCharType="end"/>
      </w:r>
      <w:r w:rsidRPr="00B301EB">
        <w:rPr>
          <w:rFonts w:asciiTheme="minorHAnsi" w:hAnsiTheme="minorHAnsi" w:cstheme="minorHAnsi"/>
          <w:lang w:val="en-GB"/>
        </w:rPr>
        <w:t xml:space="preserve"> discusses acceleration techniques to Monte Carlo calculations in general and the Cross Entropy method in particular.</w:t>
      </w:r>
    </w:p>
    <w:p w:rsidR="00F75A49" w:rsidRPr="00B301EB" w:rsidRDefault="00F75A49" w:rsidP="00772AB6">
      <w:pPr>
        <w:numPr>
          <w:ilvl w:val="0"/>
          <w:numId w:val="4"/>
        </w:numPr>
        <w:jc w:val="both"/>
        <w:rPr>
          <w:rFonts w:asciiTheme="minorHAnsi" w:hAnsiTheme="minorHAnsi" w:cstheme="minorHAnsi"/>
          <w:lang w:val="en-GB"/>
        </w:rPr>
      </w:pPr>
      <w:r w:rsidRPr="00B301EB">
        <w:rPr>
          <w:rFonts w:asciiTheme="minorHAnsi" w:hAnsiTheme="minorHAnsi" w:cstheme="minorHAnsi"/>
          <w:lang w:val="en-GB"/>
        </w:rPr>
        <w:t xml:space="preserve">Section </w:t>
      </w:r>
      <w:r w:rsidRPr="00B301EB">
        <w:rPr>
          <w:rFonts w:asciiTheme="minorHAnsi" w:hAnsiTheme="minorHAnsi" w:cstheme="minorHAnsi"/>
          <w:lang w:val="en-GB"/>
        </w:rPr>
        <w:fldChar w:fldCharType="begin"/>
      </w:r>
      <w:r w:rsidRPr="00B301EB">
        <w:rPr>
          <w:rFonts w:asciiTheme="minorHAnsi" w:hAnsiTheme="minorHAnsi" w:cstheme="minorHAnsi"/>
          <w:lang w:val="en-GB"/>
        </w:rPr>
        <w:instrText xml:space="preserve"> REF _Ref316412004 \r \h </w:instrText>
      </w:r>
      <w:r w:rsidRPr="00B301EB">
        <w:rPr>
          <w:rFonts w:asciiTheme="minorHAnsi" w:hAnsiTheme="minorHAnsi" w:cstheme="minorHAnsi"/>
          <w:lang w:val="en-GB"/>
        </w:rPr>
      </w:r>
      <w:r w:rsidR="00B301EB">
        <w:rPr>
          <w:rFonts w:asciiTheme="minorHAnsi" w:hAnsiTheme="minorHAnsi" w:cstheme="minorHAnsi"/>
          <w:lang w:val="en-GB"/>
        </w:rPr>
        <w:instrText xml:space="preserve"> \* MERGEFORMAT </w:instrText>
      </w:r>
      <w:r w:rsidRPr="00B301EB">
        <w:rPr>
          <w:rFonts w:asciiTheme="minorHAnsi" w:hAnsiTheme="minorHAnsi" w:cstheme="minorHAnsi"/>
          <w:lang w:val="en-GB"/>
        </w:rPr>
        <w:fldChar w:fldCharType="separate"/>
      </w:r>
      <w:r w:rsidR="00B301EB">
        <w:rPr>
          <w:rFonts w:asciiTheme="minorHAnsi" w:hAnsiTheme="minorHAnsi" w:cstheme="minorHAnsi"/>
          <w:lang w:val="en-GB"/>
        </w:rPr>
        <w:t>4</w:t>
      </w:r>
      <w:r w:rsidRPr="00B301EB">
        <w:rPr>
          <w:rFonts w:asciiTheme="minorHAnsi" w:hAnsiTheme="minorHAnsi" w:cstheme="minorHAnsi"/>
          <w:lang w:val="en-GB"/>
        </w:rPr>
        <w:fldChar w:fldCharType="end"/>
      </w:r>
      <w:r w:rsidRPr="00B301EB">
        <w:rPr>
          <w:rFonts w:asciiTheme="minorHAnsi" w:hAnsiTheme="minorHAnsi" w:cstheme="minorHAnsi"/>
          <w:lang w:val="en-GB"/>
        </w:rPr>
        <w:t xml:space="preserve"> describes the experimental set up used in the thesis.</w:t>
      </w:r>
    </w:p>
    <w:p w:rsidR="00F75A49" w:rsidRPr="00B301EB" w:rsidRDefault="00F75A49" w:rsidP="00772AB6">
      <w:pPr>
        <w:numPr>
          <w:ilvl w:val="0"/>
          <w:numId w:val="4"/>
        </w:numPr>
        <w:jc w:val="both"/>
        <w:rPr>
          <w:rFonts w:asciiTheme="minorHAnsi" w:hAnsiTheme="minorHAnsi" w:cstheme="minorHAnsi"/>
          <w:lang w:val="en-GB"/>
        </w:rPr>
      </w:pPr>
      <w:r w:rsidRPr="00B301EB">
        <w:rPr>
          <w:rFonts w:asciiTheme="minorHAnsi" w:hAnsiTheme="minorHAnsi" w:cstheme="minorHAnsi"/>
          <w:lang w:val="en-GB"/>
        </w:rPr>
        <w:t xml:space="preserve">Section </w:t>
      </w:r>
      <w:r w:rsidRPr="00B301EB">
        <w:rPr>
          <w:rFonts w:asciiTheme="minorHAnsi" w:hAnsiTheme="minorHAnsi" w:cstheme="minorHAnsi"/>
          <w:lang w:val="en-GB"/>
        </w:rPr>
        <w:fldChar w:fldCharType="begin"/>
      </w:r>
      <w:r w:rsidRPr="00B301EB">
        <w:rPr>
          <w:rFonts w:asciiTheme="minorHAnsi" w:hAnsiTheme="minorHAnsi" w:cstheme="minorHAnsi"/>
          <w:lang w:val="en-GB"/>
        </w:rPr>
        <w:instrText xml:space="preserve"> REF _Ref314835306 \r \h </w:instrText>
      </w:r>
      <w:r w:rsidRPr="00B301EB">
        <w:rPr>
          <w:rFonts w:asciiTheme="minorHAnsi" w:hAnsiTheme="minorHAnsi" w:cstheme="minorHAnsi"/>
          <w:lang w:val="en-GB"/>
        </w:rPr>
      </w:r>
      <w:r w:rsidR="00B301EB">
        <w:rPr>
          <w:rFonts w:asciiTheme="minorHAnsi" w:hAnsiTheme="minorHAnsi" w:cstheme="minorHAnsi"/>
          <w:lang w:val="en-GB"/>
        </w:rPr>
        <w:instrText xml:space="preserve"> \* MERGEFORMAT </w:instrText>
      </w:r>
      <w:r w:rsidRPr="00B301EB">
        <w:rPr>
          <w:rFonts w:asciiTheme="minorHAnsi" w:hAnsiTheme="minorHAnsi" w:cstheme="minorHAnsi"/>
          <w:lang w:val="en-GB"/>
        </w:rPr>
        <w:fldChar w:fldCharType="separate"/>
      </w:r>
      <w:r w:rsidR="00B301EB">
        <w:rPr>
          <w:rFonts w:asciiTheme="minorHAnsi" w:hAnsiTheme="minorHAnsi" w:cstheme="minorHAnsi"/>
          <w:lang w:val="en-GB"/>
        </w:rPr>
        <w:t>5</w:t>
      </w:r>
      <w:r w:rsidRPr="00B301EB">
        <w:rPr>
          <w:rFonts w:asciiTheme="minorHAnsi" w:hAnsiTheme="minorHAnsi" w:cstheme="minorHAnsi"/>
          <w:lang w:val="en-GB"/>
        </w:rPr>
        <w:fldChar w:fldCharType="end"/>
      </w:r>
      <w:r w:rsidRPr="00B301EB">
        <w:rPr>
          <w:rFonts w:asciiTheme="minorHAnsi" w:hAnsiTheme="minorHAnsi" w:cstheme="minorHAnsi"/>
          <w:lang w:val="en-GB"/>
        </w:rPr>
        <w:t xml:space="preserve"> describes the results that are found. These are compared against findings from other researchers </w:t>
      </w:r>
    </w:p>
    <w:p w:rsidR="00F75A49" w:rsidRPr="00B301EB" w:rsidRDefault="00F75A49" w:rsidP="00772AB6">
      <w:pPr>
        <w:numPr>
          <w:ilvl w:val="0"/>
          <w:numId w:val="4"/>
        </w:numPr>
        <w:jc w:val="both"/>
        <w:rPr>
          <w:rFonts w:asciiTheme="minorHAnsi" w:hAnsiTheme="minorHAnsi" w:cstheme="minorHAnsi"/>
          <w:lang w:val="en-GB"/>
        </w:rPr>
      </w:pPr>
      <w:r w:rsidRPr="00B301EB">
        <w:rPr>
          <w:rFonts w:asciiTheme="minorHAnsi" w:hAnsiTheme="minorHAnsi" w:cstheme="minorHAnsi"/>
          <w:lang w:val="en-GB"/>
        </w:rPr>
        <w:t xml:space="preserve">Section </w:t>
      </w:r>
      <w:r w:rsidRPr="00B301EB">
        <w:rPr>
          <w:rFonts w:asciiTheme="minorHAnsi" w:hAnsiTheme="minorHAnsi" w:cstheme="minorHAnsi"/>
          <w:lang w:val="en-GB"/>
        </w:rPr>
        <w:fldChar w:fldCharType="begin"/>
      </w:r>
      <w:r w:rsidRPr="00B301EB">
        <w:rPr>
          <w:rFonts w:asciiTheme="minorHAnsi" w:hAnsiTheme="minorHAnsi" w:cstheme="minorHAnsi"/>
          <w:lang w:val="en-GB"/>
        </w:rPr>
        <w:instrText xml:space="preserve"> REF _Ref316412010 \r \h </w:instrText>
      </w:r>
      <w:r w:rsidRPr="00B301EB">
        <w:rPr>
          <w:rFonts w:asciiTheme="minorHAnsi" w:hAnsiTheme="minorHAnsi" w:cstheme="minorHAnsi"/>
          <w:lang w:val="en-GB"/>
        </w:rPr>
      </w:r>
      <w:r w:rsidR="00B301EB">
        <w:rPr>
          <w:rFonts w:asciiTheme="minorHAnsi" w:hAnsiTheme="minorHAnsi" w:cstheme="minorHAnsi"/>
          <w:lang w:val="en-GB"/>
        </w:rPr>
        <w:instrText xml:space="preserve"> \* MERGEFORMAT </w:instrText>
      </w:r>
      <w:r w:rsidRPr="00B301EB">
        <w:rPr>
          <w:rFonts w:asciiTheme="minorHAnsi" w:hAnsiTheme="minorHAnsi" w:cstheme="minorHAnsi"/>
          <w:lang w:val="en-GB"/>
        </w:rPr>
        <w:fldChar w:fldCharType="separate"/>
      </w:r>
      <w:r w:rsidR="00B301EB">
        <w:rPr>
          <w:rFonts w:asciiTheme="minorHAnsi" w:hAnsiTheme="minorHAnsi" w:cstheme="minorHAnsi"/>
          <w:lang w:val="en-GB"/>
        </w:rPr>
        <w:t>6</w:t>
      </w:r>
      <w:r w:rsidRPr="00B301EB">
        <w:rPr>
          <w:rFonts w:asciiTheme="minorHAnsi" w:hAnsiTheme="minorHAnsi" w:cstheme="minorHAnsi"/>
          <w:lang w:val="en-GB"/>
        </w:rPr>
        <w:fldChar w:fldCharType="end"/>
      </w:r>
      <w:r w:rsidRPr="00B301EB">
        <w:rPr>
          <w:rFonts w:asciiTheme="minorHAnsi" w:hAnsiTheme="minorHAnsi" w:cstheme="minorHAnsi"/>
          <w:lang w:val="en-GB"/>
        </w:rPr>
        <w:t xml:space="preserve"> discusses the consequences and limitations of the results and provides suggestions for further results.</w:t>
      </w:r>
    </w:p>
    <w:p w:rsidR="000C742C" w:rsidRPr="00B301EB" w:rsidRDefault="00F75A49" w:rsidP="00F75A49">
      <w:pPr>
        <w:numPr>
          <w:ilvl w:val="0"/>
          <w:numId w:val="4"/>
        </w:numPr>
        <w:jc w:val="both"/>
        <w:rPr>
          <w:rFonts w:asciiTheme="minorHAnsi" w:hAnsiTheme="minorHAnsi" w:cstheme="minorHAnsi"/>
          <w:lang w:val="en-GB"/>
        </w:rPr>
      </w:pPr>
      <w:r w:rsidRPr="00B301EB">
        <w:rPr>
          <w:rFonts w:asciiTheme="minorHAnsi" w:hAnsiTheme="minorHAnsi" w:cstheme="minorHAnsi"/>
          <w:lang w:val="en-GB"/>
        </w:rPr>
        <w:t xml:space="preserve">Section </w:t>
      </w:r>
      <w:r w:rsidRPr="00B301EB">
        <w:rPr>
          <w:rFonts w:asciiTheme="minorHAnsi" w:hAnsiTheme="minorHAnsi" w:cstheme="minorHAnsi"/>
          <w:lang w:val="en-GB"/>
        </w:rPr>
        <w:fldChar w:fldCharType="begin"/>
      </w:r>
      <w:r w:rsidRPr="00B301EB">
        <w:rPr>
          <w:rFonts w:asciiTheme="minorHAnsi" w:hAnsiTheme="minorHAnsi" w:cstheme="minorHAnsi"/>
          <w:lang w:val="en-GB"/>
        </w:rPr>
        <w:instrText xml:space="preserve"> REF _Ref306619998 \r \h </w:instrText>
      </w:r>
      <w:r w:rsidRPr="00B301EB">
        <w:rPr>
          <w:rFonts w:asciiTheme="minorHAnsi" w:hAnsiTheme="minorHAnsi" w:cstheme="minorHAnsi"/>
          <w:lang w:val="en-GB"/>
        </w:rPr>
      </w:r>
      <w:r w:rsidR="00B301EB">
        <w:rPr>
          <w:rFonts w:asciiTheme="minorHAnsi" w:hAnsiTheme="minorHAnsi" w:cstheme="minorHAnsi"/>
          <w:lang w:val="en-GB"/>
        </w:rPr>
        <w:instrText xml:space="preserve"> \* MERGEFORMAT </w:instrText>
      </w:r>
      <w:r w:rsidRPr="00B301EB">
        <w:rPr>
          <w:rFonts w:asciiTheme="minorHAnsi" w:hAnsiTheme="minorHAnsi" w:cstheme="minorHAnsi"/>
          <w:lang w:val="en-GB"/>
        </w:rPr>
        <w:fldChar w:fldCharType="separate"/>
      </w:r>
      <w:r w:rsidR="00B301EB">
        <w:rPr>
          <w:rFonts w:asciiTheme="minorHAnsi" w:hAnsiTheme="minorHAnsi" w:cstheme="minorHAnsi"/>
          <w:lang w:val="en-GB"/>
        </w:rPr>
        <w:t>7</w:t>
      </w:r>
      <w:r w:rsidRPr="00B301EB">
        <w:rPr>
          <w:rFonts w:asciiTheme="minorHAnsi" w:hAnsiTheme="minorHAnsi" w:cstheme="minorHAnsi"/>
          <w:lang w:val="en-GB"/>
        </w:rPr>
        <w:fldChar w:fldCharType="end"/>
      </w:r>
      <w:r w:rsidRPr="00B301EB">
        <w:rPr>
          <w:rFonts w:asciiTheme="minorHAnsi" w:hAnsiTheme="minorHAnsi" w:cstheme="minorHAnsi"/>
          <w:lang w:val="en-GB"/>
        </w:rPr>
        <w:t xml:space="preserve"> contains the conclusions of this thesis.</w:t>
      </w:r>
      <w:r w:rsidR="000C742C" w:rsidRPr="00B301EB">
        <w:rPr>
          <w:rFonts w:asciiTheme="minorHAnsi" w:hAnsiTheme="minorHAnsi" w:cstheme="minorHAnsi"/>
          <w:lang w:val="en-GB"/>
        </w:rPr>
        <w:t xml:space="preserve"> </w:t>
      </w:r>
    </w:p>
    <w:p w:rsidR="000C742C" w:rsidRPr="00B301EB" w:rsidRDefault="000C742C" w:rsidP="005B0052">
      <w:pPr>
        <w:jc w:val="both"/>
        <w:rPr>
          <w:rFonts w:asciiTheme="minorHAnsi" w:hAnsiTheme="minorHAnsi" w:cstheme="minorHAnsi"/>
          <w:lang w:val="en-GB"/>
        </w:rPr>
      </w:pPr>
    </w:p>
    <w:p w:rsidR="000C742C" w:rsidRPr="00B301EB" w:rsidRDefault="000C742C" w:rsidP="005B0052">
      <w:pPr>
        <w:jc w:val="both"/>
        <w:rPr>
          <w:rFonts w:asciiTheme="minorHAnsi" w:hAnsiTheme="minorHAnsi" w:cstheme="minorHAnsi"/>
          <w:lang w:val="en-GB"/>
        </w:rPr>
      </w:pPr>
      <w:r w:rsidRPr="00B301EB">
        <w:rPr>
          <w:rFonts w:asciiTheme="minorHAnsi" w:hAnsiTheme="minorHAnsi" w:cstheme="minorHAnsi"/>
          <w:lang w:val="en-GB"/>
        </w:rPr>
        <w:t xml:space="preserve">Throughout the document there will be grey sections that provide more background information on certain topics. These sections are relatively loosely written and intended to </w:t>
      </w:r>
      <w:r w:rsidRPr="00B301EB">
        <w:rPr>
          <w:rFonts w:asciiTheme="minorHAnsi" w:hAnsiTheme="minorHAnsi" w:cstheme="minorHAnsi"/>
          <w:lang w:val="en-GB"/>
        </w:rPr>
        <w:lastRenderedPageBreak/>
        <w:t xml:space="preserve">give a better “feel” of the overall subject matter, without attempting a </w:t>
      </w:r>
      <w:r w:rsidR="00F75A49" w:rsidRPr="00B301EB">
        <w:rPr>
          <w:rFonts w:asciiTheme="minorHAnsi" w:hAnsiTheme="minorHAnsi" w:cstheme="minorHAnsi"/>
          <w:lang w:val="en-GB"/>
        </w:rPr>
        <w:t>rigorous</w:t>
      </w:r>
      <w:r w:rsidRPr="00B301EB">
        <w:rPr>
          <w:rFonts w:asciiTheme="minorHAnsi" w:hAnsiTheme="minorHAnsi" w:cstheme="minorHAnsi"/>
          <w:lang w:val="en-GB"/>
        </w:rPr>
        <w:t xml:space="preserve"> discussion.. They are not part of the main text, and a reader who is already informed on the subject may skip these as desired.</w:t>
      </w:r>
    </w:p>
    <w:p w:rsidR="000C742C" w:rsidRPr="00B301EB" w:rsidRDefault="000C742C" w:rsidP="00D10388">
      <w:pPr>
        <w:jc w:val="both"/>
        <w:rPr>
          <w:rFonts w:asciiTheme="minorHAnsi" w:hAnsiTheme="minorHAnsi" w:cstheme="minorHAnsi"/>
          <w:lang w:val="en-GB"/>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210"/>
      </w:tblGrid>
      <w:tr w:rsidR="000C742C" w:rsidRPr="00B301EB" w:rsidTr="002F54E0">
        <w:tc>
          <w:tcPr>
            <w:tcW w:w="9210" w:type="dxa"/>
            <w:shd w:val="clear" w:color="auto" w:fill="E6E6E6"/>
          </w:tcPr>
          <w:p w:rsidR="000C742C" w:rsidRPr="00B301EB" w:rsidRDefault="000C742C" w:rsidP="002F54E0">
            <w:pPr>
              <w:jc w:val="both"/>
              <w:rPr>
                <w:rFonts w:asciiTheme="minorHAnsi" w:hAnsiTheme="minorHAnsi" w:cstheme="minorHAnsi"/>
                <w:lang w:val="en-GB"/>
              </w:rPr>
            </w:pPr>
          </w:p>
          <w:p w:rsidR="000C742C" w:rsidRPr="00B301EB" w:rsidRDefault="000C742C" w:rsidP="002F54E0">
            <w:pPr>
              <w:jc w:val="both"/>
              <w:rPr>
                <w:rFonts w:asciiTheme="minorHAnsi" w:hAnsiTheme="minorHAnsi" w:cstheme="minorHAnsi"/>
                <w:b/>
                <w:bCs/>
                <w:i/>
                <w:iCs/>
                <w:lang w:val="en-GB"/>
              </w:rPr>
            </w:pPr>
            <w:r w:rsidRPr="00B301EB">
              <w:rPr>
                <w:rFonts w:asciiTheme="minorHAnsi" w:hAnsiTheme="minorHAnsi" w:cstheme="minorHAnsi"/>
                <w:b/>
                <w:bCs/>
                <w:i/>
                <w:iCs/>
                <w:lang w:val="en-GB"/>
              </w:rPr>
              <w:t>The limitation of models and throwing away the child with the bathwater</w:t>
            </w:r>
          </w:p>
          <w:p w:rsidR="000C742C" w:rsidRPr="00B301EB" w:rsidRDefault="000C742C" w:rsidP="002F54E0">
            <w:pPr>
              <w:jc w:val="both"/>
              <w:rPr>
                <w:rFonts w:asciiTheme="minorHAnsi" w:hAnsiTheme="minorHAnsi" w:cstheme="minorHAnsi"/>
                <w:lang w:val="en-GB"/>
              </w:rPr>
            </w:pPr>
          </w:p>
          <w:p w:rsidR="000C742C" w:rsidRPr="00B301EB" w:rsidRDefault="000C742C" w:rsidP="002F54E0">
            <w:pPr>
              <w:jc w:val="both"/>
              <w:rPr>
                <w:rFonts w:asciiTheme="minorHAnsi" w:hAnsiTheme="minorHAnsi" w:cstheme="minorHAnsi"/>
                <w:lang w:val="en-GB"/>
              </w:rPr>
            </w:pPr>
            <w:r w:rsidRPr="00B301EB">
              <w:rPr>
                <w:rFonts w:asciiTheme="minorHAnsi" w:hAnsiTheme="minorHAnsi" w:cstheme="minorHAnsi"/>
                <w:lang w:val="en-GB"/>
              </w:rPr>
              <w:t xml:space="preserve">The Monte Carlo calculation for portfolio Credit Risk has been under a lot of criticism lately, especially in the light of the banking crisis. After all, using these models banks claim that insolvency could only occur once every, say, two thousand years. How is it then possible that they need to be saved less than 80 years after the previous crisis? Obviously the model is flawed! A particularly strong-worded argument is made by </w:t>
            </w:r>
            <w:proofErr w:type="spellStart"/>
            <w:r w:rsidRPr="00B301EB">
              <w:rPr>
                <w:rFonts w:asciiTheme="minorHAnsi" w:hAnsiTheme="minorHAnsi" w:cstheme="minorHAnsi"/>
                <w:lang w:val="en-GB"/>
              </w:rPr>
              <w:t>Nassim</w:t>
            </w:r>
            <w:proofErr w:type="spellEnd"/>
            <w:r w:rsidRPr="00B301EB">
              <w:rPr>
                <w:rFonts w:asciiTheme="minorHAnsi" w:hAnsiTheme="minorHAnsi" w:cstheme="minorHAnsi"/>
                <w:lang w:val="en-GB"/>
              </w:rPr>
              <w:t xml:space="preserve"> Nicholas </w:t>
            </w:r>
            <w:proofErr w:type="spellStart"/>
            <w:r w:rsidRPr="00B301EB">
              <w:rPr>
                <w:rFonts w:asciiTheme="minorHAnsi" w:hAnsiTheme="minorHAnsi" w:cstheme="minorHAnsi"/>
                <w:lang w:val="en-GB"/>
              </w:rPr>
              <w:t>Taleb</w:t>
            </w:r>
            <w:proofErr w:type="spellEnd"/>
            <w:r w:rsidRPr="00B301EB">
              <w:rPr>
                <w:rFonts w:asciiTheme="minorHAnsi" w:hAnsiTheme="minorHAnsi" w:cstheme="minorHAnsi"/>
                <w:lang w:val="en-GB"/>
              </w:rPr>
              <w:t xml:space="preserve"> in his popular book “The Black Swan” </w:t>
            </w:r>
            <w:r w:rsidRPr="00B301EB">
              <w:rPr>
                <w:rFonts w:asciiTheme="minorHAnsi" w:hAnsiTheme="minorHAnsi" w:cstheme="minorHAnsi"/>
                <w:lang w:val="en-GB"/>
              </w:rPr>
              <w:fldChar w:fldCharType="begin"/>
            </w:r>
            <w:r w:rsidRPr="00B301EB">
              <w:rPr>
                <w:rFonts w:asciiTheme="minorHAnsi" w:hAnsiTheme="minorHAnsi" w:cstheme="minorHAnsi"/>
                <w:lang w:val="en-GB"/>
              </w:rPr>
              <w:instrText xml:space="preserve"> ADDIN EN.CITE &lt;EndNote&gt;&lt;Cite&gt;&lt;Author&gt;Taleb&lt;/Author&gt;&lt;Year&gt;2007&lt;/Year&gt;&lt;RecNum&gt;48&lt;/RecNum&gt;&lt;DisplayText&gt;[4]&lt;/DisplayText&gt;&lt;record&gt;&lt;rec-number&gt;48&lt;/rec-number&gt;&lt;foreign-keys&gt;&lt;key app="EN" db-id="twfeassdw9zstmezf9mx905afde55txvztsx"&gt;48&lt;/key&gt;&lt;/foreign-keys&gt;&lt;ref-type name="Book"&gt;6&lt;/ref-type&gt;&lt;contributors&gt;&lt;authors&gt;&lt;author&gt;M. Taleb&lt;/author&gt;&lt;/authors&gt;&lt;/contributors&gt;&lt;titles&gt;&lt;title&gt;The Black Swan&lt;/title&gt;&lt;/titles&gt;&lt;dates&gt;&lt;year&gt;2007&lt;/year&gt;&lt;/dates&gt;&lt;publisher&gt;New York: Random House&lt;/publisher&gt;&lt;urls&gt;&lt;/urls&gt;&lt;/record&gt;&lt;/Cite&gt;&lt;/EndNote&gt;</w:instrText>
            </w:r>
            <w:r w:rsidRPr="00B301EB">
              <w:rPr>
                <w:rFonts w:asciiTheme="minorHAnsi" w:hAnsiTheme="minorHAnsi" w:cstheme="minorHAnsi"/>
                <w:lang w:val="en-GB"/>
              </w:rPr>
              <w:fldChar w:fldCharType="separate"/>
            </w:r>
            <w:r w:rsidRPr="00B301EB">
              <w:rPr>
                <w:rFonts w:asciiTheme="minorHAnsi" w:hAnsiTheme="minorHAnsi" w:cstheme="minorHAnsi"/>
                <w:noProof/>
                <w:lang w:val="en-GB"/>
              </w:rPr>
              <w:t>[</w:t>
            </w:r>
            <w:hyperlink w:anchor="_ENREF_4" w:tooltip="Taleb, 2007 #48" w:history="1">
              <w:r w:rsidR="003424EB" w:rsidRPr="00B301EB">
                <w:rPr>
                  <w:rFonts w:asciiTheme="minorHAnsi" w:hAnsiTheme="minorHAnsi" w:cstheme="minorHAnsi"/>
                  <w:noProof/>
                  <w:lang w:val="en-GB"/>
                </w:rPr>
                <w:t>4</w:t>
              </w:r>
            </w:hyperlink>
            <w:r w:rsidRPr="00B301EB">
              <w:rPr>
                <w:rFonts w:asciiTheme="minorHAnsi" w:hAnsiTheme="minorHAnsi" w:cstheme="minorHAnsi"/>
                <w:noProof/>
                <w:lang w:val="en-GB"/>
              </w:rPr>
              <w:t>]</w:t>
            </w:r>
            <w:r w:rsidRPr="00B301EB">
              <w:rPr>
                <w:rFonts w:asciiTheme="minorHAnsi" w:hAnsiTheme="minorHAnsi" w:cstheme="minorHAnsi"/>
                <w:lang w:val="en-GB"/>
              </w:rPr>
              <w:fldChar w:fldCharType="end"/>
            </w:r>
            <w:r w:rsidRPr="00B301EB">
              <w:rPr>
                <w:rFonts w:asciiTheme="minorHAnsi" w:hAnsiTheme="minorHAnsi" w:cstheme="minorHAnsi"/>
                <w:lang w:val="en-GB"/>
              </w:rPr>
              <w:t xml:space="preserve">, where he argues </w:t>
            </w:r>
            <w:r w:rsidR="00F75A49" w:rsidRPr="00B301EB">
              <w:rPr>
                <w:rFonts w:asciiTheme="minorHAnsi" w:hAnsiTheme="minorHAnsi" w:cstheme="minorHAnsi"/>
                <w:lang w:val="en-GB"/>
              </w:rPr>
              <w:t xml:space="preserve">among other things </w:t>
            </w:r>
            <w:r w:rsidRPr="00B301EB">
              <w:rPr>
                <w:rFonts w:asciiTheme="minorHAnsi" w:hAnsiTheme="minorHAnsi" w:cstheme="minorHAnsi"/>
                <w:lang w:val="en-GB"/>
              </w:rPr>
              <w:t xml:space="preserve">that the use of normal distributions is inappropriate. This point is elaborated more academically in </w:t>
            </w:r>
            <w:r w:rsidRPr="00B301EB">
              <w:rPr>
                <w:rFonts w:asciiTheme="minorHAnsi" w:hAnsiTheme="minorHAnsi" w:cstheme="minorHAnsi"/>
                <w:lang w:val="en-GB"/>
              </w:rPr>
              <w:fldChar w:fldCharType="begin"/>
            </w:r>
            <w:r w:rsidRPr="00B301EB">
              <w:rPr>
                <w:rFonts w:asciiTheme="minorHAnsi" w:hAnsiTheme="minorHAnsi" w:cstheme="minorHAnsi"/>
                <w:lang w:val="en-GB"/>
              </w:rPr>
              <w:instrText xml:space="preserve"> ADDIN EN.CITE &lt;EndNote&gt;&lt;Cite&gt;&lt;Author&gt;Taleb&lt;/Author&gt;&lt;Year&gt;2010&lt;/Year&gt;&lt;RecNum&gt;49&lt;/RecNum&gt;&lt;DisplayText&gt;[5]&lt;/DisplayText&gt;&lt;record&gt;&lt;rec-number&gt;49&lt;/rec-number&gt;&lt;foreign-keys&gt;&lt;key app="EN" db-id="twfeassdw9zstmezf9mx905afde55txvztsx"&gt;49&lt;/key&gt;&lt;/foreign-keys&gt;&lt;ref-type name="Journal Article"&gt;17&lt;/ref-type&gt;&lt;contributors&gt;&lt;authors&gt;&lt;author&gt;Taleb, Nassim N.&lt;/author&gt;&lt;/authors&gt;&lt;/contributors&gt;&lt;titles&gt;&lt;title&gt;Why Did the Crisis of 2008 Happen?&lt;/title&gt;&lt;secondary-title&gt;SSRN eLibrary&lt;/secondary-title&gt;&lt;/titles&gt;&lt;periodical&gt;&lt;full-title&gt;SSRN eLibrary&lt;/full-title&gt;&lt;/periodical&gt;&lt;keywords&gt;&lt;keyword&gt;Black Swan, Risk Management, Finance, Markets, Crisis&lt;/keyword&gt;&lt;/keywords&gt;&lt;dates&gt;&lt;year&gt;2010&lt;/year&gt;&lt;/dates&gt;&lt;publisher&gt;SSRN&lt;/publisher&gt;&lt;call-num&gt;English&lt;/call-num&gt;&lt;urls&gt;&lt;related-urls&gt;&lt;url&gt;http://ssrn.com/paper=1666042&lt;/url&gt;&lt;/related-urls&gt;&lt;/urls&gt;&lt;/record&gt;&lt;/Cite&gt;&lt;/EndNote&gt;</w:instrText>
            </w:r>
            <w:r w:rsidRPr="00B301EB">
              <w:rPr>
                <w:rFonts w:asciiTheme="minorHAnsi" w:hAnsiTheme="minorHAnsi" w:cstheme="minorHAnsi"/>
                <w:lang w:val="en-GB"/>
              </w:rPr>
              <w:fldChar w:fldCharType="separate"/>
            </w:r>
            <w:r w:rsidRPr="00B301EB">
              <w:rPr>
                <w:rFonts w:asciiTheme="minorHAnsi" w:hAnsiTheme="minorHAnsi" w:cstheme="minorHAnsi"/>
                <w:noProof/>
                <w:lang w:val="en-GB"/>
              </w:rPr>
              <w:t>[</w:t>
            </w:r>
            <w:hyperlink w:anchor="_ENREF_5" w:tooltip="Taleb, 2010 #49" w:history="1">
              <w:r w:rsidR="003424EB" w:rsidRPr="00B301EB">
                <w:rPr>
                  <w:rFonts w:asciiTheme="minorHAnsi" w:hAnsiTheme="minorHAnsi" w:cstheme="minorHAnsi"/>
                  <w:noProof/>
                  <w:lang w:val="en-GB"/>
                </w:rPr>
                <w:t>5</w:t>
              </w:r>
            </w:hyperlink>
            <w:r w:rsidRPr="00B301EB">
              <w:rPr>
                <w:rFonts w:asciiTheme="minorHAnsi" w:hAnsiTheme="minorHAnsi" w:cstheme="minorHAnsi"/>
                <w:noProof/>
                <w:lang w:val="en-GB"/>
              </w:rPr>
              <w:t>]</w:t>
            </w:r>
            <w:r w:rsidRPr="00B301EB">
              <w:rPr>
                <w:rFonts w:asciiTheme="minorHAnsi" w:hAnsiTheme="minorHAnsi" w:cstheme="minorHAnsi"/>
                <w:lang w:val="en-GB"/>
              </w:rPr>
              <w:fldChar w:fldCharType="end"/>
            </w:r>
            <w:r w:rsidRPr="00B301EB">
              <w:rPr>
                <w:rFonts w:asciiTheme="minorHAnsi" w:hAnsiTheme="minorHAnsi" w:cstheme="minorHAnsi"/>
                <w:lang w:val="en-GB"/>
              </w:rPr>
              <w:t xml:space="preserve"> and </w:t>
            </w:r>
            <w:r w:rsidRPr="00B301EB">
              <w:rPr>
                <w:rFonts w:asciiTheme="minorHAnsi" w:hAnsiTheme="minorHAnsi" w:cstheme="minorHAnsi"/>
                <w:lang w:val="en-GB"/>
              </w:rPr>
              <w:fldChar w:fldCharType="begin"/>
            </w:r>
            <w:r w:rsidRPr="00B301EB">
              <w:rPr>
                <w:rFonts w:asciiTheme="minorHAnsi" w:hAnsiTheme="minorHAnsi" w:cstheme="minorHAnsi"/>
                <w:lang w:val="en-GB"/>
              </w:rPr>
              <w:instrText xml:space="preserve"> ADDIN EN.CITE &lt;EndNote&gt;&lt;Cite&gt;&lt;Author&gt;Taleb&lt;/Author&gt;&lt;Year&gt;2009&lt;/Year&gt;&lt;RecNum&gt;50&lt;/RecNum&gt;&lt;DisplayText&gt;[6]&lt;/DisplayText&gt;&lt;record&gt;&lt;rec-number&gt;50&lt;/rec-number&gt;&lt;foreign-keys&gt;&lt;key app="EN" db-id="twfeassdw9zstmezf9mx905afde55txvztsx"&gt;50&lt;/key&gt;&lt;/foreign-keys&gt;&lt;ref-type name="Journal Article"&gt;17&lt;/ref-type&gt;&lt;contributors&gt;&lt;authors&gt;&lt;author&gt;Taleb, Nassim Nicholas&lt;/author&gt;&lt;/authors&gt;&lt;/contributors&gt;&lt;titles&gt;&lt;title&gt;Finiteness of variance is irrelevant in the practice of quantitative finance&lt;/title&gt;&lt;secondary-title&gt;Complexity&lt;/secondary-title&gt;&lt;/titles&gt;&lt;periodical&gt;&lt;full-title&gt;Complexity&lt;/full-title&gt;&lt;/periodical&gt;&lt;pages&gt;66-76&lt;/pages&gt;&lt;volume&gt;14&lt;/volume&gt;&lt;number&gt;3&lt;/number&gt;&lt;keywords&gt;&lt;keyword&gt;mathematical finance&lt;/keyword&gt;&lt;keyword&gt;derivatives&lt;/keyword&gt;&lt;keyword&gt;portfolio theory&lt;/keyword&gt;&lt;keyword&gt;complexity&lt;/keyword&gt;&lt;keyword&gt;power laws&lt;/keyword&gt;&lt;/keywords&gt;&lt;dates&gt;&lt;year&gt;2009&lt;/year&gt;&lt;/dates&gt;&lt;publisher&gt;Wiley Subscription Services, Inc., A Wiley Company&lt;/publisher&gt;&lt;isbn&gt;1099-0526&lt;/isbn&gt;&lt;urls&gt;&lt;related-urls&gt;&lt;url&gt;http://dx.doi.org/10.1002/cplx.20263&lt;/url&gt;&lt;/related-urls&gt;&lt;/urls&gt;&lt;electronic-resource-num&gt;10.1002/cplx.20263&lt;/electronic-resource-num&gt;&lt;/record&gt;&lt;/Cite&gt;&lt;/EndNote&gt;</w:instrText>
            </w:r>
            <w:r w:rsidRPr="00B301EB">
              <w:rPr>
                <w:rFonts w:asciiTheme="minorHAnsi" w:hAnsiTheme="minorHAnsi" w:cstheme="minorHAnsi"/>
                <w:lang w:val="en-GB"/>
              </w:rPr>
              <w:fldChar w:fldCharType="separate"/>
            </w:r>
            <w:r w:rsidRPr="00B301EB">
              <w:rPr>
                <w:rFonts w:asciiTheme="minorHAnsi" w:hAnsiTheme="minorHAnsi" w:cstheme="minorHAnsi"/>
                <w:noProof/>
                <w:lang w:val="en-GB"/>
              </w:rPr>
              <w:t>[</w:t>
            </w:r>
            <w:hyperlink w:anchor="_ENREF_6" w:tooltip="Taleb, 2009 #50" w:history="1">
              <w:r w:rsidR="003424EB" w:rsidRPr="00B301EB">
                <w:rPr>
                  <w:rFonts w:asciiTheme="minorHAnsi" w:hAnsiTheme="minorHAnsi" w:cstheme="minorHAnsi"/>
                  <w:noProof/>
                  <w:lang w:val="en-GB"/>
                </w:rPr>
                <w:t>6</w:t>
              </w:r>
            </w:hyperlink>
            <w:r w:rsidRPr="00B301EB">
              <w:rPr>
                <w:rFonts w:asciiTheme="minorHAnsi" w:hAnsiTheme="minorHAnsi" w:cstheme="minorHAnsi"/>
                <w:noProof/>
                <w:lang w:val="en-GB"/>
              </w:rPr>
              <w:t>]</w:t>
            </w:r>
            <w:r w:rsidRPr="00B301EB">
              <w:rPr>
                <w:rFonts w:asciiTheme="minorHAnsi" w:hAnsiTheme="minorHAnsi" w:cstheme="minorHAnsi"/>
                <w:lang w:val="en-GB"/>
              </w:rPr>
              <w:fldChar w:fldCharType="end"/>
            </w:r>
            <w:r w:rsidRPr="00B301EB">
              <w:rPr>
                <w:rFonts w:asciiTheme="minorHAnsi" w:hAnsiTheme="minorHAnsi" w:cstheme="minorHAnsi"/>
                <w:lang w:val="en-GB"/>
              </w:rPr>
              <w:t>.</w:t>
            </w:r>
          </w:p>
          <w:p w:rsidR="000C742C" w:rsidRPr="00B301EB" w:rsidRDefault="000C742C" w:rsidP="002F54E0">
            <w:pPr>
              <w:jc w:val="both"/>
              <w:rPr>
                <w:rFonts w:asciiTheme="minorHAnsi" w:hAnsiTheme="minorHAnsi" w:cstheme="minorHAnsi"/>
                <w:lang w:val="en-GB"/>
              </w:rPr>
            </w:pPr>
          </w:p>
          <w:p w:rsidR="000C742C" w:rsidRPr="00B301EB" w:rsidRDefault="000C742C" w:rsidP="002F54E0">
            <w:pPr>
              <w:jc w:val="both"/>
              <w:rPr>
                <w:rFonts w:asciiTheme="minorHAnsi" w:hAnsiTheme="minorHAnsi" w:cstheme="minorHAnsi"/>
                <w:lang w:val="en-GB"/>
              </w:rPr>
            </w:pPr>
            <w:r w:rsidRPr="00B301EB">
              <w:rPr>
                <w:rFonts w:asciiTheme="minorHAnsi" w:hAnsiTheme="minorHAnsi" w:cstheme="minorHAnsi"/>
                <w:lang w:val="en-GB"/>
              </w:rPr>
              <w:t>So if this kind of model is so limited, why perform more research on optimising it? The answer in the context of this project is twofold:</w:t>
            </w:r>
          </w:p>
          <w:p w:rsidR="000C742C" w:rsidRPr="00B301EB" w:rsidRDefault="000C742C" w:rsidP="002F54E0">
            <w:pPr>
              <w:jc w:val="both"/>
              <w:rPr>
                <w:rFonts w:asciiTheme="minorHAnsi" w:hAnsiTheme="minorHAnsi" w:cstheme="minorHAnsi"/>
                <w:lang w:val="en-GB"/>
              </w:rPr>
            </w:pPr>
          </w:p>
          <w:p w:rsidR="000C742C" w:rsidRPr="00B301EB" w:rsidRDefault="000C742C" w:rsidP="002F54E0">
            <w:pPr>
              <w:jc w:val="both"/>
              <w:rPr>
                <w:rFonts w:asciiTheme="minorHAnsi" w:hAnsiTheme="minorHAnsi" w:cstheme="minorHAnsi"/>
                <w:lang w:val="en-GB"/>
              </w:rPr>
            </w:pPr>
            <w:r w:rsidRPr="00B301EB">
              <w:rPr>
                <w:rFonts w:asciiTheme="minorHAnsi" w:hAnsiTheme="minorHAnsi" w:cstheme="minorHAnsi"/>
                <w:lang w:val="en-GB"/>
              </w:rPr>
              <w:t>First, every model is an approximation of reality to some extent, so any model is “flawed” in this respect. In this case for instance, the calibration of the model is based on historical factors, so any predictive value is based on events that occurred in the past. The proliferation of securitisations</w:t>
            </w:r>
            <w:r w:rsidRPr="00B301EB">
              <w:rPr>
                <w:rStyle w:val="Voetnootmarkering"/>
                <w:rFonts w:asciiTheme="minorHAnsi" w:hAnsiTheme="minorHAnsi" w:cstheme="minorHAnsi"/>
                <w:lang w:val="en-GB"/>
              </w:rPr>
              <w:footnoteReference w:id="6"/>
            </w:r>
            <w:r w:rsidRPr="00B301EB">
              <w:rPr>
                <w:rFonts w:asciiTheme="minorHAnsi" w:hAnsiTheme="minorHAnsi" w:cstheme="minorHAnsi"/>
                <w:lang w:val="en-GB"/>
              </w:rPr>
              <w:t>, the lack of understanding of these products and the market practices that it buoyed were unprecedented. Therefore, these models were not able to predict the associated risks accurately.</w:t>
            </w:r>
          </w:p>
          <w:p w:rsidR="000C742C" w:rsidRPr="00B301EB" w:rsidRDefault="000C742C" w:rsidP="002F54E0">
            <w:pPr>
              <w:jc w:val="both"/>
              <w:rPr>
                <w:rFonts w:asciiTheme="minorHAnsi" w:hAnsiTheme="minorHAnsi" w:cstheme="minorHAnsi"/>
                <w:lang w:val="en-GB"/>
              </w:rPr>
            </w:pPr>
          </w:p>
          <w:p w:rsidR="000C742C" w:rsidRPr="00B301EB" w:rsidRDefault="000C742C" w:rsidP="00662696">
            <w:pPr>
              <w:jc w:val="both"/>
              <w:rPr>
                <w:rFonts w:asciiTheme="minorHAnsi" w:hAnsiTheme="minorHAnsi" w:cstheme="minorHAnsi"/>
                <w:lang w:val="en-GB"/>
              </w:rPr>
            </w:pPr>
            <w:r w:rsidRPr="00B301EB">
              <w:rPr>
                <w:rFonts w:asciiTheme="minorHAnsi" w:hAnsiTheme="minorHAnsi" w:cstheme="minorHAnsi"/>
                <w:lang w:val="en-GB"/>
              </w:rPr>
              <w:t>This does not mean that the model is useless. The model is very useful to find concentrations and risks in portfolios with products and companies that have long, relatively stable histories. This is true for traditional banking and investment products. But it does mean that one should be very careful when interpreting the results of such a model, and always be on the lookout for new developments and the related risks. A model is no substitute for common sense and keeping an open mind.</w:t>
            </w:r>
          </w:p>
          <w:p w:rsidR="000C742C" w:rsidRPr="00B301EB" w:rsidRDefault="000C742C" w:rsidP="002F54E0">
            <w:pPr>
              <w:jc w:val="both"/>
              <w:rPr>
                <w:rFonts w:asciiTheme="minorHAnsi" w:hAnsiTheme="minorHAnsi" w:cstheme="minorHAnsi"/>
                <w:lang w:val="en-GB"/>
              </w:rPr>
            </w:pPr>
          </w:p>
          <w:p w:rsidR="000C742C" w:rsidRPr="00B301EB" w:rsidRDefault="000C742C" w:rsidP="00662696">
            <w:pPr>
              <w:jc w:val="both"/>
              <w:rPr>
                <w:rFonts w:asciiTheme="minorHAnsi" w:hAnsiTheme="minorHAnsi" w:cstheme="minorHAnsi"/>
                <w:lang w:val="en-GB"/>
              </w:rPr>
            </w:pPr>
            <w:r w:rsidRPr="00B301EB">
              <w:rPr>
                <w:rFonts w:asciiTheme="minorHAnsi" w:hAnsiTheme="minorHAnsi" w:cstheme="minorHAnsi"/>
                <w:lang w:val="en-GB"/>
              </w:rPr>
              <w:t>Second, the subject of the project is to increase the performance of the model and relates to the computational efficiency. It does not address the accuracy or appropriateness of the model itself. For instance, if the use of the normal distribution is found to be inappropriate by economists, the model should be amende</w:t>
            </w:r>
            <w:r w:rsidR="00F75A49" w:rsidRPr="00B301EB">
              <w:rPr>
                <w:rFonts w:asciiTheme="minorHAnsi" w:hAnsiTheme="minorHAnsi" w:cstheme="minorHAnsi"/>
                <w:lang w:val="en-GB"/>
              </w:rPr>
              <w:t xml:space="preserve">d (as for instance proposed by Chan and </w:t>
            </w:r>
            <w:proofErr w:type="spellStart"/>
            <w:r w:rsidR="00F75A49" w:rsidRPr="00B301EB">
              <w:rPr>
                <w:rFonts w:asciiTheme="minorHAnsi" w:hAnsiTheme="minorHAnsi" w:cstheme="minorHAnsi"/>
                <w:lang w:val="en-GB"/>
              </w:rPr>
              <w:t>Kroese</w:t>
            </w:r>
            <w:proofErr w:type="spellEnd"/>
            <w:r w:rsidR="00F75A49" w:rsidRPr="00B301EB">
              <w:rPr>
                <w:rFonts w:asciiTheme="minorHAnsi" w:hAnsiTheme="minorHAnsi" w:cstheme="minorHAnsi"/>
                <w:lang w:val="en-GB"/>
              </w:rPr>
              <w:t xml:space="preserve"> and </w:t>
            </w:r>
            <w:proofErr w:type="spellStart"/>
            <w:r w:rsidR="00F75A49" w:rsidRPr="00B301EB">
              <w:rPr>
                <w:rFonts w:asciiTheme="minorHAnsi" w:hAnsiTheme="minorHAnsi" w:cstheme="minorHAnsi"/>
                <w:lang w:val="en-GB"/>
              </w:rPr>
              <w:t>Bassamboo</w:t>
            </w:r>
            <w:proofErr w:type="spellEnd"/>
            <w:r w:rsidR="00F75A49" w:rsidRPr="00B301EB">
              <w:rPr>
                <w:rFonts w:asciiTheme="minorHAnsi" w:hAnsiTheme="minorHAnsi" w:cstheme="minorHAnsi"/>
                <w:lang w:val="en-GB"/>
              </w:rPr>
              <w:t xml:space="preserve"> et al.</w:t>
            </w:r>
            <w:r w:rsidRPr="00B301EB">
              <w:rPr>
                <w:rFonts w:asciiTheme="minorHAnsi" w:hAnsiTheme="minorHAnsi" w:cstheme="minorHAnsi"/>
                <w:lang w:val="en-GB"/>
              </w:rPr>
              <w:t xml:space="preserve"> </w:t>
            </w:r>
            <w:r w:rsidRPr="00B301EB">
              <w:rPr>
                <w:rFonts w:asciiTheme="minorHAnsi" w:hAnsiTheme="minorHAnsi" w:cstheme="minorHAnsi"/>
                <w:lang w:val="en-GB"/>
              </w:rPr>
              <w:fldChar w:fldCharType="begin">
                <w:fldData xml:space="preserve">PEVuZE5vdGU+PENpdGU+PEF1dGhvcj5CYXNzYW1ib288L0F1dGhvcj48WWVhcj4yMDA1PC9ZZWFy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</w:fldData>
              </w:fldChar>
            </w:r>
            <w:r w:rsidRPr="00B301EB">
              <w:rPr>
                <w:rFonts w:asciiTheme="minorHAnsi" w:hAnsiTheme="minorHAnsi" w:cstheme="minorHAnsi"/>
                <w:lang w:val="en-GB"/>
              </w:rPr>
              <w:instrText xml:space="preserve"> ADDIN EN.CITE </w:instrText>
            </w:r>
            <w:r w:rsidRPr="00B301EB">
              <w:rPr>
                <w:rFonts w:asciiTheme="minorHAnsi" w:hAnsiTheme="minorHAnsi" w:cstheme="minorHAnsi"/>
                <w:lang w:val="en-GB"/>
              </w:rPr>
              <w:fldChar w:fldCharType="begin">
                <w:fldData xml:space="preserve">PEVuZE5vdGU+PENpdGU+PEF1dGhvcj5CYXNzYW1ib288L0F1dGhvcj48WWVhcj4yMDA1PC9ZZWFy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</w:fldData>
              </w:fldChar>
            </w:r>
            <w:r w:rsidRPr="00B301EB">
              <w:rPr>
                <w:rFonts w:asciiTheme="minorHAnsi" w:hAnsiTheme="minorHAnsi" w:cstheme="minorHAnsi"/>
                <w:lang w:val="en-GB"/>
              </w:rPr>
              <w:instrText xml:space="preserve"> ADDIN EN.CITE.DATA </w:instrText>
            </w:r>
            <w:r w:rsidRPr="00B301EB">
              <w:rPr>
                <w:rFonts w:asciiTheme="minorHAnsi" w:hAnsiTheme="minorHAnsi" w:cstheme="minorHAnsi"/>
                <w:lang w:val="en-GB"/>
              </w:rPr>
            </w:r>
            <w:r w:rsidRPr="00B301EB">
              <w:rPr>
                <w:rFonts w:asciiTheme="minorHAnsi" w:hAnsiTheme="minorHAnsi" w:cstheme="minorHAnsi"/>
                <w:lang w:val="en-GB"/>
              </w:rPr>
              <w:fldChar w:fldCharType="end"/>
            </w:r>
            <w:r w:rsidRPr="00B301EB">
              <w:rPr>
                <w:rFonts w:asciiTheme="minorHAnsi" w:hAnsiTheme="minorHAnsi" w:cstheme="minorHAnsi"/>
                <w:lang w:val="en-GB"/>
              </w:rPr>
            </w:r>
            <w:r w:rsidRPr="00B301EB">
              <w:rPr>
                <w:rFonts w:asciiTheme="minorHAnsi" w:hAnsiTheme="minorHAnsi" w:cstheme="minorHAnsi"/>
                <w:lang w:val="en-GB"/>
              </w:rPr>
              <w:fldChar w:fldCharType="separate"/>
            </w:r>
            <w:r w:rsidRPr="00B301EB">
              <w:rPr>
                <w:rFonts w:asciiTheme="minorHAnsi" w:hAnsiTheme="minorHAnsi" w:cstheme="minorHAnsi"/>
                <w:noProof/>
                <w:lang w:val="en-GB"/>
              </w:rPr>
              <w:t>[</w:t>
            </w:r>
            <w:hyperlink w:anchor="_ENREF_2" w:tooltip="Chan, 2010 #16" w:history="1">
              <w:r w:rsidR="003424EB" w:rsidRPr="00B301EB">
                <w:rPr>
                  <w:rFonts w:asciiTheme="minorHAnsi" w:hAnsiTheme="minorHAnsi" w:cstheme="minorHAnsi"/>
                  <w:noProof/>
                  <w:lang w:val="en-GB"/>
                </w:rPr>
                <w:t>2</w:t>
              </w:r>
            </w:hyperlink>
            <w:r w:rsidRPr="00B301EB">
              <w:rPr>
                <w:rFonts w:asciiTheme="minorHAnsi" w:hAnsiTheme="minorHAnsi" w:cstheme="minorHAnsi"/>
                <w:noProof/>
                <w:lang w:val="en-GB"/>
              </w:rPr>
              <w:t xml:space="preserve">, </w:t>
            </w:r>
            <w:hyperlink w:anchor="_ENREF_3" w:tooltip="Bassamboo, 2005 #39" w:history="1">
              <w:r w:rsidR="003424EB" w:rsidRPr="00B301EB">
                <w:rPr>
                  <w:rFonts w:asciiTheme="minorHAnsi" w:hAnsiTheme="minorHAnsi" w:cstheme="minorHAnsi"/>
                  <w:noProof/>
                  <w:lang w:val="en-GB"/>
                </w:rPr>
                <w:t>3</w:t>
              </w:r>
            </w:hyperlink>
            <w:r w:rsidRPr="00B301EB">
              <w:rPr>
                <w:rFonts w:asciiTheme="minorHAnsi" w:hAnsiTheme="minorHAnsi" w:cstheme="minorHAnsi"/>
                <w:noProof/>
                <w:lang w:val="en-GB"/>
              </w:rPr>
              <w:t>]</w:t>
            </w:r>
            <w:r w:rsidRPr="00B301EB">
              <w:rPr>
                <w:rFonts w:asciiTheme="minorHAnsi" w:hAnsiTheme="minorHAnsi" w:cstheme="minorHAnsi"/>
                <w:lang w:val="en-GB"/>
              </w:rPr>
              <w:fldChar w:fldCharType="end"/>
            </w:r>
            <w:r w:rsidRPr="00B301EB">
              <w:rPr>
                <w:rFonts w:asciiTheme="minorHAnsi" w:hAnsiTheme="minorHAnsi" w:cstheme="minorHAnsi"/>
                <w:lang w:val="en-GB"/>
              </w:rPr>
              <w:t>) but the methods to increase computational efficiency can still remain valid.</w:t>
            </w:r>
          </w:p>
          <w:p w:rsidR="000C742C" w:rsidRPr="00B301EB" w:rsidRDefault="000C742C" w:rsidP="002F54E0">
            <w:pPr>
              <w:jc w:val="both"/>
              <w:rPr>
                <w:rFonts w:asciiTheme="minorHAnsi" w:hAnsiTheme="minorHAnsi" w:cstheme="minorHAnsi"/>
                <w:lang w:val="en-GB"/>
              </w:rPr>
            </w:pPr>
          </w:p>
        </w:tc>
      </w:tr>
    </w:tbl>
    <w:p w:rsidR="000C742C" w:rsidRPr="00B301EB" w:rsidRDefault="000C742C" w:rsidP="00D10388">
      <w:pPr>
        <w:jc w:val="both"/>
        <w:rPr>
          <w:rFonts w:asciiTheme="minorHAnsi" w:hAnsiTheme="minorHAnsi" w:cstheme="minorHAnsi"/>
          <w:lang w:val="en-GB"/>
        </w:rPr>
      </w:pPr>
    </w:p>
    <w:p w:rsidR="000C742C" w:rsidRPr="00B301EB" w:rsidRDefault="000C742C" w:rsidP="00AF2D7D">
      <w:pPr>
        <w:ind w:left="360"/>
        <w:jc w:val="both"/>
        <w:rPr>
          <w:rFonts w:asciiTheme="minorHAnsi" w:hAnsiTheme="minorHAnsi" w:cstheme="minorHAnsi"/>
          <w:i/>
          <w:iCs/>
          <w:lang w:val="en-GB"/>
        </w:rPr>
      </w:pPr>
    </w:p>
    <w:p w:rsidR="000C742C" w:rsidRPr="00B301EB" w:rsidRDefault="000C742C" w:rsidP="00AF2D7D">
      <w:pPr>
        <w:jc w:val="both"/>
        <w:rPr>
          <w:rFonts w:asciiTheme="minorHAnsi" w:hAnsiTheme="minorHAnsi" w:cstheme="minorHAnsi"/>
          <w:lang w:val="en-GB"/>
        </w:rPr>
      </w:pPr>
      <w:r w:rsidRPr="00B301EB">
        <w:rPr>
          <w:rFonts w:asciiTheme="minorHAnsi" w:hAnsiTheme="minorHAnsi" w:cstheme="minorHAnsi"/>
          <w:i/>
          <w:iCs/>
          <w:lang w:val="en-GB"/>
        </w:rPr>
        <w:tab/>
      </w:r>
    </w:p>
    <w:p w:rsidR="000C742C" w:rsidRPr="00B301EB" w:rsidRDefault="000C742C" w:rsidP="000F0948">
      <w:pPr>
        <w:pStyle w:val="StyleHeading114pt"/>
        <w:jc w:val="both"/>
        <w:rPr>
          <w:rFonts w:asciiTheme="minorHAnsi" w:hAnsiTheme="minorHAnsi" w:cstheme="minorHAnsi"/>
          <w:sz w:val="26"/>
          <w:szCs w:val="26"/>
          <w:lang w:val="en-GB"/>
        </w:rPr>
      </w:pPr>
      <w:r w:rsidRPr="00B301EB">
        <w:rPr>
          <w:rFonts w:asciiTheme="minorHAnsi" w:hAnsiTheme="minorHAnsi" w:cstheme="minorHAnsi"/>
          <w:lang w:val="en-GB"/>
        </w:rPr>
        <w:br w:type="page"/>
      </w:r>
      <w:bookmarkStart w:id="14" w:name="_Ref306619545"/>
      <w:bookmarkStart w:id="15" w:name="_Toc316587108"/>
      <w:r w:rsidRPr="00B301EB">
        <w:rPr>
          <w:rFonts w:asciiTheme="minorHAnsi" w:hAnsiTheme="minorHAnsi" w:cstheme="minorHAnsi"/>
          <w:sz w:val="26"/>
          <w:szCs w:val="26"/>
          <w:lang w:val="en-GB"/>
        </w:rPr>
        <w:lastRenderedPageBreak/>
        <w:t>The Credit Risk Monte Carlo framework</w:t>
      </w:r>
      <w:bookmarkEnd w:id="14"/>
      <w:bookmarkEnd w:id="15"/>
    </w:p>
    <w:p w:rsidR="000C742C" w:rsidRPr="00B301EB" w:rsidRDefault="000C742C" w:rsidP="0009509B">
      <w:pPr>
        <w:pStyle w:val="Kop2"/>
        <w:jc w:val="both"/>
        <w:rPr>
          <w:rFonts w:asciiTheme="minorHAnsi" w:hAnsiTheme="minorHAnsi" w:cstheme="minorHAnsi"/>
          <w:szCs w:val="24"/>
          <w:lang w:val="en-GB"/>
        </w:rPr>
      </w:pPr>
      <w:bookmarkStart w:id="16" w:name="_Ref283021709"/>
      <w:bookmarkStart w:id="17" w:name="_Ref283022497"/>
      <w:bookmarkStart w:id="18" w:name="_Toc316587109"/>
      <w:r w:rsidRPr="00B301EB">
        <w:rPr>
          <w:rFonts w:asciiTheme="minorHAnsi" w:hAnsiTheme="minorHAnsi" w:cstheme="minorHAnsi"/>
          <w:szCs w:val="24"/>
          <w:lang w:val="en-GB"/>
        </w:rPr>
        <w:t>Credit Portfolios</w:t>
      </w:r>
      <w:bookmarkEnd w:id="16"/>
      <w:bookmarkEnd w:id="17"/>
      <w:bookmarkEnd w:id="18"/>
    </w:p>
    <w:p w:rsidR="000C742C" w:rsidRPr="00B301EB" w:rsidRDefault="000C742C" w:rsidP="005B0052">
      <w:pPr>
        <w:jc w:val="both"/>
        <w:rPr>
          <w:rFonts w:asciiTheme="minorHAnsi" w:hAnsiTheme="minorHAnsi" w:cstheme="minorHAnsi"/>
          <w:lang w:val="en-GB"/>
        </w:rPr>
      </w:pPr>
      <w:r w:rsidRPr="00B301EB">
        <w:rPr>
          <w:rFonts w:asciiTheme="minorHAnsi" w:hAnsiTheme="minorHAnsi" w:cstheme="minorHAnsi"/>
          <w:lang w:val="en-GB"/>
        </w:rPr>
        <w:t>Default risk is the risk that a party does not honour its obligations. Such an obligation may be a payment obligation, but it is also a default if a supplier does not deliver the parts he promised to deliver, or if a contractor does not render the services that he promised. In this wide context, default risk is everywhere, and the only transactions that do not involve default risk deliver are the ones that are performed on the spot.</w:t>
      </w:r>
    </w:p>
    <w:p w:rsidR="000C742C" w:rsidRPr="00B301EB" w:rsidRDefault="000C742C" w:rsidP="00D10388">
      <w:pPr>
        <w:jc w:val="both"/>
        <w:rPr>
          <w:rFonts w:asciiTheme="minorHAnsi" w:hAnsiTheme="minorHAnsi" w:cstheme="minorHAnsi"/>
          <w:lang w:val="en-GB"/>
        </w:rPr>
      </w:pPr>
    </w:p>
    <w:p w:rsidR="000C742C" w:rsidRPr="00B301EB" w:rsidRDefault="000C742C" w:rsidP="00D10388">
      <w:pPr>
        <w:jc w:val="both"/>
        <w:rPr>
          <w:rFonts w:asciiTheme="minorHAnsi" w:hAnsiTheme="minorHAnsi" w:cstheme="minorHAnsi"/>
          <w:lang w:val="en-GB"/>
        </w:rPr>
      </w:pPr>
      <w:r w:rsidRPr="00B301EB">
        <w:rPr>
          <w:rFonts w:asciiTheme="minorHAnsi" w:hAnsiTheme="minorHAnsi" w:cstheme="minorHAnsi"/>
          <w:lang w:val="en-GB"/>
        </w:rPr>
        <w:t>For a financial institution the largest and most important component of default risk refers to payment obligations such as loans, bonds, and payments arising from over-the-counter derivatives transactions. This risk of a payment default, in particular when it refers to loans and bonds, is called credit risk.</w:t>
      </w:r>
    </w:p>
    <w:p w:rsidR="000C742C" w:rsidRPr="00B301EB" w:rsidRDefault="000C742C" w:rsidP="00D10388">
      <w:pPr>
        <w:jc w:val="both"/>
        <w:rPr>
          <w:rFonts w:asciiTheme="minorHAnsi" w:hAnsiTheme="minorHAnsi" w:cstheme="minorHAnsi"/>
          <w:lang w:val="en-GB"/>
        </w:rPr>
      </w:pPr>
    </w:p>
    <w:p w:rsidR="000C742C" w:rsidRPr="00B301EB" w:rsidRDefault="000C742C" w:rsidP="00D10388">
      <w:pPr>
        <w:jc w:val="both"/>
        <w:rPr>
          <w:rFonts w:asciiTheme="minorHAnsi" w:hAnsiTheme="minorHAnsi" w:cstheme="minorHAnsi"/>
          <w:lang w:val="en-GB"/>
        </w:rPr>
      </w:pPr>
      <w:r w:rsidRPr="00B301EB">
        <w:rPr>
          <w:rFonts w:asciiTheme="minorHAnsi" w:hAnsiTheme="minorHAnsi" w:cstheme="minorHAnsi"/>
          <w:lang w:val="en-GB"/>
        </w:rPr>
        <w:t xml:space="preserve">Credit </w:t>
      </w:r>
      <w:r w:rsidR="00F75A49" w:rsidRPr="00B301EB">
        <w:rPr>
          <w:rFonts w:asciiTheme="minorHAnsi" w:hAnsiTheme="minorHAnsi" w:cstheme="minorHAnsi"/>
          <w:lang w:val="en-GB"/>
        </w:rPr>
        <w:t>r</w:t>
      </w:r>
      <w:r w:rsidRPr="00B301EB">
        <w:rPr>
          <w:rFonts w:asciiTheme="minorHAnsi" w:hAnsiTheme="minorHAnsi" w:cstheme="minorHAnsi"/>
          <w:lang w:val="en-GB"/>
        </w:rPr>
        <w:t>isk is typically divided in three separate components:</w:t>
      </w:r>
    </w:p>
    <w:p w:rsidR="000C742C" w:rsidRPr="00B301EB" w:rsidRDefault="000C742C" w:rsidP="00D10388">
      <w:pPr>
        <w:jc w:val="both"/>
        <w:rPr>
          <w:rFonts w:asciiTheme="minorHAnsi" w:hAnsiTheme="minorHAnsi" w:cstheme="minorHAnsi"/>
          <w:lang w:val="en-GB"/>
        </w:rPr>
      </w:pPr>
    </w:p>
    <w:p w:rsidR="000C742C" w:rsidRPr="00B301EB" w:rsidRDefault="000C742C" w:rsidP="00D10388">
      <w:pPr>
        <w:numPr>
          <w:ilvl w:val="0"/>
          <w:numId w:val="14"/>
        </w:numPr>
        <w:jc w:val="both"/>
        <w:rPr>
          <w:rFonts w:asciiTheme="minorHAnsi" w:hAnsiTheme="minorHAnsi" w:cstheme="minorHAnsi"/>
          <w:lang w:val="en-GB"/>
        </w:rPr>
      </w:pPr>
      <w:r w:rsidRPr="00B301EB">
        <w:rPr>
          <w:rFonts w:asciiTheme="minorHAnsi" w:hAnsiTheme="minorHAnsi" w:cstheme="minorHAnsi"/>
          <w:lang w:val="en-GB"/>
        </w:rPr>
        <w:t>The Probability of Default (PD). This indicates the chance that an individual customer will default in a certain time frame (typically one year).</w:t>
      </w:r>
    </w:p>
    <w:p w:rsidR="000C742C" w:rsidRPr="00B301EB" w:rsidRDefault="000C742C" w:rsidP="00D10388">
      <w:pPr>
        <w:numPr>
          <w:ilvl w:val="0"/>
          <w:numId w:val="14"/>
        </w:numPr>
        <w:jc w:val="both"/>
        <w:rPr>
          <w:rFonts w:asciiTheme="minorHAnsi" w:hAnsiTheme="minorHAnsi" w:cstheme="minorHAnsi"/>
          <w:lang w:val="en-GB"/>
        </w:rPr>
      </w:pPr>
      <w:r w:rsidRPr="00B301EB">
        <w:rPr>
          <w:rFonts w:asciiTheme="minorHAnsi" w:hAnsiTheme="minorHAnsi" w:cstheme="minorHAnsi"/>
          <w:lang w:val="en-GB"/>
        </w:rPr>
        <w:t>The Exposure at Default (EAD). This indicates the amount that will be outstanding with the customer at the moment that a default occurs. For loans this is equal to the principal amount plus any accrued interest.</w:t>
      </w:r>
    </w:p>
    <w:p w:rsidR="000C742C" w:rsidRPr="00B301EB" w:rsidRDefault="000C742C" w:rsidP="00D10388">
      <w:pPr>
        <w:numPr>
          <w:ilvl w:val="0"/>
          <w:numId w:val="14"/>
        </w:numPr>
        <w:jc w:val="both"/>
        <w:rPr>
          <w:rFonts w:asciiTheme="minorHAnsi" w:hAnsiTheme="minorHAnsi" w:cstheme="minorHAnsi"/>
          <w:lang w:val="en-GB"/>
        </w:rPr>
      </w:pPr>
      <w:r w:rsidRPr="00B301EB">
        <w:rPr>
          <w:rFonts w:asciiTheme="minorHAnsi" w:hAnsiTheme="minorHAnsi" w:cstheme="minorHAnsi"/>
          <w:lang w:val="en-GB"/>
        </w:rPr>
        <w:t>The Loss Given Default (LGD). This indicates the percentage of the EAD that could not be recovered. The complement of the LGD, the Recovery Rate, indicates the percentage of the EAD that could be recovered, after taking into account recovery costs and the time value of money.</w:t>
      </w:r>
    </w:p>
    <w:p w:rsidR="000C742C" w:rsidRPr="00B301EB" w:rsidRDefault="000C742C" w:rsidP="00D10388">
      <w:pPr>
        <w:jc w:val="both"/>
        <w:rPr>
          <w:rFonts w:asciiTheme="minorHAnsi" w:hAnsiTheme="minorHAnsi" w:cstheme="minorHAnsi"/>
          <w:lang w:val="en-GB"/>
        </w:rPr>
      </w:pPr>
    </w:p>
    <w:p w:rsidR="000C742C" w:rsidRPr="00B301EB" w:rsidRDefault="000C742C" w:rsidP="00784809">
      <w:pPr>
        <w:jc w:val="both"/>
        <w:rPr>
          <w:rFonts w:asciiTheme="minorHAnsi" w:hAnsiTheme="minorHAnsi" w:cstheme="minorHAnsi"/>
          <w:lang w:val="en-GB"/>
        </w:rPr>
      </w:pPr>
      <w:r w:rsidRPr="00B301EB">
        <w:rPr>
          <w:rFonts w:asciiTheme="minorHAnsi" w:hAnsiTheme="minorHAnsi" w:cstheme="minorHAnsi"/>
          <w:lang w:val="en-GB"/>
        </w:rPr>
        <w:t>A common approximation is to assume that the three components are independent, and that the last two are fixed (i.e. that there is no uncertainty</w:t>
      </w:r>
      <w:r w:rsidR="00F75A49" w:rsidRPr="00B301EB">
        <w:rPr>
          <w:rFonts w:asciiTheme="minorHAnsi" w:hAnsiTheme="minorHAnsi" w:cstheme="minorHAnsi"/>
          <w:lang w:val="en-GB"/>
        </w:rPr>
        <w:t xml:space="preserve"> in the EAD and LGD</w:t>
      </w:r>
      <w:r w:rsidRPr="00B301EB">
        <w:rPr>
          <w:rFonts w:asciiTheme="minorHAnsi" w:hAnsiTheme="minorHAnsi" w:cstheme="minorHAnsi"/>
          <w:lang w:val="en-GB"/>
        </w:rPr>
        <w:t>). This way, the analysis of the risk in the portfolio is limited to defaults occurring simultaneously, not including for instance effects of correlated recoveries</w:t>
      </w:r>
      <w:r w:rsidRPr="00B301EB">
        <w:rPr>
          <w:rStyle w:val="Voetnootmarkering"/>
          <w:rFonts w:asciiTheme="minorHAnsi" w:hAnsiTheme="minorHAnsi" w:cstheme="minorHAnsi"/>
          <w:lang w:val="en-GB"/>
        </w:rPr>
        <w:footnoteReference w:id="7"/>
      </w:r>
      <w:r w:rsidRPr="00B301EB">
        <w:rPr>
          <w:rFonts w:asciiTheme="minorHAnsi" w:hAnsiTheme="minorHAnsi" w:cstheme="minorHAnsi"/>
          <w:lang w:val="en-GB"/>
        </w:rPr>
        <w:t xml:space="preserve">. </w:t>
      </w:r>
    </w:p>
    <w:p w:rsidR="000C742C" w:rsidRPr="00B301EB" w:rsidRDefault="000C742C" w:rsidP="00D10388">
      <w:pPr>
        <w:jc w:val="both"/>
        <w:rPr>
          <w:rFonts w:asciiTheme="minorHAnsi" w:hAnsiTheme="minorHAnsi" w:cstheme="minorHAnsi"/>
          <w:lang w:val="en-GB"/>
        </w:rPr>
      </w:pPr>
    </w:p>
    <w:p w:rsidR="000C742C" w:rsidRPr="00B301EB" w:rsidRDefault="000C742C" w:rsidP="005B0052">
      <w:pPr>
        <w:jc w:val="both"/>
        <w:rPr>
          <w:rFonts w:asciiTheme="minorHAnsi" w:hAnsiTheme="minorHAnsi" w:cstheme="minorHAnsi"/>
          <w:lang w:val="en-GB"/>
        </w:rPr>
      </w:pPr>
      <w:r w:rsidRPr="00B301EB">
        <w:rPr>
          <w:rFonts w:asciiTheme="minorHAnsi" w:hAnsiTheme="minorHAnsi" w:cstheme="minorHAnsi"/>
          <w:lang w:val="en-GB"/>
        </w:rPr>
        <w:t xml:space="preserve">For a bank, individual credit defaults of </w:t>
      </w:r>
      <w:r w:rsidR="00F75A49" w:rsidRPr="00B301EB">
        <w:rPr>
          <w:rFonts w:asciiTheme="minorHAnsi" w:hAnsiTheme="minorHAnsi" w:cstheme="minorHAnsi"/>
          <w:lang w:val="en-GB"/>
        </w:rPr>
        <w:t>customers</w:t>
      </w:r>
      <w:r w:rsidRPr="00B301EB">
        <w:rPr>
          <w:rFonts w:asciiTheme="minorHAnsi" w:hAnsiTheme="minorHAnsi" w:cstheme="minorHAnsi"/>
          <w:lang w:val="en-GB"/>
        </w:rPr>
        <w:t xml:space="preserve"> are not unusual events and – although painful and inconvenient – these events are part of the normal course of business. If the exposure is not too large it can be buffered using normal operating cash flows. But when multiple defaults occur simultaneously (or within a short time span) this can threaten the existence of a financial institution. Thus, a major task of the credit risk manager is to measure and control the risk of losses from a whole portfolio of credits. For instance, suppose the credit losses are correlated, so that a default from one obligor makes default of </w:t>
      </w:r>
      <w:r w:rsidRPr="00B301EB">
        <w:rPr>
          <w:rFonts w:asciiTheme="minorHAnsi" w:hAnsiTheme="minorHAnsi" w:cstheme="minorHAnsi"/>
          <w:lang w:val="en-GB"/>
        </w:rPr>
        <w:lastRenderedPageBreak/>
        <w:t xml:space="preserve">other </w:t>
      </w:r>
      <w:r w:rsidR="00F75A49" w:rsidRPr="00B301EB">
        <w:rPr>
          <w:rFonts w:asciiTheme="minorHAnsi" w:hAnsiTheme="minorHAnsi" w:cstheme="minorHAnsi"/>
          <w:lang w:val="en-GB"/>
        </w:rPr>
        <w:t xml:space="preserve">customers </w:t>
      </w:r>
      <w:r w:rsidRPr="00B301EB">
        <w:rPr>
          <w:rFonts w:asciiTheme="minorHAnsi" w:hAnsiTheme="minorHAnsi" w:cstheme="minorHAnsi"/>
          <w:lang w:val="en-GB"/>
        </w:rPr>
        <w:t>more likely</w:t>
      </w:r>
      <w:r w:rsidRPr="00B301EB">
        <w:rPr>
          <w:rStyle w:val="Voetnootmarkering"/>
          <w:rFonts w:asciiTheme="minorHAnsi" w:hAnsiTheme="minorHAnsi" w:cstheme="minorHAnsi"/>
          <w:lang w:val="en-GB"/>
        </w:rPr>
        <w:footnoteReference w:id="8"/>
      </w:r>
      <w:r w:rsidRPr="00B301EB">
        <w:rPr>
          <w:rFonts w:asciiTheme="minorHAnsi" w:hAnsiTheme="minorHAnsi" w:cstheme="minorHAnsi"/>
          <w:lang w:val="en-GB"/>
        </w:rPr>
        <w:t xml:space="preserve">, then there is a </w:t>
      </w:r>
      <w:r w:rsidRPr="00B301EB">
        <w:rPr>
          <w:rFonts w:asciiTheme="minorHAnsi" w:hAnsiTheme="minorHAnsi" w:cstheme="minorHAnsi"/>
          <w:i/>
          <w:iCs/>
          <w:lang w:val="en-GB"/>
        </w:rPr>
        <w:t>concentration risk</w:t>
      </w:r>
      <w:r w:rsidRPr="00B301EB">
        <w:rPr>
          <w:rFonts w:asciiTheme="minorHAnsi" w:hAnsiTheme="minorHAnsi" w:cstheme="minorHAnsi"/>
          <w:lang w:val="en-GB"/>
        </w:rPr>
        <w:t xml:space="preserve"> in the portfolio that needs to be managed.</w:t>
      </w:r>
    </w:p>
    <w:p w:rsidR="000C742C" w:rsidRPr="00B301EB" w:rsidRDefault="000C742C" w:rsidP="00D10388">
      <w:pPr>
        <w:jc w:val="both"/>
        <w:rPr>
          <w:rFonts w:asciiTheme="minorHAnsi" w:hAnsiTheme="minorHAnsi" w:cstheme="minorHAnsi"/>
          <w:lang w:val="en-GB"/>
        </w:rPr>
      </w:pPr>
    </w:p>
    <w:p w:rsidR="000C742C" w:rsidRPr="00B301EB" w:rsidRDefault="000C742C" w:rsidP="00662696">
      <w:pPr>
        <w:jc w:val="both"/>
        <w:rPr>
          <w:rFonts w:asciiTheme="minorHAnsi" w:hAnsiTheme="minorHAnsi" w:cstheme="minorHAnsi"/>
          <w:lang w:val="en-GB"/>
        </w:rPr>
      </w:pPr>
      <w:r w:rsidRPr="00B301EB">
        <w:rPr>
          <w:rFonts w:asciiTheme="minorHAnsi" w:hAnsiTheme="minorHAnsi" w:cstheme="minorHAnsi"/>
          <w:lang w:val="en-GB"/>
        </w:rPr>
        <w:t xml:space="preserve">In practice, companies do not default independently, but defaults come in “waves”, as illustrated by the following number of defaults per sector in the United States (taken from </w:t>
      </w:r>
      <w:proofErr w:type="spellStart"/>
      <w:r w:rsidR="00F75A49" w:rsidRPr="00B301EB">
        <w:rPr>
          <w:rFonts w:asciiTheme="minorHAnsi" w:hAnsiTheme="minorHAnsi" w:cstheme="minorHAnsi"/>
          <w:lang w:val="en-GB"/>
        </w:rPr>
        <w:t>Schönbucher</w:t>
      </w:r>
      <w:proofErr w:type="spellEnd"/>
      <w:r w:rsidR="00F75A49" w:rsidRPr="00B301EB">
        <w:rPr>
          <w:rFonts w:asciiTheme="minorHAnsi" w:hAnsiTheme="minorHAnsi" w:cstheme="minorHAnsi"/>
          <w:lang w:val="en-GB"/>
        </w:rPr>
        <w:t xml:space="preserve"> </w:t>
      </w:r>
      <w:r w:rsidRPr="00B301EB">
        <w:rPr>
          <w:rFonts w:asciiTheme="minorHAnsi" w:hAnsiTheme="minorHAnsi" w:cstheme="minorHAnsi"/>
          <w:lang w:val="en-GB"/>
        </w:rPr>
        <w:fldChar w:fldCharType="begin"/>
      </w:r>
      <w:r w:rsidRPr="00B301EB">
        <w:rPr>
          <w:rFonts w:asciiTheme="minorHAnsi" w:hAnsiTheme="minorHAnsi" w:cstheme="minorHAnsi"/>
          <w:lang w:val="en-GB"/>
        </w:rPr>
        <w:instrText xml:space="preserve"> ADDIN EN.CITE &lt;EndNote&gt;&lt;Cite&gt;&lt;Author&gt;Schönbucher&lt;/Author&gt;&lt;Year&gt;2000&lt;/Year&gt;&lt;RecNum&gt;58&lt;/RecNum&gt;&lt;DisplayText&gt;[7]&lt;/DisplayText&gt;&lt;record&gt;&lt;rec-number&gt;58&lt;/rec-number&gt;&lt;foreign-keys&gt;&lt;key app="EN" db-id="twfeassdw9zstmezf9mx905afde55txvztsx"&gt;58&lt;/key&gt;&lt;/foreign-keys&gt;&lt;ref-type name="Report"&gt;27&lt;/ref-type&gt;&lt;contributors&gt;&lt;authors&gt;&lt;author&gt;Phillip J. Schönbucher&lt;/author&gt;&lt;/authors&gt;&lt;/contributors&gt;&lt;titles&gt;&lt;title&gt;Factor Models for Portfolio Credit Risk&lt;/title&gt;&lt;/titles&gt;&lt;dates&gt;&lt;year&gt;2000&lt;/year&gt;&lt;/dates&gt;&lt;pub-location&gt;Bonn University&lt;/pub-location&gt;&lt;publisher&gt;Department of Statistics&lt;/publisher&gt;&lt;urls&gt;&lt;/urls&gt;&lt;/record&gt;&lt;/Cite&gt;&lt;/EndNote&gt;</w:instrText>
      </w:r>
      <w:r w:rsidRPr="00B301EB">
        <w:rPr>
          <w:rFonts w:asciiTheme="minorHAnsi" w:hAnsiTheme="minorHAnsi" w:cstheme="minorHAnsi"/>
          <w:lang w:val="en-GB"/>
        </w:rPr>
        <w:fldChar w:fldCharType="separate"/>
      </w:r>
      <w:r w:rsidRPr="00B301EB">
        <w:rPr>
          <w:rFonts w:asciiTheme="minorHAnsi" w:hAnsiTheme="minorHAnsi" w:cstheme="minorHAnsi"/>
          <w:noProof/>
          <w:lang w:val="en-GB"/>
        </w:rPr>
        <w:t>[</w:t>
      </w:r>
      <w:hyperlink w:anchor="_ENREF_7" w:tooltip="Schönbucher, 2000 #58" w:history="1">
        <w:r w:rsidR="003424EB" w:rsidRPr="00B301EB">
          <w:rPr>
            <w:rFonts w:asciiTheme="minorHAnsi" w:hAnsiTheme="minorHAnsi" w:cstheme="minorHAnsi"/>
            <w:noProof/>
            <w:lang w:val="en-GB"/>
          </w:rPr>
          <w:t>7</w:t>
        </w:r>
      </w:hyperlink>
      <w:r w:rsidRPr="00B301EB">
        <w:rPr>
          <w:rFonts w:asciiTheme="minorHAnsi" w:hAnsiTheme="minorHAnsi" w:cstheme="minorHAnsi"/>
          <w:noProof/>
          <w:lang w:val="en-GB"/>
        </w:rPr>
        <w:t>]</w:t>
      </w:r>
      <w:r w:rsidRPr="00B301EB">
        <w:rPr>
          <w:rFonts w:asciiTheme="minorHAnsi" w:hAnsiTheme="minorHAnsi" w:cstheme="minorHAnsi"/>
          <w:lang w:val="en-GB"/>
        </w:rPr>
        <w:fldChar w:fldCharType="end"/>
      </w:r>
      <w:r w:rsidRPr="00B301EB">
        <w:rPr>
          <w:rFonts w:asciiTheme="minorHAnsi" w:hAnsiTheme="minorHAnsi" w:cstheme="minorHAnsi"/>
          <w:lang w:val="en-GB"/>
        </w:rPr>
        <w:t xml:space="preserve">): </w:t>
      </w:r>
    </w:p>
    <w:p w:rsidR="000C742C" w:rsidRPr="00B301EB" w:rsidRDefault="000C742C" w:rsidP="00D10388">
      <w:pPr>
        <w:jc w:val="both"/>
        <w:rPr>
          <w:rFonts w:asciiTheme="minorHAnsi" w:hAnsiTheme="minorHAnsi" w:cstheme="minorHAnsi"/>
          <w:lang w:val="en-GB"/>
        </w:rPr>
      </w:pPr>
    </w:p>
    <w:p w:rsidR="000C742C" w:rsidRPr="00B301EB" w:rsidRDefault="000C742C" w:rsidP="00D10388">
      <w:pPr>
        <w:autoSpaceDE w:val="0"/>
        <w:autoSpaceDN w:val="0"/>
        <w:adjustRightInd w:val="0"/>
        <w:ind w:left="708"/>
        <w:jc w:val="both"/>
        <w:rPr>
          <w:rFonts w:asciiTheme="minorHAnsi" w:eastAsia="PMingLiU" w:hAnsiTheme="minorHAnsi" w:cstheme="minorHAnsi"/>
          <w:lang w:val="en-GB" w:eastAsia="zh-TW"/>
        </w:rPr>
      </w:pPr>
      <w:r w:rsidRPr="00B301EB">
        <w:rPr>
          <w:rFonts w:asciiTheme="minorHAnsi" w:eastAsia="PMingLiU" w:hAnsiTheme="minorHAnsi" w:cstheme="minorHAnsi"/>
          <w:lang w:val="en-GB" w:eastAsia="zh-TW"/>
        </w:rPr>
        <w:t>• Oil industry 22 companies defaulted between 1982 and 1986</w:t>
      </w:r>
    </w:p>
    <w:p w:rsidR="000C742C" w:rsidRPr="00B301EB" w:rsidRDefault="000C742C" w:rsidP="00D10388">
      <w:pPr>
        <w:autoSpaceDE w:val="0"/>
        <w:autoSpaceDN w:val="0"/>
        <w:adjustRightInd w:val="0"/>
        <w:ind w:left="708"/>
        <w:jc w:val="both"/>
        <w:rPr>
          <w:rFonts w:asciiTheme="minorHAnsi" w:eastAsia="PMingLiU" w:hAnsiTheme="minorHAnsi" w:cstheme="minorHAnsi"/>
          <w:lang w:val="en-GB" w:eastAsia="zh-TW"/>
        </w:rPr>
      </w:pPr>
      <w:r w:rsidRPr="00B301EB">
        <w:rPr>
          <w:rFonts w:asciiTheme="minorHAnsi" w:eastAsia="PMingLiU" w:hAnsiTheme="minorHAnsi" w:cstheme="minorHAnsi"/>
          <w:lang w:val="en-GB" w:eastAsia="zh-TW"/>
        </w:rPr>
        <w:t>• Railroad Conglomerates: One default each year between 1970 and 1977</w:t>
      </w:r>
    </w:p>
    <w:p w:rsidR="000C742C" w:rsidRPr="00B301EB" w:rsidRDefault="000C742C" w:rsidP="00D10388">
      <w:pPr>
        <w:autoSpaceDE w:val="0"/>
        <w:autoSpaceDN w:val="0"/>
        <w:adjustRightInd w:val="0"/>
        <w:ind w:left="708"/>
        <w:jc w:val="both"/>
        <w:rPr>
          <w:rFonts w:asciiTheme="minorHAnsi" w:eastAsia="PMingLiU" w:hAnsiTheme="minorHAnsi" w:cstheme="minorHAnsi"/>
          <w:lang w:val="en-GB" w:eastAsia="zh-TW"/>
        </w:rPr>
      </w:pPr>
      <w:r w:rsidRPr="00B301EB">
        <w:rPr>
          <w:rFonts w:asciiTheme="minorHAnsi" w:eastAsia="PMingLiU" w:hAnsiTheme="minorHAnsi" w:cstheme="minorHAnsi"/>
          <w:lang w:val="en-GB" w:eastAsia="zh-TW"/>
        </w:rPr>
        <w:t>• Airlines: 3 defaults in 1970–1971, 5 defaults in 1989–1990</w:t>
      </w:r>
    </w:p>
    <w:p w:rsidR="000C742C" w:rsidRPr="00B301EB" w:rsidRDefault="000C742C" w:rsidP="00D10388">
      <w:pPr>
        <w:autoSpaceDE w:val="0"/>
        <w:autoSpaceDN w:val="0"/>
        <w:adjustRightInd w:val="0"/>
        <w:ind w:left="708"/>
        <w:jc w:val="both"/>
        <w:rPr>
          <w:rFonts w:asciiTheme="minorHAnsi" w:eastAsia="PMingLiU" w:hAnsiTheme="minorHAnsi" w:cstheme="minorHAnsi"/>
          <w:lang w:val="en-GB" w:eastAsia="zh-TW"/>
        </w:rPr>
      </w:pPr>
      <w:r w:rsidRPr="00B301EB">
        <w:rPr>
          <w:rFonts w:asciiTheme="minorHAnsi" w:eastAsia="PMingLiU" w:hAnsiTheme="minorHAnsi" w:cstheme="minorHAnsi"/>
          <w:lang w:val="en-GB" w:eastAsia="zh-TW"/>
        </w:rPr>
        <w:t>• Savings and Loans: 19 defaults in 1989-1990</w:t>
      </w:r>
    </w:p>
    <w:p w:rsidR="000C742C" w:rsidRPr="00B301EB" w:rsidRDefault="000C742C" w:rsidP="00D10388">
      <w:pPr>
        <w:autoSpaceDE w:val="0"/>
        <w:autoSpaceDN w:val="0"/>
        <w:adjustRightInd w:val="0"/>
        <w:ind w:left="708"/>
        <w:jc w:val="both"/>
        <w:rPr>
          <w:rFonts w:asciiTheme="minorHAnsi" w:eastAsia="PMingLiU" w:hAnsiTheme="minorHAnsi" w:cstheme="minorHAnsi"/>
          <w:lang w:val="en-GB" w:eastAsia="zh-TW"/>
        </w:rPr>
      </w:pPr>
      <w:r w:rsidRPr="00B301EB">
        <w:rPr>
          <w:rFonts w:asciiTheme="minorHAnsi" w:eastAsia="PMingLiU" w:hAnsiTheme="minorHAnsi" w:cstheme="minorHAnsi"/>
          <w:lang w:val="en-GB" w:eastAsia="zh-TW"/>
        </w:rPr>
        <w:t>• Casinos / Hotel Chains: 10 defaults in 1990</w:t>
      </w:r>
    </w:p>
    <w:p w:rsidR="000C742C" w:rsidRPr="00B301EB" w:rsidRDefault="000C742C" w:rsidP="00D10388">
      <w:pPr>
        <w:autoSpaceDE w:val="0"/>
        <w:autoSpaceDN w:val="0"/>
        <w:adjustRightInd w:val="0"/>
        <w:ind w:left="708"/>
        <w:jc w:val="both"/>
        <w:rPr>
          <w:rFonts w:asciiTheme="minorHAnsi" w:eastAsia="PMingLiU" w:hAnsiTheme="minorHAnsi" w:cstheme="minorHAnsi"/>
          <w:lang w:val="en-GB" w:eastAsia="zh-TW"/>
        </w:rPr>
      </w:pPr>
      <w:r w:rsidRPr="00B301EB">
        <w:rPr>
          <w:rFonts w:asciiTheme="minorHAnsi" w:eastAsia="PMingLiU" w:hAnsiTheme="minorHAnsi" w:cstheme="minorHAnsi"/>
          <w:lang w:val="en-GB" w:eastAsia="zh-TW"/>
        </w:rPr>
        <w:t>• Retailers: more than 20 defaults between 1990 and 1992</w:t>
      </w:r>
    </w:p>
    <w:p w:rsidR="000C742C" w:rsidRPr="00B301EB" w:rsidRDefault="000C742C" w:rsidP="00D10388">
      <w:pPr>
        <w:ind w:left="708"/>
        <w:jc w:val="both"/>
        <w:rPr>
          <w:rFonts w:asciiTheme="minorHAnsi" w:hAnsiTheme="minorHAnsi" w:cstheme="minorHAnsi"/>
          <w:lang w:val="en-GB"/>
        </w:rPr>
      </w:pPr>
      <w:r w:rsidRPr="00B301EB">
        <w:rPr>
          <w:rFonts w:asciiTheme="minorHAnsi" w:eastAsia="PMingLiU" w:hAnsiTheme="minorHAnsi" w:cstheme="minorHAnsi"/>
          <w:lang w:val="en-GB" w:eastAsia="zh-TW"/>
        </w:rPr>
        <w:t>• Construction / Real Estate: 4 defaults in 1992</w:t>
      </w:r>
    </w:p>
    <w:p w:rsidR="000C742C" w:rsidRPr="00B301EB" w:rsidRDefault="000C742C" w:rsidP="00D10388">
      <w:pPr>
        <w:jc w:val="both"/>
        <w:rPr>
          <w:rFonts w:asciiTheme="minorHAnsi" w:hAnsiTheme="minorHAnsi" w:cstheme="minorHAnsi"/>
          <w:lang w:val="en-GB"/>
        </w:rPr>
      </w:pPr>
    </w:p>
    <w:p w:rsidR="000C742C" w:rsidRPr="00B301EB" w:rsidRDefault="000C742C" w:rsidP="00D00CD8">
      <w:pPr>
        <w:jc w:val="both"/>
        <w:rPr>
          <w:rFonts w:asciiTheme="minorHAnsi" w:hAnsiTheme="minorHAnsi" w:cstheme="minorHAnsi"/>
          <w:lang w:val="en-GB"/>
        </w:rPr>
      </w:pPr>
      <w:r w:rsidRPr="00B301EB">
        <w:rPr>
          <w:rFonts w:asciiTheme="minorHAnsi" w:hAnsiTheme="minorHAnsi" w:cstheme="minorHAnsi"/>
          <w:lang w:val="en-GB"/>
        </w:rPr>
        <w:t xml:space="preserve">The effect of concentration risk depends highly on the correlation between defaults in the portfolio. </w:t>
      </w:r>
      <w:r w:rsidRPr="00B301EB">
        <w:rPr>
          <w:rFonts w:asciiTheme="minorHAnsi" w:hAnsiTheme="minorHAnsi" w:cstheme="minorHAnsi"/>
          <w:lang w:val="en-GB"/>
        </w:rPr>
        <w:fldChar w:fldCharType="begin"/>
      </w:r>
      <w:r w:rsidRPr="00B301EB">
        <w:rPr>
          <w:rFonts w:asciiTheme="minorHAnsi" w:hAnsiTheme="minorHAnsi" w:cstheme="minorHAnsi"/>
          <w:lang w:val="en-GB"/>
          <w:rPrChange w:id="19" w:author="Floris de Vooys" w:date="2011-04-12T09:52:00Z">
            <w:rPr>
              <w:rFonts w:cs="Calibri"/>
            </w:rPr>
          </w:rPrChange>
        </w:rPr>
        <w:instrText xml:space="preserve"> REF _Ref280881207 </w:instrText>
      </w:r>
      <w:r w:rsidRPr="00B301EB">
        <w:rPr>
          <w:rFonts w:asciiTheme="minorHAnsi" w:hAnsiTheme="minorHAnsi" w:cstheme="minorHAnsi"/>
          <w:lang w:val="en-GB"/>
        </w:rPr>
        <w:instrText>\</w:instrText>
      </w:r>
      <w:r w:rsidRPr="00B301EB">
        <w:rPr>
          <w:rFonts w:asciiTheme="minorHAnsi" w:hAnsiTheme="minorHAnsi" w:cstheme="minorHAnsi"/>
          <w:lang w:val="en-GB"/>
          <w:rPrChange w:id="20" w:author="Floris de Vooys" w:date="2011-04-12T09:52:00Z">
            <w:rPr>
              <w:rFonts w:cs="Calibri"/>
            </w:rPr>
          </w:rPrChange>
        </w:rPr>
        <w:instrText xml:space="preserve">h  </w:instrText>
      </w:r>
      <w:r w:rsidRPr="00B301EB">
        <w:rPr>
          <w:rFonts w:asciiTheme="minorHAnsi" w:hAnsiTheme="minorHAnsi" w:cstheme="minorHAnsi"/>
          <w:lang w:val="en-GB"/>
        </w:rPr>
        <w:instrText>\</w:instrText>
      </w:r>
      <w:r w:rsidRPr="00B301EB">
        <w:rPr>
          <w:rFonts w:asciiTheme="minorHAnsi" w:hAnsiTheme="minorHAnsi" w:cstheme="minorHAnsi"/>
          <w:lang w:val="en-GB"/>
          <w:rPrChange w:id="21" w:author="Floris de Vooys" w:date="2011-04-12T09:52:00Z">
            <w:rPr>
              <w:rFonts w:cs="Calibri"/>
            </w:rPr>
          </w:rPrChange>
        </w:rPr>
        <w:instrText xml:space="preserve">* MERGEFORMAT </w:instrText>
      </w:r>
      <w:r w:rsidRPr="00B301EB">
        <w:rPr>
          <w:rFonts w:asciiTheme="minorHAnsi" w:hAnsiTheme="minorHAnsi" w:cstheme="minorHAnsi"/>
          <w:lang w:val="en-GB"/>
        </w:rPr>
      </w:r>
      <w:r w:rsidRPr="00B301EB">
        <w:rPr>
          <w:rFonts w:asciiTheme="minorHAnsi" w:hAnsiTheme="minorHAnsi" w:cstheme="minorHAnsi"/>
          <w:lang w:val="en-GB"/>
          <w:rPrChange w:id="22" w:author="Floris de Vooys" w:date="2011-04-12T09:52:00Z">
            <w:rPr>
              <w:rFonts w:ascii="Calibri" w:hAnsi="Calibri" w:cs="Calibri"/>
              <w:lang w:val="en-GB"/>
            </w:rPr>
          </w:rPrChange>
        </w:rPr>
        <w:fldChar w:fldCharType="separate"/>
      </w:r>
      <w:r w:rsidR="00B301EB" w:rsidRPr="00B301EB">
        <w:rPr>
          <w:rFonts w:asciiTheme="minorHAnsi" w:hAnsiTheme="minorHAnsi" w:cstheme="minorHAnsi"/>
          <w:lang w:val="en-GB"/>
        </w:rPr>
        <w:t xml:space="preserve">Figure </w:t>
      </w:r>
      <w:r w:rsidR="00B301EB">
        <w:rPr>
          <w:rFonts w:asciiTheme="minorHAnsi" w:hAnsiTheme="minorHAnsi" w:cstheme="minorHAnsi"/>
          <w:noProof/>
          <w:lang w:val="en-GB"/>
        </w:rPr>
        <w:t>2</w:t>
      </w:r>
      <w:r w:rsidRPr="00B301EB">
        <w:rPr>
          <w:rFonts w:asciiTheme="minorHAnsi" w:hAnsiTheme="minorHAnsi" w:cstheme="minorHAnsi"/>
          <w:lang w:val="en-GB"/>
        </w:rPr>
        <w:fldChar w:fldCharType="end"/>
      </w:r>
      <w:r w:rsidRPr="00B301EB">
        <w:rPr>
          <w:rFonts w:asciiTheme="minorHAnsi" w:hAnsiTheme="minorHAnsi" w:cstheme="minorHAnsi"/>
          <w:lang w:val="en-GB"/>
        </w:rPr>
        <w:t xml:space="preserve"> shows the probability density functions of the loss for different asset correlations</w:t>
      </w:r>
      <w:r w:rsidRPr="00B301EB">
        <w:rPr>
          <w:rStyle w:val="Voetnootmarkering"/>
          <w:rFonts w:asciiTheme="minorHAnsi" w:hAnsiTheme="minorHAnsi" w:cstheme="minorHAnsi"/>
          <w:lang w:val="en-GB"/>
        </w:rPr>
        <w:footnoteReference w:id="9"/>
      </w:r>
      <w:r w:rsidRPr="00B301EB">
        <w:rPr>
          <w:rFonts w:asciiTheme="minorHAnsi" w:hAnsiTheme="minorHAnsi" w:cstheme="minorHAnsi"/>
          <w:lang w:val="en-GB"/>
        </w:rPr>
        <w:t xml:space="preserve"> (see also sections </w:t>
      </w:r>
      <w:r w:rsidR="004764A2" w:rsidRPr="00B301EB">
        <w:rPr>
          <w:rFonts w:asciiTheme="minorHAnsi" w:hAnsiTheme="minorHAnsi" w:cstheme="minorHAnsi"/>
        </w:rPr>
        <w:fldChar w:fldCharType="begin"/>
      </w:r>
      <w:r w:rsidR="004764A2" w:rsidRPr="00B301EB">
        <w:rPr>
          <w:rFonts w:asciiTheme="minorHAnsi" w:hAnsiTheme="minorHAnsi" w:cstheme="minorHAnsi"/>
          <w:lang w:val="en-US"/>
        </w:rPr>
        <w:instrText xml:space="preserve"> REF _Ref292220147 \r \h  \* MERGEFORMAT </w:instrText>
      </w:r>
      <w:r w:rsidR="004764A2" w:rsidRPr="00B301EB">
        <w:rPr>
          <w:rFonts w:asciiTheme="minorHAnsi" w:hAnsiTheme="minorHAnsi" w:cstheme="minorHAnsi"/>
        </w:rPr>
      </w:r>
      <w:r w:rsidR="004764A2" w:rsidRPr="00B301EB">
        <w:rPr>
          <w:rFonts w:asciiTheme="minorHAnsi" w:hAnsiTheme="minorHAnsi" w:cstheme="minorHAnsi"/>
        </w:rPr>
        <w:fldChar w:fldCharType="separate"/>
      </w:r>
      <w:r w:rsidR="00B301EB" w:rsidRPr="00B301EB">
        <w:rPr>
          <w:rFonts w:asciiTheme="minorHAnsi" w:hAnsiTheme="minorHAnsi" w:cstheme="minorHAnsi"/>
          <w:lang w:val="en-GB"/>
        </w:rPr>
        <w:t>2.3</w:t>
      </w:r>
      <w:r w:rsidR="004764A2" w:rsidRPr="00B301EB">
        <w:rPr>
          <w:rFonts w:asciiTheme="minorHAnsi" w:hAnsiTheme="minorHAnsi" w:cstheme="minorHAnsi"/>
        </w:rPr>
        <w:fldChar w:fldCharType="end"/>
      </w:r>
      <w:r w:rsidRPr="00B301EB">
        <w:rPr>
          <w:rFonts w:asciiTheme="minorHAnsi" w:hAnsiTheme="minorHAnsi" w:cstheme="minorHAnsi"/>
          <w:lang w:val="en-GB"/>
        </w:rPr>
        <w:t xml:space="preserve"> and </w:t>
      </w:r>
      <w:r w:rsidR="004764A2" w:rsidRPr="00B301EB">
        <w:rPr>
          <w:rFonts w:asciiTheme="minorHAnsi" w:hAnsiTheme="minorHAnsi" w:cstheme="minorHAnsi"/>
        </w:rPr>
        <w:fldChar w:fldCharType="begin"/>
      </w:r>
      <w:r w:rsidR="004764A2" w:rsidRPr="00B301EB">
        <w:rPr>
          <w:rFonts w:asciiTheme="minorHAnsi" w:hAnsiTheme="minorHAnsi" w:cstheme="minorHAnsi"/>
          <w:lang w:val="en-US"/>
        </w:rPr>
        <w:instrText xml:space="preserve"> REF _Ref292219731 \r \h  \* MERGEFORMAT </w:instrText>
      </w:r>
      <w:r w:rsidR="004764A2" w:rsidRPr="00B301EB">
        <w:rPr>
          <w:rFonts w:asciiTheme="minorHAnsi" w:hAnsiTheme="minorHAnsi" w:cstheme="minorHAnsi"/>
        </w:rPr>
      </w:r>
      <w:r w:rsidR="004764A2" w:rsidRPr="00B301EB">
        <w:rPr>
          <w:rFonts w:asciiTheme="minorHAnsi" w:hAnsiTheme="minorHAnsi" w:cstheme="minorHAnsi"/>
        </w:rPr>
        <w:fldChar w:fldCharType="separate"/>
      </w:r>
      <w:r w:rsidR="00B301EB" w:rsidRPr="00B301EB">
        <w:rPr>
          <w:rFonts w:asciiTheme="minorHAnsi" w:hAnsiTheme="minorHAnsi" w:cstheme="minorHAnsi"/>
          <w:lang w:val="en-GB"/>
        </w:rPr>
        <w:t>2.4</w:t>
      </w:r>
      <w:r w:rsidR="004764A2" w:rsidRPr="00B301EB">
        <w:rPr>
          <w:rFonts w:asciiTheme="minorHAnsi" w:hAnsiTheme="minorHAnsi" w:cstheme="minorHAnsi"/>
        </w:rPr>
        <w:fldChar w:fldCharType="end"/>
      </w:r>
      <w:r w:rsidRPr="00B301EB">
        <w:rPr>
          <w:rFonts w:asciiTheme="minorHAnsi" w:hAnsiTheme="minorHAnsi" w:cstheme="minorHAnsi"/>
          <w:lang w:val="en-GB"/>
        </w:rPr>
        <w:t xml:space="preserve">). The </w:t>
      </w:r>
      <w:proofErr w:type="spellStart"/>
      <w:r w:rsidRPr="00B301EB">
        <w:rPr>
          <w:rFonts w:asciiTheme="minorHAnsi" w:hAnsiTheme="minorHAnsi" w:cstheme="minorHAnsi"/>
          <w:lang w:val="en-GB"/>
        </w:rPr>
        <w:t>pdfs</w:t>
      </w:r>
      <w:proofErr w:type="spellEnd"/>
      <w:r w:rsidRPr="00B301EB">
        <w:rPr>
          <w:rFonts w:asciiTheme="minorHAnsi" w:hAnsiTheme="minorHAnsi" w:cstheme="minorHAnsi"/>
          <w:lang w:val="en-GB"/>
        </w:rPr>
        <w:t xml:space="preserve"> in this diagram are based on an analytical approximation designed by </w:t>
      </w:r>
      <w:proofErr w:type="spellStart"/>
      <w:r w:rsidRPr="00B301EB">
        <w:rPr>
          <w:rFonts w:asciiTheme="minorHAnsi" w:hAnsiTheme="minorHAnsi" w:cstheme="minorHAnsi"/>
          <w:lang w:val="en-GB"/>
        </w:rPr>
        <w:t>Vasicek</w:t>
      </w:r>
      <w:proofErr w:type="spellEnd"/>
      <w:r w:rsidRPr="00B301EB">
        <w:rPr>
          <w:rFonts w:asciiTheme="minorHAnsi" w:hAnsiTheme="minorHAnsi" w:cstheme="minorHAnsi"/>
          <w:lang w:val="en-GB"/>
        </w:rPr>
        <w:t xml:space="preserve"> </w:t>
      </w:r>
      <w:r w:rsidRPr="00B301EB">
        <w:rPr>
          <w:rFonts w:asciiTheme="minorHAnsi" w:hAnsiTheme="minorHAnsi" w:cstheme="minorHAnsi"/>
          <w:lang w:val="en-GB"/>
        </w:rPr>
        <w:fldChar w:fldCharType="begin"/>
      </w:r>
      <w:r w:rsidRPr="00B301EB">
        <w:rPr>
          <w:rFonts w:asciiTheme="minorHAnsi" w:hAnsiTheme="minorHAnsi" w:cstheme="minorHAnsi"/>
          <w:lang w:val="en-GB"/>
        </w:rPr>
        <w:instrText xml:space="preserve"> ADDIN EN.CITE &lt;EndNote&gt;&lt;Cite&gt;&lt;Author&gt;Vasicek&lt;/Author&gt;&lt;Year&gt;1987&lt;/Year&gt;&lt;RecNum&gt;63&lt;/RecNum&gt;&lt;DisplayText&gt;[8]&lt;/DisplayText&gt;&lt;record&gt;&lt;rec-number&gt;63&lt;/rec-number&gt;&lt;foreign-keys&gt;&lt;key app="EN" db-id="twfeassdw9zstmezf9mx905afde55txvztsx"&gt;63&lt;/key&gt;&lt;/foreign-keys&gt;&lt;ref-type name="Report"&gt;27&lt;/ref-type&gt;&lt;contributors&gt;&lt;authors&gt;&lt;author&gt;Oldrich Vasicek&lt;/author&gt;&lt;/authors&gt;&lt;/contributors&gt;&lt;titles&gt;&lt;title&gt;Probability of loss on loan portfolio&lt;/title&gt;&lt;/titles&gt;&lt;dates&gt;&lt;year&gt;1987&lt;/year&gt;&lt;/dates&gt;&lt;publisher&gt;KMV Corporation, &lt;/publisher&gt;&lt;urls&gt;&lt;/urls&gt;&lt;/record&gt;&lt;/Cite&gt;&lt;/EndNote&gt;</w:instrText>
      </w:r>
      <w:r w:rsidRPr="00B301EB">
        <w:rPr>
          <w:rFonts w:asciiTheme="minorHAnsi" w:hAnsiTheme="minorHAnsi" w:cstheme="minorHAnsi"/>
          <w:lang w:val="en-GB"/>
        </w:rPr>
        <w:fldChar w:fldCharType="separate"/>
      </w:r>
      <w:r w:rsidRPr="00B301EB">
        <w:rPr>
          <w:rFonts w:asciiTheme="minorHAnsi" w:hAnsiTheme="minorHAnsi" w:cstheme="minorHAnsi"/>
          <w:noProof/>
          <w:lang w:val="en-GB"/>
        </w:rPr>
        <w:t>[</w:t>
      </w:r>
      <w:hyperlink w:anchor="_ENREF_8" w:tooltip="Vasicek, 1987 #63" w:history="1">
        <w:r w:rsidR="003424EB" w:rsidRPr="00B301EB">
          <w:rPr>
            <w:rFonts w:asciiTheme="minorHAnsi" w:hAnsiTheme="minorHAnsi" w:cstheme="minorHAnsi"/>
            <w:noProof/>
            <w:lang w:val="en-GB"/>
          </w:rPr>
          <w:t>8</w:t>
        </w:r>
      </w:hyperlink>
      <w:r w:rsidRPr="00B301EB">
        <w:rPr>
          <w:rFonts w:asciiTheme="minorHAnsi" w:hAnsiTheme="minorHAnsi" w:cstheme="minorHAnsi"/>
          <w:noProof/>
          <w:lang w:val="en-GB"/>
        </w:rPr>
        <w:t>]</w:t>
      </w:r>
      <w:r w:rsidRPr="00B301EB">
        <w:rPr>
          <w:rFonts w:asciiTheme="minorHAnsi" w:hAnsiTheme="minorHAnsi" w:cstheme="minorHAnsi"/>
          <w:lang w:val="en-GB"/>
        </w:rPr>
        <w:fldChar w:fldCharType="end"/>
      </w:r>
      <w:r w:rsidRPr="00B301EB">
        <w:rPr>
          <w:rFonts w:asciiTheme="minorHAnsi" w:hAnsiTheme="minorHAnsi" w:cstheme="minorHAnsi"/>
          <w:lang w:val="en-GB"/>
        </w:rPr>
        <w:t xml:space="preserve"> that is also used for regulatory purposes </w:t>
      </w:r>
      <w:r w:rsidRPr="00B301EB">
        <w:rPr>
          <w:rFonts w:asciiTheme="minorHAnsi" w:hAnsiTheme="minorHAnsi" w:cstheme="minorHAnsi"/>
          <w:lang w:val="en-GB"/>
        </w:rPr>
        <w:fldChar w:fldCharType="begin"/>
      </w:r>
      <w:r w:rsidRPr="00B301EB">
        <w:rPr>
          <w:rFonts w:asciiTheme="minorHAnsi" w:hAnsiTheme="minorHAnsi" w:cstheme="minorHAnsi"/>
          <w:lang w:val="en-GB"/>
        </w:rPr>
        <w:instrText xml:space="preserve"> ADDIN EN.CITE &lt;EndNote&gt;&lt;Cite&gt;&lt;Year&gt;, June 2006&lt;/Year&gt;&lt;RecNum&gt;62&lt;/RecNum&gt;&lt;DisplayText&gt;[9]&lt;/DisplayText&gt;&lt;record&gt;&lt;rec-number&gt;62&lt;/rec-number&gt;&lt;foreign-keys&gt;&lt;key app="EN" db-id="twfeassdw9zstmezf9mx905afde55txvztsx"&gt;62&lt;/key&gt;&lt;/foreign-keys&gt;&lt;ref-type name="Report"&gt;27&lt;/ref-type&gt;&lt;contributors&gt;&lt;tertiary-authors&gt;&lt;author&gt;Bank for International Settlements&lt;/author&gt;&lt;/tertiary-authors&gt;&lt;/contributors&gt;&lt;titles&gt;&lt;title&gt;International Convergence of Capital Measurement and Capital Standards&lt;/title&gt;&lt;/titles&gt;&lt;dates&gt;&lt;year&gt;, June 2006&lt;/year&gt;&lt;/dates&gt;&lt;publisher&gt;Bank for International Settlements&lt;/publisher&gt;&lt;urls&gt;&lt;/urls&gt;&lt;/record&gt;&lt;/Cite&gt;&lt;/EndNote&gt;</w:instrText>
      </w:r>
      <w:r w:rsidRPr="00B301EB">
        <w:rPr>
          <w:rFonts w:asciiTheme="minorHAnsi" w:hAnsiTheme="minorHAnsi" w:cstheme="minorHAnsi"/>
          <w:lang w:val="en-GB"/>
        </w:rPr>
        <w:fldChar w:fldCharType="separate"/>
      </w:r>
      <w:r w:rsidRPr="00B301EB">
        <w:rPr>
          <w:rFonts w:asciiTheme="minorHAnsi" w:hAnsiTheme="minorHAnsi" w:cstheme="minorHAnsi"/>
          <w:noProof/>
          <w:lang w:val="en-GB"/>
        </w:rPr>
        <w:t>[</w:t>
      </w:r>
      <w:hyperlink w:anchor="_ENREF_9" w:tooltip=", , June 2006 #62" w:history="1">
        <w:r w:rsidR="003424EB" w:rsidRPr="00B301EB">
          <w:rPr>
            <w:rFonts w:asciiTheme="minorHAnsi" w:hAnsiTheme="minorHAnsi" w:cstheme="minorHAnsi"/>
            <w:noProof/>
            <w:lang w:val="en-GB"/>
          </w:rPr>
          <w:t>9</w:t>
        </w:r>
      </w:hyperlink>
      <w:r w:rsidRPr="00B301EB">
        <w:rPr>
          <w:rFonts w:asciiTheme="minorHAnsi" w:hAnsiTheme="minorHAnsi" w:cstheme="minorHAnsi"/>
          <w:noProof/>
          <w:lang w:val="en-GB"/>
        </w:rPr>
        <w:t>]</w:t>
      </w:r>
      <w:r w:rsidRPr="00B301EB">
        <w:rPr>
          <w:rFonts w:asciiTheme="minorHAnsi" w:hAnsiTheme="minorHAnsi" w:cstheme="minorHAnsi"/>
          <w:lang w:val="en-GB"/>
        </w:rPr>
        <w:fldChar w:fldCharType="end"/>
      </w:r>
      <w:r w:rsidRPr="00B301EB">
        <w:rPr>
          <w:rFonts w:asciiTheme="minorHAnsi" w:hAnsiTheme="minorHAnsi" w:cstheme="minorHAnsi"/>
          <w:lang w:val="en-GB"/>
        </w:rPr>
        <w:t xml:space="preserve">. As can be seen from the picture, higher correlations lead to a higher chance of exceptionally high or exceptionally low losses, i.e. a “heavier tail” or higher </w:t>
      </w:r>
      <w:proofErr w:type="spellStart"/>
      <w:r w:rsidRPr="00B301EB">
        <w:rPr>
          <w:rFonts w:asciiTheme="minorHAnsi" w:hAnsiTheme="minorHAnsi" w:cstheme="minorHAnsi"/>
          <w:lang w:val="en-GB"/>
        </w:rPr>
        <w:t>skewness</w:t>
      </w:r>
      <w:proofErr w:type="spellEnd"/>
      <w:r w:rsidRPr="00B301EB">
        <w:rPr>
          <w:rFonts w:asciiTheme="minorHAnsi" w:hAnsiTheme="minorHAnsi" w:cstheme="minorHAnsi"/>
          <w:lang w:val="en-GB"/>
        </w:rPr>
        <w:t xml:space="preserve"> of the loss distribution. </w:t>
      </w:r>
    </w:p>
    <w:p w:rsidR="000C742C" w:rsidRPr="00B301EB" w:rsidRDefault="00BE2F26" w:rsidP="00D10388">
      <w:pPr>
        <w:keepNext/>
        <w:jc w:val="both"/>
        <w:rPr>
          <w:rFonts w:asciiTheme="minorHAnsi" w:hAnsiTheme="minorHAnsi" w:cstheme="minorHAnsi"/>
          <w:lang w:val="en-GB"/>
        </w:rPr>
      </w:pPr>
      <w:r w:rsidRPr="00B301EB">
        <w:rPr>
          <w:rFonts w:asciiTheme="minorHAnsi" w:hAnsiTheme="minorHAnsi" w:cstheme="minorHAnsi"/>
          <w:noProof/>
          <w:lang w:eastAsia="nl-NL"/>
        </w:rPr>
        <w:lastRenderedPageBreak/>
        <w:drawing>
          <wp:inline distT="0" distB="0" distL="0" distR="0" wp14:anchorId="2B5E15A2" wp14:editId="5370B95F">
            <wp:extent cx="5664835" cy="3550920"/>
            <wp:effectExtent l="0" t="0" r="0" b="0"/>
            <wp:docPr id="8"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4"/>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664835" cy="3550920"/>
                    </a:xfrm>
                    <a:prstGeom prst="rect">
                      <a:avLst/>
                    </a:prstGeom>
                    <a:noFill/>
                    <a:ln>
                      <a:noFill/>
                    </a:ln>
                  </pic:spPr>
                </pic:pic>
              </a:graphicData>
            </a:graphic>
          </wp:inline>
        </w:drawing>
      </w:r>
    </w:p>
    <w:p w:rsidR="000C742C" w:rsidRPr="00B301EB" w:rsidRDefault="000C742C" w:rsidP="00D10388">
      <w:pPr>
        <w:pStyle w:val="Bijschrift"/>
        <w:jc w:val="both"/>
        <w:rPr>
          <w:rFonts w:asciiTheme="minorHAnsi" w:hAnsiTheme="minorHAnsi" w:cstheme="minorHAnsi"/>
          <w:lang w:val="en-GB"/>
        </w:rPr>
      </w:pPr>
      <w:bookmarkStart w:id="23" w:name="_Ref280881207"/>
      <w:r w:rsidRPr="00B301EB">
        <w:rPr>
          <w:rFonts w:asciiTheme="minorHAnsi" w:hAnsiTheme="minorHAnsi" w:cstheme="minorHAnsi"/>
          <w:lang w:val="en-GB"/>
        </w:rPr>
        <w:t xml:space="preserve">Figure </w:t>
      </w:r>
      <w:r w:rsidRPr="00B301EB">
        <w:rPr>
          <w:rFonts w:asciiTheme="minorHAnsi" w:hAnsiTheme="minorHAnsi" w:cstheme="minorHAnsi"/>
          <w:lang w:val="en-GB"/>
        </w:rPr>
        <w:fldChar w:fldCharType="begin"/>
      </w:r>
      <w:r w:rsidRPr="00B301EB">
        <w:rPr>
          <w:rFonts w:asciiTheme="minorHAnsi" w:hAnsiTheme="minorHAnsi" w:cstheme="minorHAnsi"/>
          <w:lang w:val="en-GB"/>
        </w:rPr>
        <w:instrText xml:space="preserve"> SEQ Figure \* ARABIC </w:instrText>
      </w:r>
      <w:r w:rsidRPr="00B301EB">
        <w:rPr>
          <w:rFonts w:asciiTheme="minorHAnsi" w:hAnsiTheme="minorHAnsi" w:cstheme="minorHAnsi"/>
          <w:lang w:val="en-GB"/>
        </w:rPr>
        <w:fldChar w:fldCharType="separate"/>
      </w:r>
      <w:r w:rsidR="00B301EB">
        <w:rPr>
          <w:rFonts w:asciiTheme="minorHAnsi" w:hAnsiTheme="minorHAnsi" w:cstheme="minorHAnsi"/>
          <w:noProof/>
          <w:lang w:val="en-GB"/>
        </w:rPr>
        <w:t>2</w:t>
      </w:r>
      <w:r w:rsidRPr="00B301EB">
        <w:rPr>
          <w:rFonts w:asciiTheme="minorHAnsi" w:hAnsiTheme="minorHAnsi" w:cstheme="minorHAnsi"/>
          <w:lang w:val="en-GB"/>
        </w:rPr>
        <w:fldChar w:fldCharType="end"/>
      </w:r>
      <w:bookmarkEnd w:id="23"/>
      <w:r w:rsidRPr="00B301EB">
        <w:rPr>
          <w:rFonts w:asciiTheme="minorHAnsi" w:hAnsiTheme="minorHAnsi" w:cstheme="minorHAnsi"/>
          <w:lang w:val="en-GB"/>
        </w:rPr>
        <w:t xml:space="preserve">: Probability density function of losses, dependent on the asset correlation (rho). </w:t>
      </w:r>
    </w:p>
    <w:p w:rsidR="000C742C" w:rsidRPr="00B301EB" w:rsidRDefault="000C742C" w:rsidP="00D10388">
      <w:pPr>
        <w:jc w:val="both"/>
        <w:rPr>
          <w:rFonts w:asciiTheme="minorHAnsi" w:hAnsiTheme="minorHAnsi" w:cstheme="minorHAnsi"/>
          <w:lang w:val="en-GB"/>
        </w:rPr>
      </w:pPr>
    </w:p>
    <w:p w:rsidR="000C742C" w:rsidRPr="00B301EB" w:rsidRDefault="000C742C" w:rsidP="00B6180A">
      <w:pPr>
        <w:jc w:val="both"/>
        <w:rPr>
          <w:rFonts w:asciiTheme="minorHAnsi" w:hAnsiTheme="minorHAnsi" w:cstheme="minorHAnsi"/>
          <w:lang w:val="en-GB"/>
        </w:rPr>
      </w:pPr>
      <w:r w:rsidRPr="00B301EB">
        <w:rPr>
          <w:rFonts w:asciiTheme="minorHAnsi" w:hAnsiTheme="minorHAnsi" w:cstheme="minorHAnsi"/>
          <w:lang w:val="en-GB"/>
        </w:rPr>
        <w:t>The main interest of managers of credit risky portfolios is the behaviour of the “tail” of this distribution</w:t>
      </w:r>
      <w:r w:rsidR="00F75A49" w:rsidRPr="00B301EB">
        <w:rPr>
          <w:rFonts w:asciiTheme="minorHAnsi" w:hAnsiTheme="minorHAnsi" w:cstheme="minorHAnsi"/>
          <w:lang w:val="en-GB"/>
        </w:rPr>
        <w:t>, as these indicate events of a severe nature for the institution</w:t>
      </w:r>
      <w:r w:rsidRPr="00B301EB">
        <w:rPr>
          <w:rFonts w:asciiTheme="minorHAnsi" w:hAnsiTheme="minorHAnsi" w:cstheme="minorHAnsi"/>
          <w:lang w:val="en-GB"/>
        </w:rPr>
        <w:t xml:space="preserve">. </w:t>
      </w:r>
    </w:p>
    <w:p w:rsidR="000C742C" w:rsidRPr="00B301EB" w:rsidRDefault="000C742C" w:rsidP="00B6180A">
      <w:pPr>
        <w:pStyle w:val="Kop2"/>
        <w:rPr>
          <w:rFonts w:asciiTheme="minorHAnsi" w:hAnsiTheme="minorHAnsi" w:cstheme="minorHAnsi"/>
          <w:lang w:val="en-GB"/>
        </w:rPr>
      </w:pPr>
      <w:bookmarkStart w:id="24" w:name="_Toc316587110"/>
      <w:r w:rsidRPr="00B301EB">
        <w:rPr>
          <w:rFonts w:asciiTheme="minorHAnsi" w:hAnsiTheme="minorHAnsi" w:cstheme="minorHAnsi"/>
          <w:lang w:val="en-GB"/>
        </w:rPr>
        <w:t>Credit Portfolio Approaches</w:t>
      </w:r>
      <w:bookmarkEnd w:id="24"/>
    </w:p>
    <w:p w:rsidR="000C742C" w:rsidRPr="00B301EB" w:rsidRDefault="000C742C" w:rsidP="00287342">
      <w:pPr>
        <w:jc w:val="both"/>
        <w:rPr>
          <w:rFonts w:asciiTheme="minorHAnsi" w:hAnsiTheme="minorHAnsi" w:cstheme="minorHAnsi"/>
          <w:lang w:val="en-GB"/>
        </w:rPr>
      </w:pPr>
      <w:r w:rsidRPr="00B301EB">
        <w:rPr>
          <w:rFonts w:asciiTheme="minorHAnsi" w:hAnsiTheme="minorHAnsi" w:cstheme="minorHAnsi"/>
          <w:lang w:val="en-GB"/>
        </w:rPr>
        <w:t xml:space="preserve">Several models exist to determine the credit risk in portfolios </w:t>
      </w:r>
      <w:r w:rsidRPr="00B301EB">
        <w:rPr>
          <w:rFonts w:asciiTheme="minorHAnsi" w:hAnsiTheme="minorHAnsi" w:cstheme="minorHAnsi"/>
          <w:lang w:val="en-GB"/>
        </w:rPr>
        <w:fldChar w:fldCharType="begin"/>
      </w:r>
      <w:r w:rsidRPr="00B301EB">
        <w:rPr>
          <w:rFonts w:asciiTheme="minorHAnsi" w:hAnsiTheme="minorHAnsi" w:cstheme="minorHAnsi"/>
          <w:lang w:val="en-GB"/>
        </w:rPr>
        <w:instrText xml:space="preserve"> ADDIN EN.CITE &lt;EndNote&gt;&lt;Cite&gt;&lt;Author&gt;Alexander&lt;/Author&gt;&lt;Year&gt;2004&lt;/Year&gt;&lt;RecNum&gt;57&lt;/RecNum&gt;&lt;DisplayText&gt;[10]&lt;/DisplayText&gt;&lt;record&gt;&lt;rec-number&gt;57&lt;/rec-number&gt;&lt;foreign-keys&gt;&lt;key app="EN" db-id="twfeassdw9zstmezf9mx905afde55txvztsx"&gt;57&lt;/key&gt;&lt;/foreign-keys&gt;&lt;ref-type name="Book"&gt;6&lt;/ref-type&gt;&lt;contributors&gt;&lt;authors&gt;&lt;author&gt;Alexander, C.&lt;/author&gt;&lt;author&gt;Sheedy, E.&lt;/author&gt;&lt;/authors&gt;&lt;/contributors&gt;&lt;titles&gt;&lt;title&gt;The professional risk managers&amp;apos; handbook: A comprehensive guide to current theory and best practices&lt;/title&gt;&lt;/titles&gt;&lt;dates&gt;&lt;year&gt;2004&lt;/year&gt;&lt;/dates&gt;&lt;pub-location&gt;Wilmington, DE&lt;/pub-location&gt;&lt;publisher&gt;Prmia Publications&lt;/publisher&gt;&lt;urls&gt;&lt;/urls&gt;&lt;/record&gt;&lt;/Cite&gt;&lt;/EndNote&gt;</w:instrText>
      </w:r>
      <w:r w:rsidRPr="00B301EB">
        <w:rPr>
          <w:rFonts w:asciiTheme="minorHAnsi" w:hAnsiTheme="minorHAnsi" w:cstheme="minorHAnsi"/>
          <w:lang w:val="en-GB"/>
        </w:rPr>
        <w:fldChar w:fldCharType="separate"/>
      </w:r>
      <w:r w:rsidRPr="00B301EB">
        <w:rPr>
          <w:rFonts w:asciiTheme="minorHAnsi" w:hAnsiTheme="minorHAnsi" w:cstheme="minorHAnsi"/>
          <w:noProof/>
          <w:lang w:val="en-GB"/>
        </w:rPr>
        <w:t>[</w:t>
      </w:r>
      <w:hyperlink w:anchor="_ENREF_10" w:tooltip="Alexander, 2004 #57" w:history="1">
        <w:r w:rsidR="003424EB" w:rsidRPr="00B301EB">
          <w:rPr>
            <w:rFonts w:asciiTheme="minorHAnsi" w:hAnsiTheme="minorHAnsi" w:cstheme="minorHAnsi"/>
            <w:noProof/>
            <w:lang w:val="en-GB"/>
          </w:rPr>
          <w:t>10</w:t>
        </w:r>
      </w:hyperlink>
      <w:r w:rsidRPr="00B301EB">
        <w:rPr>
          <w:rFonts w:asciiTheme="minorHAnsi" w:hAnsiTheme="minorHAnsi" w:cstheme="minorHAnsi"/>
          <w:noProof/>
          <w:lang w:val="en-GB"/>
        </w:rPr>
        <w:t>]</w:t>
      </w:r>
      <w:r w:rsidRPr="00B301EB">
        <w:rPr>
          <w:rFonts w:asciiTheme="minorHAnsi" w:hAnsiTheme="minorHAnsi" w:cstheme="minorHAnsi"/>
          <w:lang w:val="en-GB"/>
        </w:rPr>
        <w:fldChar w:fldCharType="end"/>
      </w:r>
      <w:r w:rsidRPr="00B301EB">
        <w:rPr>
          <w:rFonts w:asciiTheme="minorHAnsi" w:hAnsiTheme="minorHAnsi" w:cstheme="minorHAnsi"/>
          <w:lang w:val="en-GB"/>
        </w:rPr>
        <w:t xml:space="preserve">. The bullets below provide a high-level description of the components of the most common models. More (technical) details and comparisons between the models can be found in </w:t>
      </w:r>
      <w:r w:rsidR="00F75A49" w:rsidRPr="00B301EB">
        <w:rPr>
          <w:rFonts w:asciiTheme="minorHAnsi" w:hAnsiTheme="minorHAnsi" w:cstheme="minorHAnsi"/>
          <w:lang w:val="en-GB"/>
        </w:rPr>
        <w:t xml:space="preserve">the Professional Risk Managers’ handbook </w:t>
      </w:r>
      <w:r w:rsidRPr="00B301EB">
        <w:rPr>
          <w:rFonts w:asciiTheme="minorHAnsi" w:hAnsiTheme="minorHAnsi" w:cstheme="minorHAnsi"/>
          <w:lang w:val="en-GB"/>
        </w:rPr>
        <w:fldChar w:fldCharType="begin"/>
      </w:r>
      <w:r w:rsidRPr="00B301EB">
        <w:rPr>
          <w:rFonts w:asciiTheme="minorHAnsi" w:hAnsiTheme="minorHAnsi" w:cstheme="minorHAnsi"/>
          <w:lang w:val="en-GB"/>
        </w:rPr>
        <w:instrText xml:space="preserve"> ADDIN EN.CITE &lt;EndNote&gt;&lt;Cite&gt;&lt;Author&gt;Alexander&lt;/Author&gt;&lt;Year&gt;2004&lt;/Year&gt;&lt;RecNum&gt;57&lt;/RecNum&gt;&lt;DisplayText&gt;[10]&lt;/DisplayText&gt;&lt;record&gt;&lt;rec-number&gt;57&lt;/rec-number&gt;&lt;foreign-keys&gt;&lt;key app="EN" db-id="twfeassdw9zstmezf9mx905afde55txvztsx"&gt;57&lt;/key&gt;&lt;/foreign-keys&gt;&lt;ref-type name="Book"&gt;6&lt;/ref-type&gt;&lt;contributors&gt;&lt;authors&gt;&lt;author&gt;Alexander, C.&lt;/author&gt;&lt;author&gt;Sheedy, E.&lt;/author&gt;&lt;/authors&gt;&lt;/contributors&gt;&lt;titles&gt;&lt;title&gt;The professional risk managers&amp;apos; handbook: A comprehensive guide to current theory and best practices&lt;/title&gt;&lt;/titles&gt;&lt;dates&gt;&lt;year&gt;2004&lt;/year&gt;&lt;/dates&gt;&lt;pub-location&gt;Wilmington, DE&lt;/pub-location&gt;&lt;publisher&gt;Prmia Publications&lt;/publisher&gt;&lt;urls&gt;&lt;/urls&gt;&lt;/record&gt;&lt;/Cite&gt;&lt;/EndNote&gt;</w:instrText>
      </w:r>
      <w:r w:rsidRPr="00B301EB">
        <w:rPr>
          <w:rFonts w:asciiTheme="minorHAnsi" w:hAnsiTheme="minorHAnsi" w:cstheme="minorHAnsi"/>
          <w:lang w:val="en-GB"/>
        </w:rPr>
        <w:fldChar w:fldCharType="separate"/>
      </w:r>
      <w:r w:rsidRPr="00B301EB">
        <w:rPr>
          <w:rFonts w:asciiTheme="minorHAnsi" w:hAnsiTheme="minorHAnsi" w:cstheme="minorHAnsi"/>
          <w:noProof/>
          <w:lang w:val="en-GB"/>
        </w:rPr>
        <w:t>[</w:t>
      </w:r>
      <w:hyperlink w:anchor="_ENREF_10" w:tooltip="Alexander, 2004 #57" w:history="1">
        <w:r w:rsidR="003424EB" w:rsidRPr="00B301EB">
          <w:rPr>
            <w:rFonts w:asciiTheme="minorHAnsi" w:hAnsiTheme="minorHAnsi" w:cstheme="minorHAnsi"/>
            <w:noProof/>
            <w:lang w:val="en-GB"/>
          </w:rPr>
          <w:t>10</w:t>
        </w:r>
      </w:hyperlink>
      <w:r w:rsidRPr="00B301EB">
        <w:rPr>
          <w:rFonts w:asciiTheme="minorHAnsi" w:hAnsiTheme="minorHAnsi" w:cstheme="minorHAnsi"/>
          <w:noProof/>
          <w:lang w:val="en-GB"/>
        </w:rPr>
        <w:t>]</w:t>
      </w:r>
      <w:r w:rsidRPr="00B301EB">
        <w:rPr>
          <w:rFonts w:asciiTheme="minorHAnsi" w:hAnsiTheme="minorHAnsi" w:cstheme="minorHAnsi"/>
          <w:lang w:val="en-GB"/>
        </w:rPr>
        <w:fldChar w:fldCharType="end"/>
      </w:r>
      <w:r w:rsidR="00F75A49" w:rsidRPr="00B301EB">
        <w:rPr>
          <w:rFonts w:asciiTheme="minorHAnsi" w:hAnsiTheme="minorHAnsi" w:cstheme="minorHAnsi"/>
          <w:lang w:val="en-GB"/>
        </w:rPr>
        <w:t xml:space="preserve"> and are also described by Gordy </w:t>
      </w:r>
      <w:r w:rsidRPr="00B301EB">
        <w:rPr>
          <w:rFonts w:asciiTheme="minorHAnsi" w:hAnsiTheme="minorHAnsi" w:cstheme="minorHAnsi"/>
          <w:lang w:val="en-GB"/>
        </w:rPr>
        <w:fldChar w:fldCharType="begin"/>
      </w:r>
      <w:r w:rsidRPr="00B301EB">
        <w:rPr>
          <w:rFonts w:asciiTheme="minorHAnsi" w:hAnsiTheme="minorHAnsi" w:cstheme="minorHAnsi"/>
          <w:lang w:val="en-GB"/>
        </w:rPr>
        <w:instrText xml:space="preserve"> ADDIN EN.CITE &lt;EndNote&gt;&lt;Cite&gt;&lt;Author&gt;Gordy&lt;/Author&gt;&lt;Year&gt;2000&lt;/Year&gt;&lt;RecNum&gt;2&lt;/RecNum&gt;&lt;DisplayText&gt;[11]&lt;/DisplayText&gt;&lt;record&gt;&lt;rec-number&gt;2&lt;/rec-number&gt;&lt;foreign-keys&gt;&lt;key app="EN" db-id="twfeassdw9zstmezf9mx905afde55txvztsx"&gt;2&lt;/key&gt;&lt;/foreign-keys&gt;&lt;ref-type name="Journal Article"&gt;17&lt;/ref-type&gt;&lt;contributors&gt;&lt;authors&gt;&lt;author&gt;Gordy, Michael B.&lt;/author&gt;&lt;/authors&gt;&lt;/contributors&gt;&lt;titles&gt;&lt;title&gt;A comparative anatomy of credit risk models&lt;/title&gt;&lt;secondary-title&gt;Journal of Banking &amp;amp; Finance&lt;/secondary-title&gt;&lt;/titles&gt;&lt;periodical&gt;&lt;full-title&gt;Journal of Banking &amp;amp; Finance&lt;/full-title&gt;&lt;/periodical&gt;&lt;pages&gt;119-149&lt;/pages&gt;&lt;volume&gt;24&lt;/volume&gt;&lt;number&gt;1-2&lt;/number&gt;&lt;keywords&gt;&lt;keyword&gt;Credit risk&lt;/keyword&gt;&lt;keyword&gt;Comparative analysis&lt;/keyword&gt;&lt;keyword&gt;Financial products&lt;/keyword&gt;&lt;/keywords&gt;&lt;dates&gt;&lt;year&gt;2000&lt;/year&gt;&lt;/dates&gt;&lt;isbn&gt;0378-4266&lt;/isbn&gt;&lt;work-type&gt;doi: DOI: 10.1016/S0378-4266(99)00054-0&lt;/work-type&gt;&lt;urls&gt;&lt;related-urls&gt;&lt;url&gt;http://www.sciencedirect.com/science/article/B6VCY-3Y3XP78-5/2/27bec766ef97511d3cb9ed238deb34d0&lt;/url&gt;&lt;/related-urls&gt;&lt;/urls&gt;&lt;/record&gt;&lt;/Cite&gt;&lt;/EndNote&gt;</w:instrText>
      </w:r>
      <w:r w:rsidRPr="00B301EB">
        <w:rPr>
          <w:rFonts w:asciiTheme="minorHAnsi" w:hAnsiTheme="minorHAnsi" w:cstheme="minorHAnsi"/>
          <w:lang w:val="en-GB"/>
        </w:rPr>
        <w:fldChar w:fldCharType="separate"/>
      </w:r>
      <w:r w:rsidRPr="00B301EB">
        <w:rPr>
          <w:rFonts w:asciiTheme="minorHAnsi" w:hAnsiTheme="minorHAnsi" w:cstheme="minorHAnsi"/>
          <w:noProof/>
          <w:lang w:val="en-GB"/>
        </w:rPr>
        <w:t>[</w:t>
      </w:r>
      <w:hyperlink w:anchor="_ENREF_11" w:tooltip="Gordy, 2000 #2" w:history="1">
        <w:r w:rsidR="003424EB" w:rsidRPr="00B301EB">
          <w:rPr>
            <w:rFonts w:asciiTheme="minorHAnsi" w:hAnsiTheme="minorHAnsi" w:cstheme="minorHAnsi"/>
            <w:noProof/>
            <w:lang w:val="en-GB"/>
          </w:rPr>
          <w:t>11</w:t>
        </w:r>
      </w:hyperlink>
      <w:r w:rsidRPr="00B301EB">
        <w:rPr>
          <w:rFonts w:asciiTheme="minorHAnsi" w:hAnsiTheme="minorHAnsi" w:cstheme="minorHAnsi"/>
          <w:noProof/>
          <w:lang w:val="en-GB"/>
        </w:rPr>
        <w:t>]</w:t>
      </w:r>
      <w:r w:rsidRPr="00B301EB">
        <w:rPr>
          <w:rFonts w:asciiTheme="minorHAnsi" w:hAnsiTheme="minorHAnsi" w:cstheme="minorHAnsi"/>
          <w:lang w:val="en-GB"/>
        </w:rPr>
        <w:fldChar w:fldCharType="end"/>
      </w:r>
      <w:r w:rsidRPr="00B301EB">
        <w:rPr>
          <w:rFonts w:asciiTheme="minorHAnsi" w:hAnsiTheme="minorHAnsi" w:cstheme="minorHAnsi"/>
          <w:lang w:val="en-GB"/>
        </w:rPr>
        <w:t xml:space="preserve"> and </w:t>
      </w:r>
      <w:proofErr w:type="spellStart"/>
      <w:r w:rsidR="00F75A49" w:rsidRPr="00B301EB">
        <w:rPr>
          <w:rFonts w:asciiTheme="minorHAnsi" w:hAnsiTheme="minorHAnsi" w:cstheme="minorHAnsi"/>
          <w:lang w:val="en-GB"/>
        </w:rPr>
        <w:t>Crouhy</w:t>
      </w:r>
      <w:proofErr w:type="spellEnd"/>
      <w:r w:rsidR="00F75A49" w:rsidRPr="00B301EB">
        <w:rPr>
          <w:rFonts w:asciiTheme="minorHAnsi" w:hAnsiTheme="minorHAnsi" w:cstheme="minorHAnsi"/>
          <w:lang w:val="en-GB"/>
        </w:rPr>
        <w:t xml:space="preserve"> et al. </w:t>
      </w:r>
      <w:r w:rsidRPr="00B301EB">
        <w:rPr>
          <w:rFonts w:asciiTheme="minorHAnsi" w:hAnsiTheme="minorHAnsi" w:cstheme="minorHAnsi"/>
          <w:lang w:val="en-GB"/>
        </w:rPr>
        <w:fldChar w:fldCharType="begin"/>
      </w:r>
      <w:r w:rsidRPr="00B301EB">
        <w:rPr>
          <w:rFonts w:asciiTheme="minorHAnsi" w:hAnsiTheme="minorHAnsi" w:cstheme="minorHAnsi"/>
          <w:lang w:val="en-GB"/>
        </w:rPr>
        <w:instrText xml:space="preserve"> ADDIN EN.CITE &lt;EndNote&gt;&lt;Cite&gt;&lt;Author&gt;Crouhy&lt;/Author&gt;&lt;Year&gt;2000&lt;/Year&gt;&lt;RecNum&gt;1&lt;/RecNum&gt;&lt;DisplayText&gt;[12]&lt;/DisplayText&gt;&lt;record&gt;&lt;rec-number&gt;1&lt;/rec-number&gt;&lt;foreign-keys&gt;&lt;key app="EN" db-id="twfeassdw9zstmezf9mx905afde55txvztsx"&gt;1&lt;/key&gt;&lt;/foreign-keys&gt;&lt;ref-type name="Journal Article"&gt;17&lt;/ref-type&gt;&lt;contributors&gt;&lt;authors&gt;&lt;author&gt;Crouhy, Michel&lt;/author&gt;&lt;author&gt;Galai, Dan&lt;/author&gt;&lt;author&gt;Mark, Robert&lt;/author&gt;&lt;/authors&gt;&lt;/contributors&gt;&lt;titles&gt;&lt;title&gt;A comparative analysis of current credit risk models&lt;/title&gt;&lt;secondary-title&gt;Journal of Banking &amp;amp; Finance&lt;/secondary-title&gt;&lt;/titles&gt;&lt;periodical&gt;&lt;full-title&gt;Journal of Banking &amp;amp; Finance&lt;/full-title&gt;&lt;/periodical&gt;&lt;pages&gt;59-117&lt;/pages&gt;&lt;volume&gt;24&lt;/volume&gt;&lt;number&gt;1-2&lt;/number&gt;&lt;keywords&gt;&lt;keyword&gt;Risk management&lt;/keyword&gt;&lt;keyword&gt;Credit risk&lt;/keyword&gt;&lt;keyword&gt;Default risk&lt;/keyword&gt;&lt;keyword&gt;Migration risk&lt;/keyword&gt;&lt;keyword&gt;Spread risk&lt;/keyword&gt;&lt;keyword&gt;Regulatory capital&lt;/keyword&gt;&lt;keyword&gt;Banking&lt;/keyword&gt;&lt;/keywords&gt;&lt;dates&gt;&lt;year&gt;2000&lt;/year&gt;&lt;/dates&gt;&lt;isbn&gt;0378-4266&lt;/isbn&gt;&lt;work-type&gt;doi: DOI: 10.1016/S0378-4266(99)00053-9&lt;/work-type&gt;&lt;urls&gt;&lt;related-urls&gt;&lt;url&gt;http://www.sciencedirect.com/science/article/B6VCY-3Y3XP78-4/2/1fa5a12e01cfe0cf5469a901e0fee755&lt;/url&gt;&lt;/related-urls&gt;&lt;/urls&gt;&lt;/record&gt;&lt;/Cite&gt;&lt;/EndNote&gt;</w:instrText>
      </w:r>
      <w:r w:rsidRPr="00B301EB">
        <w:rPr>
          <w:rFonts w:asciiTheme="minorHAnsi" w:hAnsiTheme="minorHAnsi" w:cstheme="minorHAnsi"/>
          <w:lang w:val="en-GB"/>
        </w:rPr>
        <w:fldChar w:fldCharType="separate"/>
      </w:r>
      <w:r w:rsidRPr="00B301EB">
        <w:rPr>
          <w:rFonts w:asciiTheme="minorHAnsi" w:hAnsiTheme="minorHAnsi" w:cstheme="minorHAnsi"/>
          <w:noProof/>
          <w:lang w:val="en-GB"/>
        </w:rPr>
        <w:t>[</w:t>
      </w:r>
      <w:hyperlink w:anchor="_ENREF_12" w:tooltip="Crouhy, 2000 #1" w:history="1">
        <w:r w:rsidR="003424EB" w:rsidRPr="00B301EB">
          <w:rPr>
            <w:rFonts w:asciiTheme="minorHAnsi" w:hAnsiTheme="minorHAnsi" w:cstheme="minorHAnsi"/>
            <w:noProof/>
            <w:lang w:val="en-GB"/>
          </w:rPr>
          <w:t>12</w:t>
        </w:r>
      </w:hyperlink>
      <w:r w:rsidRPr="00B301EB">
        <w:rPr>
          <w:rFonts w:asciiTheme="minorHAnsi" w:hAnsiTheme="minorHAnsi" w:cstheme="minorHAnsi"/>
          <w:noProof/>
          <w:lang w:val="en-GB"/>
        </w:rPr>
        <w:t>]</w:t>
      </w:r>
      <w:r w:rsidRPr="00B301EB">
        <w:rPr>
          <w:rFonts w:asciiTheme="minorHAnsi" w:hAnsiTheme="minorHAnsi" w:cstheme="minorHAnsi"/>
          <w:lang w:val="en-GB"/>
        </w:rPr>
        <w:fldChar w:fldCharType="end"/>
      </w:r>
      <w:r w:rsidRPr="00B301EB">
        <w:rPr>
          <w:rFonts w:asciiTheme="minorHAnsi" w:hAnsiTheme="minorHAnsi" w:cstheme="minorHAnsi"/>
          <w:lang w:val="en-GB"/>
        </w:rPr>
        <w:t>. These models include:</w:t>
      </w:r>
    </w:p>
    <w:p w:rsidR="000C742C" w:rsidRPr="00B301EB" w:rsidRDefault="000C742C" w:rsidP="00B6180A">
      <w:pPr>
        <w:jc w:val="both"/>
        <w:rPr>
          <w:rFonts w:asciiTheme="minorHAnsi" w:hAnsiTheme="minorHAnsi" w:cstheme="minorHAnsi"/>
          <w:lang w:val="en-GB"/>
        </w:rPr>
      </w:pPr>
    </w:p>
    <w:p w:rsidR="000C742C" w:rsidRPr="00B301EB" w:rsidRDefault="000C742C" w:rsidP="0009509B">
      <w:pPr>
        <w:numPr>
          <w:ilvl w:val="0"/>
          <w:numId w:val="23"/>
        </w:numPr>
        <w:jc w:val="both"/>
        <w:rPr>
          <w:rFonts w:asciiTheme="minorHAnsi" w:hAnsiTheme="minorHAnsi" w:cstheme="minorHAnsi"/>
          <w:lang w:val="en-GB"/>
        </w:rPr>
      </w:pPr>
      <w:r w:rsidRPr="00B301EB">
        <w:rPr>
          <w:rFonts w:asciiTheme="minorHAnsi" w:hAnsiTheme="minorHAnsi" w:cstheme="minorHAnsi"/>
          <w:lang w:val="en-GB"/>
        </w:rPr>
        <w:t xml:space="preserve">The Credit Migration Framework, implemented in the Credit Metrics model </w:t>
      </w:r>
      <w:r w:rsidRPr="00B301EB">
        <w:rPr>
          <w:rFonts w:asciiTheme="minorHAnsi" w:eastAsia="PMingLiU" w:hAnsiTheme="minorHAnsi" w:cstheme="minorHAnsi"/>
          <w:lang w:val="en-GB" w:eastAsia="zh-TW"/>
        </w:rPr>
        <w:fldChar w:fldCharType="begin"/>
      </w:r>
      <w:r w:rsidRPr="00B301EB">
        <w:rPr>
          <w:rFonts w:asciiTheme="minorHAnsi" w:eastAsia="PMingLiU" w:hAnsiTheme="minorHAnsi" w:cstheme="minorHAnsi"/>
          <w:lang w:val="en-GB" w:eastAsia="zh-TW"/>
        </w:rPr>
        <w:instrText xml:space="preserve"> ADDIN EN.CITE &lt;EndNote&gt;&lt;Cite&gt;&lt;Author&gt;Gupton&lt;/Author&gt;&lt;Year&gt;1997&lt;/Year&gt;&lt;RecNum&gt;12&lt;/RecNum&gt;&lt;DisplayText&gt;[13]&lt;/DisplayText&gt;&lt;record&gt;&lt;rec-number&gt;12&lt;/rec-number&gt;&lt;foreign-keys&gt;&lt;key app="EN" db-id="twfeassdw9zstmezf9mx905afde55txvztsx"&gt;12&lt;/key&gt;&lt;/foreign-keys&gt;&lt;ref-type name="Book"&gt;6&lt;/ref-type&gt;&lt;contributors&gt;&lt;authors&gt;&lt;author&gt;Gupton, G.M., Finger, C.C., Bhatia, M.&lt;/author&gt;&lt;/authors&gt;&lt;/contributors&gt;&lt;titles&gt;&lt;title&gt;CreditMetrics-Technical Document&lt;/title&gt;&lt;/titles&gt;&lt;dates&gt;&lt;year&gt;1997&lt;/year&gt;&lt;/dates&gt;&lt;pub-location&gt;New York&lt;/pub-location&gt;&lt;publisher&gt;J.P. Morgan &amp;amp; Co. Incorporated&lt;/publisher&gt;&lt;urls&gt;&lt;/urls&gt;&lt;/record&gt;&lt;/Cite&gt;&lt;/EndNote&gt;</w:instrText>
      </w:r>
      <w:r w:rsidRPr="00B301EB">
        <w:rPr>
          <w:rFonts w:asciiTheme="minorHAnsi" w:eastAsia="PMingLiU" w:hAnsiTheme="minorHAnsi" w:cstheme="minorHAnsi"/>
          <w:lang w:val="en-GB" w:eastAsia="zh-TW"/>
        </w:rPr>
        <w:fldChar w:fldCharType="separate"/>
      </w:r>
      <w:r w:rsidRPr="00B301EB">
        <w:rPr>
          <w:rFonts w:asciiTheme="minorHAnsi" w:eastAsia="PMingLiU" w:hAnsiTheme="minorHAnsi" w:cstheme="minorHAnsi"/>
          <w:noProof/>
          <w:lang w:val="en-GB" w:eastAsia="zh-TW"/>
        </w:rPr>
        <w:t>[</w:t>
      </w:r>
      <w:hyperlink w:anchor="_ENREF_13" w:tooltip="Gupton, 1997 #12" w:history="1">
        <w:r w:rsidR="003424EB" w:rsidRPr="00B301EB">
          <w:rPr>
            <w:rFonts w:asciiTheme="minorHAnsi" w:eastAsia="PMingLiU" w:hAnsiTheme="minorHAnsi" w:cstheme="minorHAnsi"/>
            <w:noProof/>
            <w:lang w:val="en-GB" w:eastAsia="zh-TW"/>
          </w:rPr>
          <w:t>13</w:t>
        </w:r>
      </w:hyperlink>
      <w:r w:rsidRPr="00B301EB">
        <w:rPr>
          <w:rFonts w:asciiTheme="minorHAnsi" w:eastAsia="PMingLiU" w:hAnsiTheme="minorHAnsi" w:cstheme="minorHAnsi"/>
          <w:noProof/>
          <w:lang w:val="en-GB" w:eastAsia="zh-TW"/>
        </w:rPr>
        <w:t>]</w:t>
      </w:r>
      <w:r w:rsidRPr="00B301EB">
        <w:rPr>
          <w:rFonts w:asciiTheme="minorHAnsi" w:eastAsia="PMingLiU" w:hAnsiTheme="minorHAnsi" w:cstheme="minorHAnsi"/>
          <w:lang w:val="en-GB" w:eastAsia="zh-TW"/>
        </w:rPr>
        <w:fldChar w:fldCharType="end"/>
      </w:r>
      <w:r w:rsidRPr="00B301EB">
        <w:rPr>
          <w:rFonts w:asciiTheme="minorHAnsi" w:hAnsiTheme="minorHAnsi" w:cstheme="minorHAnsi"/>
          <w:lang w:val="en-GB"/>
        </w:rPr>
        <w:t xml:space="preserve"> The model is based on historical risk rating migrations</w:t>
      </w:r>
      <w:r w:rsidRPr="00B301EB">
        <w:rPr>
          <w:rStyle w:val="Voetnootmarkering"/>
          <w:rFonts w:asciiTheme="minorHAnsi" w:hAnsiTheme="minorHAnsi" w:cstheme="minorHAnsi"/>
          <w:lang w:val="en-GB"/>
        </w:rPr>
        <w:footnoteReference w:id="10"/>
      </w:r>
      <w:r w:rsidRPr="00B301EB">
        <w:rPr>
          <w:rFonts w:asciiTheme="minorHAnsi" w:hAnsiTheme="minorHAnsi" w:cstheme="minorHAnsi"/>
          <w:lang w:val="en-GB"/>
        </w:rPr>
        <w:t xml:space="preserve"> to determine the Probability of Default</w:t>
      </w:r>
      <w:r w:rsidRPr="00B301EB">
        <w:rPr>
          <w:rStyle w:val="Voetnootmarkering"/>
          <w:rFonts w:asciiTheme="minorHAnsi" w:hAnsiTheme="minorHAnsi" w:cstheme="minorHAnsi"/>
          <w:lang w:val="en-GB"/>
        </w:rPr>
        <w:footnoteReference w:id="11"/>
      </w:r>
      <w:r w:rsidRPr="00B301EB">
        <w:rPr>
          <w:rFonts w:asciiTheme="minorHAnsi" w:hAnsiTheme="minorHAnsi" w:cstheme="minorHAnsi"/>
          <w:lang w:val="en-GB"/>
        </w:rPr>
        <w:t xml:space="preserve"> of a company. It uses concepts from the Merton model (described in more detail in section </w:t>
      </w:r>
      <w:r w:rsidR="004764A2" w:rsidRPr="00B301EB">
        <w:rPr>
          <w:rFonts w:asciiTheme="minorHAnsi" w:hAnsiTheme="minorHAnsi" w:cstheme="minorHAnsi"/>
        </w:rPr>
        <w:fldChar w:fldCharType="begin"/>
      </w:r>
      <w:r w:rsidR="004764A2" w:rsidRPr="00B301EB">
        <w:rPr>
          <w:rFonts w:asciiTheme="minorHAnsi" w:hAnsiTheme="minorHAnsi" w:cstheme="minorHAnsi"/>
          <w:lang w:val="en-US"/>
        </w:rPr>
        <w:instrText xml:space="preserve"> REF _Ref292220147 \r \h  \* MERGEFORMAT </w:instrText>
      </w:r>
      <w:r w:rsidR="004764A2" w:rsidRPr="00B301EB">
        <w:rPr>
          <w:rFonts w:asciiTheme="minorHAnsi" w:hAnsiTheme="minorHAnsi" w:cstheme="minorHAnsi"/>
        </w:rPr>
      </w:r>
      <w:r w:rsidR="004764A2" w:rsidRPr="00B301EB">
        <w:rPr>
          <w:rFonts w:asciiTheme="minorHAnsi" w:hAnsiTheme="minorHAnsi" w:cstheme="minorHAnsi"/>
        </w:rPr>
        <w:fldChar w:fldCharType="separate"/>
      </w:r>
      <w:r w:rsidR="00B301EB" w:rsidRPr="00B301EB">
        <w:rPr>
          <w:rFonts w:asciiTheme="minorHAnsi" w:hAnsiTheme="minorHAnsi" w:cstheme="minorHAnsi"/>
          <w:lang w:val="en-GB"/>
        </w:rPr>
        <w:t>2.3</w:t>
      </w:r>
      <w:r w:rsidR="004764A2" w:rsidRPr="00B301EB">
        <w:rPr>
          <w:rFonts w:asciiTheme="minorHAnsi" w:hAnsiTheme="minorHAnsi" w:cstheme="minorHAnsi"/>
        </w:rPr>
        <w:fldChar w:fldCharType="end"/>
      </w:r>
      <w:r w:rsidRPr="00B301EB">
        <w:rPr>
          <w:rFonts w:asciiTheme="minorHAnsi" w:hAnsiTheme="minorHAnsi" w:cstheme="minorHAnsi"/>
          <w:lang w:val="en-GB"/>
        </w:rPr>
        <w:t xml:space="preserve">) to determine the default correlations, i.e. the chance that two companies default simultaneously. The Credit Metrics technical document describes an effort by JP Morgan in cooperation with other financial institutions to develop an industry standard way to calculate portfolio credit risks. Although the document is </w:t>
      </w:r>
      <w:r w:rsidRPr="00B301EB">
        <w:rPr>
          <w:rFonts w:asciiTheme="minorHAnsi" w:hAnsiTheme="minorHAnsi" w:cstheme="minorHAnsi"/>
          <w:lang w:val="en-GB"/>
        </w:rPr>
        <w:lastRenderedPageBreak/>
        <w:t xml:space="preserve">relatively dated (1997), it has become a seminal document in this field on which many other models </w:t>
      </w:r>
      <w:r w:rsidR="00F75A49" w:rsidRPr="00B301EB">
        <w:rPr>
          <w:rFonts w:asciiTheme="minorHAnsi" w:hAnsiTheme="minorHAnsi" w:cstheme="minorHAnsi"/>
          <w:lang w:val="en-GB"/>
        </w:rPr>
        <w:t>are</w:t>
      </w:r>
      <w:r w:rsidRPr="00B301EB">
        <w:rPr>
          <w:rFonts w:asciiTheme="minorHAnsi" w:hAnsiTheme="minorHAnsi" w:cstheme="minorHAnsi"/>
          <w:lang w:val="en-GB"/>
        </w:rPr>
        <w:t xml:space="preserve"> based.  </w:t>
      </w:r>
    </w:p>
    <w:p w:rsidR="000C742C" w:rsidRPr="00B301EB" w:rsidRDefault="000C742C" w:rsidP="00B6180A">
      <w:pPr>
        <w:jc w:val="both"/>
        <w:rPr>
          <w:rFonts w:asciiTheme="minorHAnsi" w:hAnsiTheme="minorHAnsi" w:cstheme="minorHAnsi"/>
          <w:lang w:val="en-GB"/>
        </w:rPr>
      </w:pPr>
    </w:p>
    <w:p w:rsidR="000C742C" w:rsidRPr="00B301EB" w:rsidRDefault="000C742C" w:rsidP="008C07AF">
      <w:pPr>
        <w:numPr>
          <w:ilvl w:val="0"/>
          <w:numId w:val="23"/>
        </w:numPr>
        <w:jc w:val="both"/>
        <w:rPr>
          <w:rFonts w:asciiTheme="minorHAnsi" w:hAnsiTheme="minorHAnsi" w:cstheme="minorHAnsi"/>
          <w:lang w:val="en-GB"/>
        </w:rPr>
      </w:pPr>
      <w:r w:rsidRPr="00B301EB">
        <w:rPr>
          <w:rFonts w:asciiTheme="minorHAnsi" w:hAnsiTheme="minorHAnsi" w:cstheme="minorHAnsi"/>
          <w:lang w:val="en-GB"/>
        </w:rPr>
        <w:t xml:space="preserve">The Conditional Transition Probabilities Approach, implemented in </w:t>
      </w:r>
      <w:proofErr w:type="spellStart"/>
      <w:r w:rsidRPr="00B301EB">
        <w:rPr>
          <w:rFonts w:asciiTheme="minorHAnsi" w:hAnsiTheme="minorHAnsi" w:cstheme="minorHAnsi"/>
          <w:lang w:val="en-GB"/>
        </w:rPr>
        <w:t>CreditPortfolioView</w:t>
      </w:r>
      <w:proofErr w:type="spellEnd"/>
      <w:r w:rsidRPr="00B301EB">
        <w:rPr>
          <w:rFonts w:asciiTheme="minorHAnsi" w:hAnsiTheme="minorHAnsi" w:cstheme="minorHAnsi"/>
          <w:lang w:val="en-GB"/>
        </w:rPr>
        <w:t xml:space="preserve"> by McKinsey and Company. Like Credit Metrics, this model uses historical rating migrations but it links these migration matrices to macro-economic factors like the unemployment rate, rate of growth in GDP, etc. While this is a potentially useful addition, this model introduces additional complexity which is not required for the research project. Also, the required dependent rating migrations are not available </w:t>
      </w:r>
      <w:r w:rsidR="00F75A49" w:rsidRPr="00B301EB">
        <w:rPr>
          <w:rFonts w:asciiTheme="minorHAnsi" w:hAnsiTheme="minorHAnsi" w:cstheme="minorHAnsi"/>
          <w:lang w:val="en-GB"/>
        </w:rPr>
        <w:t xml:space="preserve">at ING, where </w:t>
      </w:r>
      <w:r w:rsidRPr="00B301EB">
        <w:rPr>
          <w:rFonts w:asciiTheme="minorHAnsi" w:hAnsiTheme="minorHAnsi" w:cstheme="minorHAnsi"/>
          <w:lang w:val="en-GB"/>
        </w:rPr>
        <w:t>the research is performed.</w:t>
      </w:r>
    </w:p>
    <w:p w:rsidR="000C742C" w:rsidRPr="00B301EB" w:rsidRDefault="000C742C" w:rsidP="00B6180A">
      <w:pPr>
        <w:ind w:left="360"/>
        <w:jc w:val="both"/>
        <w:rPr>
          <w:rFonts w:asciiTheme="minorHAnsi" w:hAnsiTheme="minorHAnsi" w:cstheme="minorHAnsi"/>
          <w:lang w:val="en-GB"/>
        </w:rPr>
      </w:pPr>
    </w:p>
    <w:p w:rsidR="000C742C" w:rsidRPr="00B301EB" w:rsidRDefault="000C742C" w:rsidP="00B6180A">
      <w:pPr>
        <w:numPr>
          <w:ilvl w:val="0"/>
          <w:numId w:val="23"/>
        </w:numPr>
        <w:jc w:val="both"/>
        <w:rPr>
          <w:rFonts w:asciiTheme="minorHAnsi" w:hAnsiTheme="minorHAnsi" w:cstheme="minorHAnsi"/>
          <w:lang w:val="en-GB"/>
        </w:rPr>
      </w:pPr>
      <w:r w:rsidRPr="00B301EB">
        <w:rPr>
          <w:rFonts w:asciiTheme="minorHAnsi" w:hAnsiTheme="minorHAnsi" w:cstheme="minorHAnsi"/>
          <w:lang w:val="en-GB"/>
        </w:rPr>
        <w:t xml:space="preserve">The Contingent Claims Approach, which is implemented in Portfolio Manager by Moody’s KMV. The Contingent Claims Approach is also based on the Merton model, and it bases the Probability of Default on direct analysis of a company’s balance sheet. This is contrary to the two previous approaches that are based on historical rating migrations. The Contingent Claims Approach requires an individual analysis of the balance sheets of all involved companies. Such an analysis is performed regularly by </w:t>
      </w:r>
      <w:r w:rsidR="00F75A49" w:rsidRPr="00B301EB">
        <w:rPr>
          <w:rFonts w:asciiTheme="minorHAnsi" w:hAnsiTheme="minorHAnsi" w:cstheme="minorHAnsi"/>
          <w:lang w:val="en-GB"/>
        </w:rPr>
        <w:t xml:space="preserve">Moody’s </w:t>
      </w:r>
      <w:r w:rsidRPr="00B301EB">
        <w:rPr>
          <w:rFonts w:asciiTheme="minorHAnsi" w:hAnsiTheme="minorHAnsi" w:cstheme="minorHAnsi"/>
          <w:lang w:val="en-GB"/>
        </w:rPr>
        <w:t>KMV and is kept in a proprietary database. This data is not available for this project and the individual analysis is hard to perform for most companies (it involves the analysis of balance sheets of individual companies) and impossible for others (if no balance statements are available). Therefore this approach will not be taken in this research project.</w:t>
      </w:r>
    </w:p>
    <w:p w:rsidR="000C742C" w:rsidRPr="00B301EB" w:rsidRDefault="000C742C" w:rsidP="00B6180A">
      <w:pPr>
        <w:jc w:val="both"/>
        <w:rPr>
          <w:rFonts w:asciiTheme="minorHAnsi" w:hAnsiTheme="minorHAnsi" w:cstheme="minorHAnsi"/>
          <w:lang w:val="en-GB"/>
        </w:rPr>
      </w:pPr>
    </w:p>
    <w:p w:rsidR="000C742C" w:rsidRPr="00B301EB" w:rsidRDefault="000C742C" w:rsidP="00662696">
      <w:pPr>
        <w:numPr>
          <w:ilvl w:val="0"/>
          <w:numId w:val="23"/>
        </w:numPr>
        <w:jc w:val="both"/>
        <w:rPr>
          <w:rFonts w:asciiTheme="minorHAnsi" w:hAnsiTheme="minorHAnsi" w:cstheme="minorHAnsi"/>
          <w:lang w:val="en-GB"/>
        </w:rPr>
      </w:pPr>
      <w:r w:rsidRPr="00B301EB">
        <w:rPr>
          <w:rFonts w:asciiTheme="minorHAnsi" w:hAnsiTheme="minorHAnsi" w:cstheme="minorHAnsi"/>
          <w:lang w:val="en-GB"/>
        </w:rPr>
        <w:t xml:space="preserve">The Actuarial Approach, which is implemented in </w:t>
      </w:r>
      <w:proofErr w:type="spellStart"/>
      <w:r w:rsidRPr="00B301EB">
        <w:rPr>
          <w:rFonts w:asciiTheme="minorHAnsi" w:hAnsiTheme="minorHAnsi" w:cstheme="minorHAnsi"/>
          <w:lang w:val="en-GB"/>
        </w:rPr>
        <w:t>CreditRisk</w:t>
      </w:r>
      <w:proofErr w:type="spellEnd"/>
      <w:r w:rsidRPr="00B301EB">
        <w:rPr>
          <w:rFonts w:asciiTheme="minorHAnsi" w:hAnsiTheme="minorHAnsi" w:cstheme="minorHAnsi"/>
          <w:lang w:val="en-GB"/>
        </w:rPr>
        <w:t xml:space="preserve">+ by </w:t>
      </w:r>
      <w:proofErr w:type="spellStart"/>
      <w:r w:rsidRPr="00B301EB">
        <w:rPr>
          <w:rFonts w:asciiTheme="minorHAnsi" w:hAnsiTheme="minorHAnsi" w:cstheme="minorHAnsi"/>
          <w:lang w:val="en-GB"/>
        </w:rPr>
        <w:t>CreditSuisse</w:t>
      </w:r>
      <w:proofErr w:type="spellEnd"/>
      <w:r w:rsidRPr="00B301EB">
        <w:rPr>
          <w:rFonts w:asciiTheme="minorHAnsi" w:hAnsiTheme="minorHAnsi" w:cstheme="minorHAnsi"/>
          <w:lang w:val="en-GB"/>
        </w:rPr>
        <w:t xml:space="preserve"> </w:t>
      </w:r>
      <w:r w:rsidRPr="00B301EB">
        <w:rPr>
          <w:rFonts w:asciiTheme="minorHAnsi" w:hAnsiTheme="minorHAnsi" w:cstheme="minorHAnsi"/>
          <w:lang w:val="en-GB"/>
        </w:rPr>
        <w:fldChar w:fldCharType="begin"/>
      </w:r>
      <w:r w:rsidRPr="00B301EB">
        <w:rPr>
          <w:rFonts w:asciiTheme="minorHAnsi" w:hAnsiTheme="minorHAnsi" w:cstheme="minorHAnsi"/>
          <w:lang w:val="en-GB"/>
        </w:rPr>
        <w:instrText xml:space="preserve"> ADDIN EN.CITE &lt;EndNote&gt;&lt;Cite&gt;&lt;Author&gt;Products&lt;/Author&gt;&lt;Year&gt;1997&lt;/Year&gt;&lt;RecNum&gt;13&lt;/RecNum&gt;&lt;DisplayText&gt;[14]&lt;/DisplayText&gt;&lt;record&gt;&lt;rec-number&gt;13&lt;/rec-number&gt;&lt;foreign-keys&gt;&lt;key app="EN" db-id="twfeassdw9zstmezf9mx905afde55txvztsx"&gt;13&lt;/key&gt;&lt;/foreign-keys&gt;&lt;ref-type name="Book"&gt;6&lt;/ref-type&gt;&lt;contributors&gt;&lt;authors&gt;&lt;author&gt;Credit Suisse Financial Products&lt;/author&gt;&lt;/authors&gt;&lt;/contributors&gt;&lt;titles&gt;&lt;title&gt;CreditRisk+: A CreditRisk Management Framework&lt;/title&gt;&lt;/titles&gt;&lt;dates&gt;&lt;year&gt;1997&lt;/year&gt;&lt;/dates&gt;&lt;pub-location&gt;London&lt;/pub-location&gt;&lt;urls&gt;&lt;/urls&gt;&lt;/record&gt;&lt;/Cite&gt;&lt;/EndNote&gt;</w:instrText>
      </w:r>
      <w:r w:rsidRPr="00B301EB">
        <w:rPr>
          <w:rFonts w:asciiTheme="minorHAnsi" w:hAnsiTheme="minorHAnsi" w:cstheme="minorHAnsi"/>
          <w:lang w:val="en-GB"/>
        </w:rPr>
        <w:fldChar w:fldCharType="separate"/>
      </w:r>
      <w:r w:rsidRPr="00B301EB">
        <w:rPr>
          <w:rFonts w:asciiTheme="minorHAnsi" w:hAnsiTheme="minorHAnsi" w:cstheme="minorHAnsi"/>
          <w:noProof/>
          <w:lang w:val="en-GB"/>
        </w:rPr>
        <w:t>[</w:t>
      </w:r>
      <w:hyperlink w:anchor="_ENREF_14" w:tooltip="Products, 1997 #13" w:history="1">
        <w:r w:rsidR="003424EB" w:rsidRPr="00B301EB">
          <w:rPr>
            <w:rFonts w:asciiTheme="minorHAnsi" w:hAnsiTheme="minorHAnsi" w:cstheme="minorHAnsi"/>
            <w:noProof/>
            <w:lang w:val="en-GB"/>
          </w:rPr>
          <w:t>14</w:t>
        </w:r>
      </w:hyperlink>
      <w:r w:rsidRPr="00B301EB">
        <w:rPr>
          <w:rFonts w:asciiTheme="minorHAnsi" w:hAnsiTheme="minorHAnsi" w:cstheme="minorHAnsi"/>
          <w:noProof/>
          <w:lang w:val="en-GB"/>
        </w:rPr>
        <w:t>]</w:t>
      </w:r>
      <w:r w:rsidRPr="00B301EB">
        <w:rPr>
          <w:rFonts w:asciiTheme="minorHAnsi" w:hAnsiTheme="minorHAnsi" w:cstheme="minorHAnsi"/>
          <w:lang w:val="en-GB"/>
        </w:rPr>
        <w:fldChar w:fldCharType="end"/>
      </w:r>
      <w:r w:rsidRPr="00B301EB">
        <w:rPr>
          <w:rFonts w:asciiTheme="minorHAnsi" w:hAnsiTheme="minorHAnsi" w:cstheme="minorHAnsi"/>
          <w:lang w:val="en-GB"/>
        </w:rPr>
        <w:t>. The Actuarial approach is inspired by mortality models from the insurance industry. It treats the firm’s default as purely exogenous, i.e. it does not try to explain the reason for or the mechanism behind the default, contrary to the structural models discussed before. The timing of the default is assumed to take the creditors “by surprise” and the probability of such a surprise is assumed to be known and to follow a Poisson distribution. The model has an analytical solution and is not based on a Monte Carlo approach. As such, it is not possible to increase performance by applying the Cross Entropy method. Also, the model does not account for default correlations, which is an important limitation. For these reasons, this approach will not be used in this research project.</w:t>
      </w:r>
    </w:p>
    <w:p w:rsidR="000C742C" w:rsidRPr="00B301EB" w:rsidRDefault="000C742C" w:rsidP="00B6180A">
      <w:pPr>
        <w:jc w:val="both"/>
        <w:rPr>
          <w:rFonts w:asciiTheme="minorHAnsi" w:hAnsiTheme="minorHAnsi" w:cstheme="minorHAnsi"/>
          <w:lang w:val="en-GB"/>
        </w:rPr>
      </w:pPr>
    </w:p>
    <w:p w:rsidR="000C742C" w:rsidRPr="00B301EB" w:rsidRDefault="000C742C" w:rsidP="008C07AF">
      <w:pPr>
        <w:jc w:val="both"/>
        <w:rPr>
          <w:rFonts w:asciiTheme="minorHAnsi" w:hAnsiTheme="minorHAnsi" w:cstheme="minorHAnsi"/>
          <w:lang w:val="en-GB"/>
        </w:rPr>
      </w:pPr>
      <w:r w:rsidRPr="00B301EB">
        <w:rPr>
          <w:rFonts w:asciiTheme="minorHAnsi" w:hAnsiTheme="minorHAnsi" w:cstheme="minorHAnsi"/>
          <w:lang w:val="en-GB"/>
        </w:rPr>
        <w:t>As already implied in the above summary descriptions, the Rating Migration Approach/Credit Metrics is the favoured approach for this thesis. This model is sophisticated enough to capture the dynamics involved in portfolio concentrations, it is based on a Monte Carlo approach, the calculations are tractable, and it is simple enough to develop within the context of this thesis.</w:t>
      </w:r>
    </w:p>
    <w:p w:rsidR="000C742C" w:rsidRPr="00B301EB" w:rsidRDefault="000C742C" w:rsidP="00155B66">
      <w:pPr>
        <w:pStyle w:val="Kop2"/>
        <w:rPr>
          <w:rFonts w:asciiTheme="minorHAnsi" w:hAnsiTheme="minorHAnsi" w:cstheme="minorHAnsi"/>
          <w:lang w:val="en-GB"/>
        </w:rPr>
      </w:pPr>
      <w:bookmarkStart w:id="25" w:name="_Ref292220147"/>
      <w:bookmarkStart w:id="26" w:name="_Toc293255576"/>
      <w:bookmarkStart w:id="27" w:name="_Toc316587111"/>
      <w:r w:rsidRPr="00B301EB">
        <w:rPr>
          <w:rFonts w:asciiTheme="minorHAnsi" w:hAnsiTheme="minorHAnsi" w:cstheme="minorHAnsi"/>
          <w:lang w:val="en-GB"/>
        </w:rPr>
        <w:t>Credit Metrics</w:t>
      </w:r>
      <w:bookmarkEnd w:id="25"/>
      <w:bookmarkEnd w:id="26"/>
      <w:bookmarkEnd w:id="27"/>
    </w:p>
    <w:p w:rsidR="000C742C" w:rsidRPr="00B301EB" w:rsidRDefault="000C742C" w:rsidP="001970D5">
      <w:pPr>
        <w:jc w:val="both"/>
        <w:rPr>
          <w:rFonts w:asciiTheme="minorHAnsi" w:hAnsiTheme="minorHAnsi" w:cstheme="minorHAnsi"/>
          <w:lang w:val="en-GB"/>
        </w:rPr>
      </w:pPr>
      <w:r w:rsidRPr="00B301EB">
        <w:rPr>
          <w:rFonts w:asciiTheme="minorHAnsi" w:hAnsiTheme="minorHAnsi" w:cstheme="minorHAnsi"/>
          <w:lang w:val="en-GB"/>
        </w:rPr>
        <w:t xml:space="preserve">One of the classical models used to calculate the risk in credit portfolios is Credit Metrics </w:t>
      </w:r>
      <w:r w:rsidRPr="00B301EB">
        <w:rPr>
          <w:rFonts w:asciiTheme="minorHAnsi" w:eastAsia="PMingLiU" w:hAnsiTheme="minorHAnsi" w:cstheme="minorHAnsi"/>
          <w:lang w:val="en-GB" w:eastAsia="zh-TW"/>
        </w:rPr>
        <w:fldChar w:fldCharType="begin"/>
      </w:r>
      <w:r w:rsidRPr="00B301EB">
        <w:rPr>
          <w:rFonts w:asciiTheme="minorHAnsi" w:eastAsia="PMingLiU" w:hAnsiTheme="minorHAnsi" w:cstheme="minorHAnsi"/>
          <w:lang w:val="en-GB" w:eastAsia="zh-TW"/>
        </w:rPr>
        <w:instrText xml:space="preserve"> ADDIN EN.CITE &lt;EndNote&gt;&lt;Cite&gt;&lt;Author&gt;Gupton&lt;/Author&gt;&lt;Year&gt;1997&lt;/Year&gt;&lt;RecNum&gt;12&lt;/RecNum&gt;&lt;DisplayText&gt;[13]&lt;/DisplayText&gt;&lt;record&gt;&lt;rec-number&gt;12&lt;/rec-number&gt;&lt;foreign-keys&gt;&lt;key app="EN" db-id="twfeassdw9zstmezf9mx905afde55txvztsx"&gt;12&lt;/key&gt;&lt;/foreign-keys&gt;&lt;ref-type name="Book"&gt;6&lt;/ref-type&gt;&lt;contributors&gt;&lt;authors&gt;&lt;author&gt;Gupton, G.M., Finger, C.C., Bhatia, M.&lt;/author&gt;&lt;/authors&gt;&lt;/contributors&gt;&lt;titles&gt;&lt;title&gt;CreditMetrics-Technical Document&lt;/title&gt;&lt;/titles&gt;&lt;dates&gt;&lt;year&gt;1997&lt;/year&gt;&lt;/dates&gt;&lt;pub-location&gt;New York&lt;/pub-location&gt;&lt;publisher&gt;J.P. Morgan &amp;amp; Co. Incorporated&lt;/publisher&gt;&lt;urls&gt;&lt;/urls&gt;&lt;/record&gt;&lt;/Cite&gt;&lt;/EndNote&gt;</w:instrText>
      </w:r>
      <w:r w:rsidRPr="00B301EB">
        <w:rPr>
          <w:rFonts w:asciiTheme="minorHAnsi" w:eastAsia="PMingLiU" w:hAnsiTheme="minorHAnsi" w:cstheme="minorHAnsi"/>
          <w:lang w:val="en-GB" w:eastAsia="zh-TW"/>
        </w:rPr>
        <w:fldChar w:fldCharType="separate"/>
      </w:r>
      <w:r w:rsidRPr="00B301EB">
        <w:rPr>
          <w:rFonts w:asciiTheme="minorHAnsi" w:eastAsia="PMingLiU" w:hAnsiTheme="minorHAnsi" w:cstheme="minorHAnsi"/>
          <w:noProof/>
          <w:lang w:val="en-GB" w:eastAsia="zh-TW"/>
        </w:rPr>
        <w:t>[</w:t>
      </w:r>
      <w:hyperlink w:anchor="_ENREF_13" w:tooltip="Gupton, 1997 #12" w:history="1">
        <w:r w:rsidR="003424EB" w:rsidRPr="00B301EB">
          <w:rPr>
            <w:rFonts w:asciiTheme="minorHAnsi" w:eastAsia="PMingLiU" w:hAnsiTheme="minorHAnsi" w:cstheme="minorHAnsi"/>
            <w:noProof/>
            <w:lang w:val="en-GB" w:eastAsia="zh-TW"/>
          </w:rPr>
          <w:t>13</w:t>
        </w:r>
      </w:hyperlink>
      <w:r w:rsidRPr="00B301EB">
        <w:rPr>
          <w:rFonts w:asciiTheme="minorHAnsi" w:eastAsia="PMingLiU" w:hAnsiTheme="minorHAnsi" w:cstheme="minorHAnsi"/>
          <w:noProof/>
          <w:lang w:val="en-GB" w:eastAsia="zh-TW"/>
        </w:rPr>
        <w:t>]</w:t>
      </w:r>
      <w:r w:rsidRPr="00B301EB">
        <w:rPr>
          <w:rFonts w:asciiTheme="minorHAnsi" w:eastAsia="PMingLiU" w:hAnsiTheme="minorHAnsi" w:cstheme="minorHAnsi"/>
          <w:lang w:val="en-GB" w:eastAsia="zh-TW"/>
        </w:rPr>
        <w:fldChar w:fldCharType="end"/>
      </w:r>
      <w:r w:rsidRPr="00B301EB">
        <w:rPr>
          <w:rFonts w:asciiTheme="minorHAnsi" w:hAnsiTheme="minorHAnsi" w:cstheme="minorHAnsi"/>
          <w:lang w:val="en-GB"/>
        </w:rPr>
        <w:t xml:space="preserve">. As already indicated in section </w:t>
      </w:r>
      <w:r w:rsidR="004764A2" w:rsidRPr="00B301EB">
        <w:rPr>
          <w:rFonts w:asciiTheme="minorHAnsi" w:hAnsiTheme="minorHAnsi" w:cstheme="minorHAnsi"/>
        </w:rPr>
        <w:fldChar w:fldCharType="begin"/>
      </w:r>
      <w:r w:rsidR="004764A2" w:rsidRPr="00B301EB">
        <w:rPr>
          <w:rFonts w:asciiTheme="minorHAnsi" w:hAnsiTheme="minorHAnsi" w:cstheme="minorHAnsi"/>
          <w:lang w:val="en-US"/>
        </w:rPr>
        <w:instrText xml:space="preserve"> REF _Ref283022497 \r \h  \* MERGEFORMAT </w:instrText>
      </w:r>
      <w:r w:rsidR="004764A2" w:rsidRPr="00B301EB">
        <w:rPr>
          <w:rFonts w:asciiTheme="minorHAnsi" w:hAnsiTheme="minorHAnsi" w:cstheme="minorHAnsi"/>
        </w:rPr>
      </w:r>
      <w:r w:rsidR="004764A2" w:rsidRPr="00B301EB">
        <w:rPr>
          <w:rFonts w:asciiTheme="minorHAnsi" w:hAnsiTheme="minorHAnsi" w:cstheme="minorHAnsi"/>
        </w:rPr>
        <w:fldChar w:fldCharType="separate"/>
      </w:r>
      <w:r w:rsidR="00B301EB" w:rsidRPr="00B301EB">
        <w:rPr>
          <w:rFonts w:asciiTheme="minorHAnsi" w:hAnsiTheme="minorHAnsi" w:cstheme="minorHAnsi"/>
          <w:lang w:val="en-GB"/>
        </w:rPr>
        <w:t>2.1</w:t>
      </w:r>
      <w:r w:rsidR="004764A2" w:rsidRPr="00B301EB">
        <w:rPr>
          <w:rFonts w:asciiTheme="minorHAnsi" w:hAnsiTheme="minorHAnsi" w:cstheme="minorHAnsi"/>
        </w:rPr>
        <w:fldChar w:fldCharType="end"/>
      </w:r>
      <w:r w:rsidRPr="00B301EB">
        <w:rPr>
          <w:rFonts w:asciiTheme="minorHAnsi" w:hAnsiTheme="minorHAnsi" w:cstheme="minorHAnsi"/>
          <w:lang w:val="en-GB"/>
        </w:rPr>
        <w:t>, a key element to predict large losses in a credit portfolio lies in the understanding and prediction of default correlations. There are three methods to model the default correlation:</w:t>
      </w:r>
    </w:p>
    <w:p w:rsidR="000C742C" w:rsidRPr="00B301EB" w:rsidRDefault="000C742C" w:rsidP="00811E79">
      <w:pPr>
        <w:jc w:val="both"/>
        <w:rPr>
          <w:rFonts w:asciiTheme="minorHAnsi" w:hAnsiTheme="minorHAnsi" w:cstheme="minorHAnsi"/>
          <w:lang w:val="en-GB"/>
        </w:rPr>
      </w:pPr>
    </w:p>
    <w:p w:rsidR="000C742C" w:rsidRPr="00B301EB" w:rsidRDefault="000C742C" w:rsidP="00811E79">
      <w:pPr>
        <w:numPr>
          <w:ilvl w:val="0"/>
          <w:numId w:val="8"/>
        </w:numPr>
        <w:jc w:val="both"/>
        <w:rPr>
          <w:rFonts w:asciiTheme="minorHAnsi" w:hAnsiTheme="minorHAnsi" w:cstheme="minorHAnsi"/>
          <w:lang w:val="en-GB"/>
        </w:rPr>
      </w:pPr>
      <w:r w:rsidRPr="00B301EB">
        <w:rPr>
          <w:rFonts w:asciiTheme="minorHAnsi" w:hAnsiTheme="minorHAnsi" w:cstheme="minorHAnsi"/>
          <w:lang w:val="en-GB"/>
        </w:rPr>
        <w:t xml:space="preserve">The default correlations can be observed directly, </w:t>
      </w:r>
      <w:r w:rsidR="00F75A49" w:rsidRPr="00B301EB">
        <w:rPr>
          <w:rFonts w:asciiTheme="minorHAnsi" w:hAnsiTheme="minorHAnsi" w:cstheme="minorHAnsi"/>
          <w:lang w:val="en-GB"/>
        </w:rPr>
        <w:t>as done by Zhou</w:t>
      </w:r>
      <w:r w:rsidRPr="00B301EB">
        <w:rPr>
          <w:rFonts w:asciiTheme="minorHAnsi" w:hAnsiTheme="minorHAnsi" w:cstheme="minorHAnsi"/>
          <w:lang w:val="en-GB"/>
        </w:rPr>
        <w:t xml:space="preserve"> </w:t>
      </w:r>
      <w:r w:rsidRPr="00B301EB">
        <w:rPr>
          <w:rFonts w:asciiTheme="minorHAnsi" w:hAnsiTheme="minorHAnsi" w:cstheme="minorHAnsi"/>
          <w:lang w:val="en-GB"/>
        </w:rPr>
        <w:fldChar w:fldCharType="begin"/>
      </w:r>
      <w:r w:rsidRPr="00B301EB">
        <w:rPr>
          <w:rFonts w:asciiTheme="minorHAnsi" w:hAnsiTheme="minorHAnsi" w:cstheme="minorHAnsi"/>
          <w:lang w:val="en-GB"/>
        </w:rPr>
        <w:instrText xml:space="preserve"> ADDIN EN.CITE &lt;EndNote&gt;&lt;Cite&gt;&lt;Author&gt;Lucas&lt;/Author&gt;&lt;Year&gt;1995&lt;/Year&gt;&lt;RecNum&gt;51&lt;/RecNum&gt;&lt;DisplayText&gt;[15]&lt;/DisplayText&gt;&lt;record&gt;&lt;rec-number&gt;51&lt;/rec-number&gt;&lt;foreign-keys&gt;&lt;key app="EN" db-id="twfeassdw9zstmezf9mx905afde55txvztsx"&gt;51&lt;/key&gt;&lt;/foreign-keys&gt;&lt;ref-type name="Journal Article"&gt;17&lt;/ref-type&gt;&lt;contributors&gt;&lt;authors&gt;&lt;author&gt;Lucas, D.J.&lt;/author&gt;&lt;/authors&gt;&lt;/contributors&gt;&lt;titles&gt;&lt;title&gt;Default correlation and credit analysis&lt;/title&gt;&lt;secondary-title&gt;Journal of Fixed Income&lt;/secondary-title&gt;&lt;/titles&gt;&lt;periodical&gt;&lt;full-title&gt;Journal of Fixed Income&lt;/full-title&gt;&lt;/periodical&gt;&lt;pages&gt;76-87&lt;/pages&gt;&lt;volume&gt;4&lt;/volume&gt;&lt;number&gt;4&lt;/number&gt;&lt;dates&gt;&lt;year&gt;1995&lt;/year&gt;&lt;/dates&gt;&lt;urls&gt;&lt;/urls&gt;&lt;/record&gt;&lt;/Cite&gt;&lt;/EndNote&gt;</w:instrText>
      </w:r>
      <w:r w:rsidRPr="00B301EB">
        <w:rPr>
          <w:rFonts w:asciiTheme="minorHAnsi" w:hAnsiTheme="minorHAnsi" w:cstheme="minorHAnsi"/>
          <w:lang w:val="en-GB"/>
        </w:rPr>
        <w:fldChar w:fldCharType="separate"/>
      </w:r>
      <w:r w:rsidRPr="00B301EB">
        <w:rPr>
          <w:rFonts w:asciiTheme="minorHAnsi" w:hAnsiTheme="minorHAnsi" w:cstheme="minorHAnsi"/>
          <w:noProof/>
          <w:lang w:val="en-GB"/>
        </w:rPr>
        <w:t>[</w:t>
      </w:r>
      <w:hyperlink w:anchor="_ENREF_15" w:tooltip="Lucas, 1995 #51" w:history="1">
        <w:r w:rsidR="003424EB" w:rsidRPr="00B301EB">
          <w:rPr>
            <w:rFonts w:asciiTheme="minorHAnsi" w:hAnsiTheme="minorHAnsi" w:cstheme="minorHAnsi"/>
            <w:noProof/>
            <w:lang w:val="en-GB"/>
          </w:rPr>
          <w:t>15</w:t>
        </w:r>
      </w:hyperlink>
      <w:r w:rsidRPr="00B301EB">
        <w:rPr>
          <w:rFonts w:asciiTheme="minorHAnsi" w:hAnsiTheme="minorHAnsi" w:cstheme="minorHAnsi"/>
          <w:noProof/>
          <w:lang w:val="en-GB"/>
        </w:rPr>
        <w:t>]</w:t>
      </w:r>
      <w:r w:rsidRPr="00B301EB">
        <w:rPr>
          <w:rFonts w:asciiTheme="minorHAnsi" w:hAnsiTheme="minorHAnsi" w:cstheme="minorHAnsi"/>
          <w:lang w:val="en-GB"/>
        </w:rPr>
        <w:fldChar w:fldCharType="end"/>
      </w:r>
      <w:r w:rsidRPr="00B301EB">
        <w:rPr>
          <w:rFonts w:asciiTheme="minorHAnsi" w:hAnsiTheme="minorHAnsi" w:cstheme="minorHAnsi"/>
          <w:lang w:val="en-GB"/>
        </w:rPr>
        <w:t xml:space="preserve">. The problem with direct observation of default is that defaults or rating changes are often coarse-grained and </w:t>
      </w:r>
      <w:r w:rsidR="00F75A49" w:rsidRPr="00B301EB">
        <w:rPr>
          <w:rFonts w:asciiTheme="minorHAnsi" w:hAnsiTheme="minorHAnsi" w:cstheme="minorHAnsi"/>
          <w:lang w:val="en-GB"/>
        </w:rPr>
        <w:t xml:space="preserve">relatively </w:t>
      </w:r>
      <w:r w:rsidRPr="00B301EB">
        <w:rPr>
          <w:rFonts w:asciiTheme="minorHAnsi" w:hAnsiTheme="minorHAnsi" w:cstheme="minorHAnsi"/>
          <w:lang w:val="en-GB"/>
        </w:rPr>
        <w:t>rare. As a result, it is hard to find statistical evidence for default correlations.</w:t>
      </w:r>
    </w:p>
    <w:p w:rsidR="000C742C" w:rsidRPr="00B301EB" w:rsidRDefault="000C742C" w:rsidP="00811E79">
      <w:pPr>
        <w:ind w:left="360"/>
        <w:jc w:val="both"/>
        <w:rPr>
          <w:rFonts w:asciiTheme="minorHAnsi" w:hAnsiTheme="minorHAnsi" w:cstheme="minorHAnsi"/>
          <w:lang w:val="en-GB"/>
        </w:rPr>
      </w:pPr>
    </w:p>
    <w:p w:rsidR="000C742C" w:rsidRPr="00B301EB" w:rsidRDefault="000C742C" w:rsidP="00811E79">
      <w:pPr>
        <w:numPr>
          <w:ilvl w:val="0"/>
          <w:numId w:val="8"/>
        </w:numPr>
        <w:jc w:val="both"/>
        <w:rPr>
          <w:rFonts w:asciiTheme="minorHAnsi" w:hAnsiTheme="minorHAnsi" w:cstheme="minorHAnsi"/>
          <w:lang w:val="en-GB"/>
        </w:rPr>
      </w:pPr>
      <w:r w:rsidRPr="00B301EB">
        <w:rPr>
          <w:rFonts w:asciiTheme="minorHAnsi" w:hAnsiTheme="minorHAnsi" w:cstheme="minorHAnsi"/>
          <w:lang w:val="en-GB"/>
        </w:rPr>
        <w:t>The default correlation can be modelled based on the price of Credit Default Swaps</w:t>
      </w:r>
      <w:r w:rsidR="00F75A49" w:rsidRPr="00B301EB">
        <w:rPr>
          <w:rFonts w:asciiTheme="minorHAnsi" w:hAnsiTheme="minorHAnsi" w:cstheme="minorHAnsi"/>
          <w:lang w:val="en-GB"/>
        </w:rPr>
        <w:t xml:space="preserve"> (CDSs)</w:t>
      </w:r>
      <w:r w:rsidRPr="00B301EB">
        <w:rPr>
          <w:rFonts w:asciiTheme="minorHAnsi" w:hAnsiTheme="minorHAnsi" w:cstheme="minorHAnsi"/>
          <w:lang w:val="en-GB"/>
        </w:rPr>
        <w:t xml:space="preserve">. Through a </w:t>
      </w:r>
      <w:r w:rsidR="00F75A49" w:rsidRPr="00B301EB">
        <w:rPr>
          <w:rFonts w:asciiTheme="minorHAnsi" w:hAnsiTheme="minorHAnsi" w:cstheme="minorHAnsi"/>
          <w:lang w:val="en-GB"/>
        </w:rPr>
        <w:t>CDS</w:t>
      </w:r>
      <w:r w:rsidRPr="00B301EB">
        <w:rPr>
          <w:rFonts w:asciiTheme="minorHAnsi" w:hAnsiTheme="minorHAnsi" w:cstheme="minorHAnsi"/>
          <w:lang w:val="en-GB"/>
        </w:rPr>
        <w:t>, a party can insure himself against a default of a third party. The level of the “insurance premium” that he has to pay indicates the credit-riskiness of the party for whom the insurance is bought. By measuring the covariance of the premium changes of different organisations, the default correlation can be observed indirectly.</w:t>
      </w:r>
    </w:p>
    <w:p w:rsidR="000C742C" w:rsidRPr="00B301EB" w:rsidRDefault="000C742C" w:rsidP="00811E79">
      <w:pPr>
        <w:ind w:left="360"/>
        <w:jc w:val="both"/>
        <w:rPr>
          <w:rFonts w:asciiTheme="minorHAnsi" w:hAnsiTheme="minorHAnsi" w:cstheme="minorHAnsi"/>
          <w:lang w:val="en-GB"/>
        </w:rPr>
      </w:pPr>
    </w:p>
    <w:p w:rsidR="000C742C" w:rsidRPr="00B301EB" w:rsidRDefault="000C742C" w:rsidP="00811E79">
      <w:pPr>
        <w:numPr>
          <w:ilvl w:val="0"/>
          <w:numId w:val="8"/>
        </w:numPr>
        <w:jc w:val="both"/>
        <w:rPr>
          <w:rFonts w:asciiTheme="minorHAnsi" w:hAnsiTheme="minorHAnsi" w:cstheme="minorHAnsi"/>
          <w:lang w:val="en-GB"/>
        </w:rPr>
      </w:pPr>
      <w:r w:rsidRPr="00B301EB">
        <w:rPr>
          <w:rFonts w:asciiTheme="minorHAnsi" w:hAnsiTheme="minorHAnsi" w:cstheme="minorHAnsi"/>
          <w:lang w:val="en-GB"/>
        </w:rPr>
        <w:t xml:space="preserve">The credit-riskiness can also be modelled through the correlation of the assets of the companies, which can be indirectly observed through the equity price of Corporate Debt </w:t>
      </w:r>
      <w:r w:rsidRPr="00B301EB">
        <w:rPr>
          <w:rFonts w:asciiTheme="minorHAnsi" w:hAnsiTheme="minorHAnsi" w:cstheme="minorHAnsi"/>
          <w:lang w:val="en-GB"/>
        </w:rPr>
        <w:fldChar w:fldCharType="begin"/>
      </w:r>
      <w:r w:rsidRPr="00B301EB">
        <w:rPr>
          <w:rFonts w:asciiTheme="minorHAnsi" w:hAnsiTheme="minorHAnsi" w:cstheme="minorHAnsi"/>
          <w:lang w:val="en-GB"/>
        </w:rPr>
        <w:instrText xml:space="preserve"> ADDIN EN.CITE &lt;EndNote&gt;&lt;Cite&gt;&lt;Author&gt;Zhou&lt;/Author&gt;&lt;Year&gt;2001&lt;/Year&gt;&lt;RecNum&gt;52&lt;/RecNum&gt;&lt;DisplayText&gt;[16]&lt;/DisplayText&gt;&lt;record&gt;&lt;rec-number&gt;52&lt;/rec-number&gt;&lt;foreign-keys&gt;&lt;key app="EN" db-id="twfeassdw9zstmezf9mx905afde55txvztsx"&gt;52&lt;/key&gt;&lt;/foreign-keys&gt;&lt;ref-type name="Journal Article"&gt;17&lt;/ref-type&gt;&lt;contributors&gt;&lt;authors&gt;&lt;author&gt;Zhou, C&lt;/author&gt;&lt;/authors&gt;&lt;/contributors&gt;&lt;titles&gt;&lt;title&gt;An Analysis of Default Correlations and Multiple Defaults&lt;/title&gt;&lt;secondary-title&gt;The Review of Financial Studies&lt;/secondary-title&gt;&lt;/titles&gt;&lt;periodical&gt;&lt;full-title&gt;The Review of Financial Studies&lt;/full-title&gt;&lt;/periodical&gt;&lt;pages&gt;555-567&lt;/pages&gt;&lt;volume&gt;14&lt;/volume&gt;&lt;number&gt;2&lt;/number&gt;&lt;dates&gt;&lt;year&gt;2001&lt;/year&gt;&lt;/dates&gt;&lt;urls&gt;&lt;/urls&gt;&lt;/record&gt;&lt;/Cite&gt;&lt;/EndNote&gt;</w:instrText>
      </w:r>
      <w:r w:rsidRPr="00B301EB">
        <w:rPr>
          <w:rFonts w:asciiTheme="minorHAnsi" w:hAnsiTheme="minorHAnsi" w:cstheme="minorHAnsi"/>
          <w:lang w:val="en-GB"/>
        </w:rPr>
        <w:fldChar w:fldCharType="separate"/>
      </w:r>
      <w:r w:rsidRPr="00B301EB">
        <w:rPr>
          <w:rFonts w:asciiTheme="minorHAnsi" w:hAnsiTheme="minorHAnsi" w:cstheme="minorHAnsi"/>
          <w:noProof/>
          <w:lang w:val="en-GB"/>
        </w:rPr>
        <w:t>[</w:t>
      </w:r>
      <w:hyperlink w:anchor="_ENREF_16" w:tooltip="Zhou, 2001 #52" w:history="1">
        <w:r w:rsidR="003424EB" w:rsidRPr="00B301EB">
          <w:rPr>
            <w:rFonts w:asciiTheme="minorHAnsi" w:hAnsiTheme="minorHAnsi" w:cstheme="minorHAnsi"/>
            <w:noProof/>
            <w:lang w:val="en-GB"/>
          </w:rPr>
          <w:t>16</w:t>
        </w:r>
      </w:hyperlink>
      <w:r w:rsidRPr="00B301EB">
        <w:rPr>
          <w:rFonts w:asciiTheme="minorHAnsi" w:hAnsiTheme="minorHAnsi" w:cstheme="minorHAnsi"/>
          <w:noProof/>
          <w:lang w:val="en-GB"/>
        </w:rPr>
        <w:t>]</w:t>
      </w:r>
      <w:r w:rsidRPr="00B301EB">
        <w:rPr>
          <w:rFonts w:asciiTheme="minorHAnsi" w:hAnsiTheme="minorHAnsi" w:cstheme="minorHAnsi"/>
          <w:lang w:val="en-GB"/>
        </w:rPr>
        <w:fldChar w:fldCharType="end"/>
      </w:r>
      <w:r w:rsidRPr="00B301EB">
        <w:rPr>
          <w:rFonts w:asciiTheme="minorHAnsi" w:hAnsiTheme="minorHAnsi" w:cstheme="minorHAnsi"/>
          <w:lang w:val="en-GB"/>
        </w:rPr>
        <w:t xml:space="preserve">. This model is a dominant market standard and will be the basis of this project. </w:t>
      </w:r>
    </w:p>
    <w:p w:rsidR="000C742C" w:rsidRPr="00B301EB" w:rsidRDefault="000C742C" w:rsidP="00811E79">
      <w:pPr>
        <w:jc w:val="both"/>
        <w:rPr>
          <w:rFonts w:asciiTheme="minorHAnsi" w:hAnsiTheme="minorHAnsi" w:cstheme="minorHAnsi"/>
          <w:lang w:val="en-GB"/>
        </w:rPr>
      </w:pPr>
    </w:p>
    <w:p w:rsidR="000C742C" w:rsidRPr="00B301EB" w:rsidRDefault="000C742C" w:rsidP="00533D2A">
      <w:pPr>
        <w:jc w:val="both"/>
        <w:rPr>
          <w:rFonts w:asciiTheme="minorHAnsi" w:hAnsiTheme="minorHAnsi" w:cstheme="minorHAnsi"/>
          <w:lang w:val="en-GB"/>
        </w:rPr>
      </w:pPr>
      <w:r w:rsidRPr="00B301EB">
        <w:rPr>
          <w:rFonts w:asciiTheme="minorHAnsi" w:hAnsiTheme="minorHAnsi" w:cstheme="minorHAnsi"/>
          <w:lang w:val="en-GB"/>
        </w:rPr>
        <w:t xml:space="preserve">The last model is inspired by an article of Robert C. Merton </w:t>
      </w:r>
      <w:r w:rsidRPr="00B301EB">
        <w:rPr>
          <w:rFonts w:asciiTheme="minorHAnsi" w:hAnsiTheme="minorHAnsi" w:cstheme="minorHAnsi"/>
          <w:lang w:val="en-GB"/>
        </w:rPr>
        <w:fldChar w:fldCharType="begin"/>
      </w:r>
      <w:r w:rsidRPr="00B301EB">
        <w:rPr>
          <w:rFonts w:asciiTheme="minorHAnsi" w:hAnsiTheme="minorHAnsi" w:cstheme="minorHAnsi"/>
          <w:lang w:val="en-GB"/>
        </w:rPr>
        <w:instrText xml:space="preserve"> ADDIN EN.CITE &lt;EndNote&gt;&lt;Cite&gt;&lt;Author&gt;Merton&lt;/Author&gt;&lt;Year&gt;1974&lt;/Year&gt;&lt;RecNum&gt;60&lt;/RecNum&gt;&lt;DisplayText&gt;[17]&lt;/DisplayText&gt;&lt;record&gt;&lt;rec-number&gt;60&lt;/rec-number&gt;&lt;foreign-keys&gt;&lt;key app="EN" db-id="twfeassdw9zstmezf9mx905afde55txvztsx"&gt;60&lt;/key&gt;&lt;/foreign-keys&gt;&lt;ref-type name="Journal Article"&gt;17&lt;/ref-type&gt;&lt;contributors&gt;&lt;authors&gt;&lt;author&gt;Merton, Robert C.&lt;/author&gt;&lt;/authors&gt;&lt;/contributors&gt;&lt;titles&gt;&lt;title&gt;On the Pricing of Corporate Debt: The Risk Structure of Interest Rates&lt;/title&gt;&lt;secondary-title&gt;The Journal of Finance&lt;/secondary-title&gt;&lt;/titles&gt;&lt;periodical&gt;&lt;full-title&gt;The Journal of Finance&lt;/full-title&gt;&lt;/periodical&gt;&lt;pages&gt;449-470&lt;/pages&gt;&lt;volume&gt;29&lt;/volume&gt;&lt;dates&gt;&lt;year&gt;1974&lt;/year&gt;&lt;/dates&gt;&lt;urls&gt;&lt;/urls&gt;&lt;/record&gt;&lt;/Cite&gt;&lt;/EndNote&gt;</w:instrText>
      </w:r>
      <w:r w:rsidRPr="00B301EB">
        <w:rPr>
          <w:rFonts w:asciiTheme="minorHAnsi" w:hAnsiTheme="minorHAnsi" w:cstheme="minorHAnsi"/>
          <w:lang w:val="en-GB"/>
        </w:rPr>
        <w:fldChar w:fldCharType="separate"/>
      </w:r>
      <w:r w:rsidRPr="00B301EB">
        <w:rPr>
          <w:rFonts w:asciiTheme="minorHAnsi" w:hAnsiTheme="minorHAnsi" w:cstheme="minorHAnsi"/>
          <w:noProof/>
          <w:lang w:val="en-GB"/>
        </w:rPr>
        <w:t>[</w:t>
      </w:r>
      <w:hyperlink w:anchor="_ENREF_17" w:tooltip="Merton, 1974 #60" w:history="1">
        <w:r w:rsidR="003424EB" w:rsidRPr="00B301EB">
          <w:rPr>
            <w:rFonts w:asciiTheme="minorHAnsi" w:hAnsiTheme="minorHAnsi" w:cstheme="minorHAnsi"/>
            <w:noProof/>
            <w:lang w:val="en-GB"/>
          </w:rPr>
          <w:t>17</w:t>
        </w:r>
      </w:hyperlink>
      <w:r w:rsidRPr="00B301EB">
        <w:rPr>
          <w:rFonts w:asciiTheme="minorHAnsi" w:hAnsiTheme="minorHAnsi" w:cstheme="minorHAnsi"/>
          <w:noProof/>
          <w:lang w:val="en-GB"/>
        </w:rPr>
        <w:t>]</w:t>
      </w:r>
      <w:r w:rsidRPr="00B301EB">
        <w:rPr>
          <w:rFonts w:asciiTheme="minorHAnsi" w:hAnsiTheme="minorHAnsi" w:cstheme="minorHAnsi"/>
          <w:lang w:val="en-GB"/>
        </w:rPr>
        <w:fldChar w:fldCharType="end"/>
      </w:r>
      <w:r w:rsidRPr="00B301EB">
        <w:rPr>
          <w:rFonts w:asciiTheme="minorHAnsi" w:hAnsiTheme="minorHAnsi" w:cstheme="minorHAnsi"/>
          <w:lang w:val="en-GB"/>
        </w:rPr>
        <w:t xml:space="preserve"> and is often referred to as the “Merton model”. This model is also used by Credit Metrics. In addition, the Credit Metrics model makes the following assumptions:</w:t>
      </w:r>
    </w:p>
    <w:p w:rsidR="000C742C" w:rsidRPr="00B301EB" w:rsidRDefault="000C742C" w:rsidP="00B6180A">
      <w:pPr>
        <w:jc w:val="both"/>
        <w:rPr>
          <w:rFonts w:asciiTheme="minorHAnsi" w:hAnsiTheme="minorHAnsi" w:cstheme="minorHAnsi"/>
          <w:lang w:val="en-GB"/>
        </w:rPr>
      </w:pPr>
    </w:p>
    <w:p w:rsidR="000C742C" w:rsidRPr="00B301EB" w:rsidRDefault="000C742C" w:rsidP="00B6180A">
      <w:pPr>
        <w:numPr>
          <w:ilvl w:val="0"/>
          <w:numId w:val="23"/>
        </w:numPr>
        <w:jc w:val="both"/>
        <w:rPr>
          <w:rFonts w:asciiTheme="minorHAnsi" w:hAnsiTheme="minorHAnsi" w:cstheme="minorHAnsi"/>
          <w:lang w:val="en-GB"/>
        </w:rPr>
      </w:pPr>
      <w:r w:rsidRPr="00B301EB">
        <w:rPr>
          <w:rFonts w:asciiTheme="minorHAnsi" w:hAnsiTheme="minorHAnsi" w:cstheme="minorHAnsi"/>
          <w:lang w:val="en-GB"/>
        </w:rPr>
        <w:t>The yearly returns (relative changes) on the assets</w:t>
      </w:r>
      <w:r w:rsidR="00F75A49" w:rsidRPr="00B301EB">
        <w:rPr>
          <w:rFonts w:asciiTheme="minorHAnsi" w:hAnsiTheme="minorHAnsi" w:cstheme="minorHAnsi"/>
          <w:lang w:val="en-GB"/>
        </w:rPr>
        <w:t xml:space="preserve"> of a company</w:t>
      </w:r>
      <w:r w:rsidRPr="00B301EB">
        <w:rPr>
          <w:rFonts w:asciiTheme="minorHAnsi" w:hAnsiTheme="minorHAnsi" w:cstheme="minorHAnsi"/>
          <w:lang w:val="en-GB"/>
        </w:rPr>
        <w:t xml:space="preserve"> follow a normal distribution;</w:t>
      </w:r>
    </w:p>
    <w:p w:rsidR="000C742C" w:rsidRPr="00B301EB" w:rsidRDefault="000C742C" w:rsidP="00B6180A">
      <w:pPr>
        <w:numPr>
          <w:ilvl w:val="0"/>
          <w:numId w:val="23"/>
        </w:numPr>
        <w:jc w:val="both"/>
        <w:rPr>
          <w:rFonts w:asciiTheme="minorHAnsi" w:hAnsiTheme="minorHAnsi" w:cstheme="minorHAnsi"/>
          <w:lang w:val="en-GB"/>
        </w:rPr>
      </w:pPr>
      <w:r w:rsidRPr="00B301EB">
        <w:rPr>
          <w:rFonts w:asciiTheme="minorHAnsi" w:hAnsiTheme="minorHAnsi" w:cstheme="minorHAnsi"/>
          <w:lang w:val="en-GB"/>
        </w:rPr>
        <w:t>The value of the liabilities is constant.</w:t>
      </w:r>
    </w:p>
    <w:p w:rsidR="000C742C" w:rsidRPr="00B301EB" w:rsidRDefault="000C742C" w:rsidP="00B6180A">
      <w:pPr>
        <w:jc w:val="both"/>
        <w:rPr>
          <w:rFonts w:asciiTheme="minorHAnsi" w:hAnsiTheme="minorHAnsi" w:cstheme="minorHAnsi"/>
          <w:lang w:val="en-GB"/>
        </w:rPr>
      </w:pPr>
    </w:p>
    <w:p w:rsidR="000C742C" w:rsidRPr="00B301EB" w:rsidRDefault="000C742C" w:rsidP="00F75A49">
      <w:pPr>
        <w:jc w:val="both"/>
        <w:rPr>
          <w:rFonts w:asciiTheme="minorHAnsi" w:hAnsiTheme="minorHAnsi" w:cstheme="minorHAnsi"/>
          <w:lang w:val="en-GB"/>
        </w:rPr>
      </w:pPr>
      <w:r w:rsidRPr="00B301EB">
        <w:rPr>
          <w:rFonts w:asciiTheme="minorHAnsi" w:hAnsiTheme="minorHAnsi" w:cstheme="minorHAnsi"/>
          <w:lang w:val="en-GB"/>
        </w:rPr>
        <w:t xml:space="preserve">A key element of the Merton model is that a company defaults if the value of the assets is lower than the value of the liabilities. Taking this into account and the above assumptions, it is possible to define a “default threshold” for each company. If the value of the assets drops below this threshold, the company is in default. This principle is illustrated in </w:t>
      </w:r>
      <w:r w:rsidR="004764A2" w:rsidRPr="00B301EB">
        <w:rPr>
          <w:rFonts w:asciiTheme="minorHAnsi" w:hAnsiTheme="minorHAnsi" w:cstheme="minorHAnsi"/>
        </w:rPr>
        <w:fldChar w:fldCharType="begin"/>
      </w:r>
      <w:r w:rsidR="004764A2" w:rsidRPr="00B301EB">
        <w:rPr>
          <w:rFonts w:asciiTheme="minorHAnsi" w:hAnsiTheme="minorHAnsi" w:cstheme="minorHAnsi"/>
          <w:lang w:val="en-US"/>
        </w:rPr>
        <w:instrText xml:space="preserve"> REF _Ref306783309 \h  \* MERGEFORMAT </w:instrText>
      </w:r>
      <w:r w:rsidR="004764A2" w:rsidRPr="00B301EB">
        <w:rPr>
          <w:rFonts w:asciiTheme="minorHAnsi" w:hAnsiTheme="minorHAnsi" w:cstheme="minorHAnsi"/>
        </w:rPr>
      </w:r>
      <w:r w:rsidR="004764A2" w:rsidRPr="00B301EB">
        <w:rPr>
          <w:rFonts w:asciiTheme="minorHAnsi" w:hAnsiTheme="minorHAnsi" w:cstheme="minorHAnsi"/>
        </w:rPr>
        <w:fldChar w:fldCharType="separate"/>
      </w:r>
      <w:r w:rsidR="00B301EB" w:rsidRPr="00B301EB">
        <w:rPr>
          <w:rFonts w:asciiTheme="minorHAnsi" w:hAnsiTheme="minorHAnsi" w:cstheme="minorHAnsi"/>
          <w:lang w:val="en-GB"/>
        </w:rPr>
        <w:t xml:space="preserve">Figure </w:t>
      </w:r>
      <w:r w:rsidR="00B301EB">
        <w:rPr>
          <w:rFonts w:asciiTheme="minorHAnsi" w:hAnsiTheme="minorHAnsi" w:cstheme="minorHAnsi"/>
          <w:lang w:val="en-GB"/>
        </w:rPr>
        <w:t>3</w:t>
      </w:r>
      <w:r w:rsidR="004764A2" w:rsidRPr="00B301EB">
        <w:rPr>
          <w:rFonts w:asciiTheme="minorHAnsi" w:hAnsiTheme="minorHAnsi" w:cstheme="minorHAnsi"/>
        </w:rPr>
        <w:fldChar w:fldCharType="end"/>
      </w:r>
      <w:r w:rsidRPr="00B301EB">
        <w:rPr>
          <w:rFonts w:asciiTheme="minorHAnsi" w:hAnsiTheme="minorHAnsi" w:cstheme="minorHAnsi"/>
          <w:lang w:val="en-GB"/>
        </w:rPr>
        <w:t xml:space="preserve">. The default threshold for a company can be determined by simply taking the inverse cumulative normal distribution corresponding with the Probability of Default. Thus, there is a chance equal to the Probability of Default that the value of the assets will be lower than the default threshold, which indicates that the value of the assets is lower than the liabilities, which in turn constitutes a default of the company. </w:t>
      </w:r>
      <w:bookmarkStart w:id="28" w:name="_Ref290650255"/>
    </w:p>
    <w:p w:rsidR="000C742C" w:rsidRPr="00B301EB" w:rsidRDefault="000C742C" w:rsidP="00B6180A">
      <w:pPr>
        <w:pStyle w:val="Bijschrift"/>
        <w:jc w:val="both"/>
        <w:rPr>
          <w:rFonts w:asciiTheme="minorHAnsi" w:hAnsiTheme="minorHAnsi" w:cstheme="minorHAnsi"/>
          <w:lang w:val="en-GB"/>
        </w:rPr>
      </w:pPr>
    </w:p>
    <w:p w:rsidR="000C742C" w:rsidRPr="00B301EB" w:rsidRDefault="00BE2F26" w:rsidP="00155B66">
      <w:pPr>
        <w:pStyle w:val="Bijschrift"/>
        <w:jc w:val="both"/>
        <w:rPr>
          <w:rFonts w:asciiTheme="minorHAnsi" w:hAnsiTheme="minorHAnsi" w:cstheme="minorHAnsi"/>
          <w:lang w:val="en-GB"/>
        </w:rPr>
      </w:pPr>
      <w:r w:rsidRPr="00B301EB">
        <w:rPr>
          <w:rFonts w:asciiTheme="minorHAnsi" w:hAnsiTheme="minorHAnsi" w:cstheme="minorHAnsi"/>
          <w:noProof/>
          <w:lang w:eastAsia="nl-NL"/>
        </w:rPr>
        <w:drawing>
          <wp:inline distT="0" distB="0" distL="0" distR="0" wp14:anchorId="26846354" wp14:editId="3FE363FC">
            <wp:extent cx="2849880" cy="1472565"/>
            <wp:effectExtent l="0" t="0" r="7620" b="0"/>
            <wp:docPr id="9" name="Afbeelding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5"/>
                    <pic:cNvPicPr>
                      <a:picLocks noChangeAspect="1" noChangeArrowheads="1"/>
                    </pic:cNvPicPr>
                  </pic:nvPicPr>
                  <pic:blipFill>
                    <a:blip r:embed="rId16">
                      <a:extLst>
                        <a:ext uri="{28A0092B-C50C-407E-A947-70E740481C1C}">
                          <a14:useLocalDpi xmlns:a14="http://schemas.microsoft.com/office/drawing/2010/main" val="0"/>
                        </a:ext>
                      </a:extLst>
                    </a:blip>
                    <a:srcRect l="21771" t="37373" r="16588" b="9331"/>
                    <a:stretch>
                      <a:fillRect/>
                    </a:stretch>
                  </pic:blipFill>
                  <pic:spPr bwMode="auto">
                    <a:xfrm>
                      <a:off x="0" y="0"/>
                      <a:ext cx="2849880" cy="1472565"/>
                    </a:xfrm>
                    <a:prstGeom prst="rect">
                      <a:avLst/>
                    </a:prstGeom>
                    <a:noFill/>
                    <a:ln>
                      <a:noFill/>
                    </a:ln>
                  </pic:spPr>
                </pic:pic>
              </a:graphicData>
            </a:graphic>
          </wp:inline>
        </w:drawing>
      </w:r>
    </w:p>
    <w:p w:rsidR="000C742C" w:rsidRPr="00B301EB" w:rsidRDefault="000C742C" w:rsidP="00B6180A">
      <w:pPr>
        <w:pStyle w:val="Bijschrift"/>
        <w:jc w:val="both"/>
        <w:rPr>
          <w:rFonts w:asciiTheme="minorHAnsi" w:hAnsiTheme="minorHAnsi" w:cstheme="minorHAnsi"/>
          <w:lang w:val="en-GB"/>
        </w:rPr>
      </w:pPr>
    </w:p>
    <w:p w:rsidR="000C742C" w:rsidRPr="00B301EB" w:rsidRDefault="000C742C" w:rsidP="00B6180A">
      <w:pPr>
        <w:pStyle w:val="Bijschrift"/>
        <w:jc w:val="both"/>
        <w:rPr>
          <w:rFonts w:asciiTheme="minorHAnsi" w:hAnsiTheme="minorHAnsi" w:cstheme="minorHAnsi"/>
          <w:lang w:val="en-GB"/>
        </w:rPr>
      </w:pPr>
      <w:bookmarkStart w:id="29" w:name="_Ref306783309"/>
      <w:r w:rsidRPr="00B301EB">
        <w:rPr>
          <w:rFonts w:asciiTheme="minorHAnsi" w:hAnsiTheme="minorHAnsi" w:cstheme="minorHAnsi"/>
          <w:lang w:val="en-GB"/>
        </w:rPr>
        <w:t xml:space="preserve">Figure </w:t>
      </w:r>
      <w:r w:rsidRPr="00B301EB">
        <w:rPr>
          <w:rFonts w:asciiTheme="minorHAnsi" w:hAnsiTheme="minorHAnsi" w:cstheme="minorHAnsi"/>
          <w:lang w:val="en-GB"/>
        </w:rPr>
        <w:fldChar w:fldCharType="begin"/>
      </w:r>
      <w:r w:rsidRPr="00B301EB">
        <w:rPr>
          <w:rFonts w:asciiTheme="minorHAnsi" w:hAnsiTheme="minorHAnsi" w:cstheme="minorHAnsi"/>
          <w:lang w:val="en-GB"/>
        </w:rPr>
        <w:instrText xml:space="preserve"> SEQ Figure \* ARABIC </w:instrText>
      </w:r>
      <w:r w:rsidRPr="00B301EB">
        <w:rPr>
          <w:rFonts w:asciiTheme="minorHAnsi" w:hAnsiTheme="minorHAnsi" w:cstheme="minorHAnsi"/>
          <w:lang w:val="en-GB"/>
        </w:rPr>
        <w:fldChar w:fldCharType="separate"/>
      </w:r>
      <w:r w:rsidR="00B301EB">
        <w:rPr>
          <w:rFonts w:asciiTheme="minorHAnsi" w:hAnsiTheme="minorHAnsi" w:cstheme="minorHAnsi"/>
          <w:noProof/>
          <w:lang w:val="en-GB"/>
        </w:rPr>
        <w:t>3</w:t>
      </w:r>
      <w:r w:rsidRPr="00B301EB">
        <w:rPr>
          <w:rFonts w:asciiTheme="minorHAnsi" w:hAnsiTheme="minorHAnsi" w:cstheme="minorHAnsi"/>
          <w:lang w:val="en-GB"/>
        </w:rPr>
        <w:fldChar w:fldCharType="end"/>
      </w:r>
      <w:bookmarkEnd w:id="28"/>
      <w:bookmarkEnd w:id="29"/>
      <w:r w:rsidRPr="00B301EB">
        <w:rPr>
          <w:rFonts w:asciiTheme="minorHAnsi" w:hAnsiTheme="minorHAnsi" w:cstheme="minorHAnsi"/>
          <w:lang w:val="en-GB"/>
        </w:rPr>
        <w:t>: Model of firm value and default threshold (from: Credit Metrics Technical Document)</w:t>
      </w:r>
    </w:p>
    <w:p w:rsidR="000C742C" w:rsidRPr="00B301EB" w:rsidRDefault="000C742C" w:rsidP="0009509B">
      <w:pPr>
        <w:jc w:val="both"/>
        <w:rPr>
          <w:rFonts w:asciiTheme="minorHAnsi" w:hAnsiTheme="minorHAnsi" w:cstheme="minorHAnsi"/>
          <w:lang w:val="en-GB"/>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10"/>
      </w:tblGrid>
      <w:tr w:rsidR="000C742C" w:rsidRPr="00B301EB" w:rsidTr="00155B66">
        <w:tc>
          <w:tcPr>
            <w:tcW w:w="9210" w:type="dxa"/>
            <w:shd w:val="clear" w:color="auto" w:fill="D9D9D9"/>
          </w:tcPr>
          <w:p w:rsidR="000C742C" w:rsidRPr="00B301EB" w:rsidRDefault="000C742C" w:rsidP="00155B66">
            <w:pPr>
              <w:jc w:val="both"/>
              <w:rPr>
                <w:rFonts w:asciiTheme="minorHAnsi" w:hAnsiTheme="minorHAnsi" w:cstheme="minorHAnsi"/>
                <w:b/>
                <w:i/>
                <w:lang w:val="en-GB"/>
              </w:rPr>
            </w:pPr>
            <w:r w:rsidRPr="00B301EB">
              <w:rPr>
                <w:rFonts w:asciiTheme="minorHAnsi" w:hAnsiTheme="minorHAnsi" w:cstheme="minorHAnsi"/>
                <w:b/>
                <w:i/>
                <w:lang w:val="en-GB"/>
              </w:rPr>
              <w:t>What is there to the Merton model?</w:t>
            </w:r>
          </w:p>
          <w:p w:rsidR="000C742C" w:rsidRPr="00B301EB" w:rsidRDefault="000C742C" w:rsidP="00155B66">
            <w:pPr>
              <w:jc w:val="both"/>
              <w:rPr>
                <w:rFonts w:asciiTheme="minorHAnsi" w:hAnsiTheme="minorHAnsi" w:cstheme="minorHAnsi"/>
                <w:lang w:val="en-GB"/>
              </w:rPr>
            </w:pPr>
          </w:p>
          <w:p w:rsidR="000C742C" w:rsidRPr="00B301EB" w:rsidRDefault="000C742C" w:rsidP="00155B66">
            <w:pPr>
              <w:jc w:val="both"/>
              <w:rPr>
                <w:rFonts w:asciiTheme="minorHAnsi" w:hAnsiTheme="minorHAnsi" w:cstheme="minorHAnsi"/>
                <w:lang w:val="en-GB"/>
              </w:rPr>
            </w:pPr>
            <w:r w:rsidRPr="00B301EB">
              <w:rPr>
                <w:rFonts w:asciiTheme="minorHAnsi" w:hAnsiTheme="minorHAnsi" w:cstheme="minorHAnsi"/>
                <w:lang w:val="en-GB"/>
              </w:rPr>
              <w:t xml:space="preserve">In the Merton model, the economic value of a default is represented as a put option on the firm’s assets. This put option can consequently be priced using an option pricing model, which he proposes in the same article. </w:t>
            </w:r>
          </w:p>
          <w:p w:rsidR="000C742C" w:rsidRPr="00B301EB" w:rsidRDefault="000C742C" w:rsidP="00155B66">
            <w:pPr>
              <w:jc w:val="both"/>
              <w:rPr>
                <w:rFonts w:asciiTheme="minorHAnsi" w:hAnsiTheme="minorHAnsi" w:cstheme="minorHAnsi"/>
                <w:lang w:val="en-GB"/>
              </w:rPr>
            </w:pPr>
          </w:p>
          <w:p w:rsidR="000C742C" w:rsidRPr="00B301EB" w:rsidRDefault="000C742C" w:rsidP="00155B66">
            <w:pPr>
              <w:jc w:val="both"/>
              <w:rPr>
                <w:rFonts w:asciiTheme="minorHAnsi" w:hAnsiTheme="minorHAnsi" w:cstheme="minorHAnsi"/>
                <w:lang w:val="en-GB"/>
              </w:rPr>
            </w:pPr>
            <w:r w:rsidRPr="00B301EB">
              <w:rPr>
                <w:rFonts w:asciiTheme="minorHAnsi" w:hAnsiTheme="minorHAnsi" w:cstheme="minorHAnsi"/>
                <w:lang w:val="en-GB"/>
              </w:rPr>
              <w:t xml:space="preserve">Put options are financial instruments that give the buyer the right to sell an asset at a pre-agreed price to the seller of the option. Conversely, the seller has the obligation to buy for the agreed price. In order to compensate the seller, he usually receives a premium. The transaction can be seen as insurance, where the buyer acquires an insurance policy against low prices. For instance, a farmer that grows oranges could buy a put option on the price of oranges to make sure that a price drop would not cause large revenue losses when he has to sell his crop. The buyer of the option retains the upside potential: there is no obligation to </w:t>
            </w:r>
            <w:r w:rsidR="00F75A49" w:rsidRPr="00B301EB">
              <w:rPr>
                <w:rFonts w:asciiTheme="minorHAnsi" w:hAnsiTheme="minorHAnsi" w:cstheme="minorHAnsi"/>
                <w:lang w:val="en-GB"/>
              </w:rPr>
              <w:t>sell</w:t>
            </w:r>
            <w:r w:rsidRPr="00B301EB">
              <w:rPr>
                <w:rFonts w:asciiTheme="minorHAnsi" w:hAnsiTheme="minorHAnsi" w:cstheme="minorHAnsi"/>
                <w:lang w:val="en-GB"/>
              </w:rPr>
              <w:t xml:space="preserve"> if prices rise.</w:t>
            </w:r>
          </w:p>
          <w:p w:rsidR="000C742C" w:rsidRPr="00B301EB" w:rsidRDefault="000C742C" w:rsidP="00155B66">
            <w:pPr>
              <w:jc w:val="both"/>
              <w:rPr>
                <w:rFonts w:asciiTheme="minorHAnsi" w:hAnsiTheme="minorHAnsi" w:cstheme="minorHAnsi"/>
                <w:lang w:val="en-GB"/>
              </w:rPr>
            </w:pPr>
          </w:p>
          <w:p w:rsidR="000C742C" w:rsidRPr="00B301EB" w:rsidRDefault="000C742C" w:rsidP="00155B66">
            <w:pPr>
              <w:jc w:val="both"/>
              <w:rPr>
                <w:rFonts w:asciiTheme="minorHAnsi" w:hAnsiTheme="minorHAnsi" w:cstheme="minorHAnsi"/>
                <w:lang w:val="en-GB"/>
              </w:rPr>
            </w:pPr>
            <w:r w:rsidRPr="00B301EB">
              <w:rPr>
                <w:rFonts w:asciiTheme="minorHAnsi" w:hAnsiTheme="minorHAnsi" w:cstheme="minorHAnsi"/>
                <w:lang w:val="en-GB"/>
              </w:rPr>
              <w:t xml:space="preserve">How does this relate to companies and defaults? A company can be financed by equity or by debt (loans and bonds). The debt holders receive interest on their investment, and have first claim over the assets in case of a company default. The equity holders benefit from the profits of the company directly, either through dividends or share price increase. In case of a default they are subordinated to the debt holders (they leave with nothing). </w:t>
            </w:r>
          </w:p>
          <w:p w:rsidR="000C742C" w:rsidRPr="00B301EB" w:rsidRDefault="000C742C" w:rsidP="00155B66">
            <w:pPr>
              <w:jc w:val="both"/>
              <w:rPr>
                <w:rFonts w:asciiTheme="minorHAnsi" w:hAnsiTheme="minorHAnsi" w:cstheme="minorHAnsi"/>
                <w:lang w:val="en-GB"/>
              </w:rPr>
            </w:pPr>
          </w:p>
          <w:p w:rsidR="000C742C" w:rsidRPr="00B301EB" w:rsidRDefault="000C742C" w:rsidP="00155B66">
            <w:pPr>
              <w:jc w:val="both"/>
              <w:rPr>
                <w:rFonts w:asciiTheme="minorHAnsi" w:hAnsiTheme="minorHAnsi" w:cstheme="minorHAnsi"/>
                <w:lang w:val="en-GB"/>
              </w:rPr>
            </w:pPr>
            <w:r w:rsidRPr="00B301EB">
              <w:rPr>
                <w:rFonts w:asciiTheme="minorHAnsi" w:hAnsiTheme="minorHAnsi" w:cstheme="minorHAnsi"/>
                <w:lang w:val="en-GB"/>
              </w:rPr>
              <w:t>The equity holders own the company, but in case of a default they can walk away and the debt holders will be left with any additional losses caused by a shortfall of the value of the assets over the value of the liabilities. In other words, the debt holders lose the value of their investment and acquire the assets, which have now a lower value than their investment. This reflects exactly the situation of a put option, where the bond/loan holders have sold a put option to the owners of the company: the equity holders. The premium of this option is reflected in the fact that corporate bonds pay a higher interest rate than “risk free” bonds like certain government treasury paper.</w:t>
            </w:r>
          </w:p>
          <w:p w:rsidR="000C742C" w:rsidRPr="00B301EB" w:rsidRDefault="000C742C" w:rsidP="00155B66">
            <w:pPr>
              <w:jc w:val="both"/>
              <w:rPr>
                <w:rFonts w:asciiTheme="minorHAnsi" w:hAnsiTheme="minorHAnsi" w:cstheme="minorHAnsi"/>
                <w:lang w:val="en-GB"/>
              </w:rPr>
            </w:pPr>
          </w:p>
          <w:p w:rsidR="000C742C" w:rsidRPr="00B301EB" w:rsidRDefault="000C742C" w:rsidP="0009509B">
            <w:pPr>
              <w:jc w:val="both"/>
              <w:rPr>
                <w:rFonts w:asciiTheme="minorHAnsi" w:hAnsiTheme="minorHAnsi" w:cstheme="minorHAnsi"/>
                <w:lang w:val="en-GB"/>
              </w:rPr>
            </w:pPr>
            <w:r w:rsidRPr="00B301EB">
              <w:rPr>
                <w:rFonts w:asciiTheme="minorHAnsi" w:hAnsiTheme="minorHAnsi" w:cstheme="minorHAnsi"/>
                <w:lang w:val="en-GB"/>
              </w:rPr>
              <w:t xml:space="preserve">The benefit of this reasoning is that it allows relationships to be made between for instance a company’s creditworthiness, the “leverage” (ratio between debt and equity), the interest rate, the asset volatility, the remaining term of the debt and the “price” of the credit risk. In other words, it allows something that is relatively poorly understood econometrically (corporate defaults) to be explained in terms that are well understood (market factors and balance sheet). The details are not required for this project, but are provided in the background documentation </w:t>
            </w:r>
            <w:r w:rsidRPr="00B301EB">
              <w:rPr>
                <w:rFonts w:asciiTheme="minorHAnsi" w:hAnsiTheme="minorHAnsi" w:cstheme="minorHAnsi"/>
                <w:lang w:val="en-GB"/>
              </w:rPr>
              <w:fldChar w:fldCharType="begin"/>
            </w:r>
            <w:r w:rsidRPr="00B301EB">
              <w:rPr>
                <w:rFonts w:asciiTheme="minorHAnsi" w:hAnsiTheme="minorHAnsi" w:cstheme="minorHAnsi"/>
                <w:lang w:val="en-GB"/>
              </w:rPr>
              <w:instrText xml:space="preserve"> ADDIN EN.CITE &lt;EndNote&gt;&lt;Cite&gt;&lt;Author&gt;Alexander&lt;/Author&gt;&lt;Year&gt;2004&lt;/Year&gt;&lt;RecNum&gt;57&lt;/RecNum&gt;&lt;DisplayText&gt;[10]&lt;/DisplayText&gt;&lt;record&gt;&lt;rec-number&gt;57&lt;/rec-number&gt;&lt;foreign-keys&gt;&lt;key app="EN" db-id="twfeassdw9zstmezf9mx905afde55txvztsx"&gt;57&lt;/key&gt;&lt;/foreign-keys&gt;&lt;ref-type name="Book"&gt;6&lt;/ref-type&gt;&lt;contributors&gt;&lt;authors&gt;&lt;author&gt;Alexander, C.&lt;/author&gt;&lt;author&gt;Sheedy, E.&lt;/author&gt;&lt;/authors&gt;&lt;/contributors&gt;&lt;titles&gt;&lt;title&gt;The professional risk managers&amp;apos; handbook: A comprehensive guide to current theory and best practices&lt;/title&gt;&lt;/titles&gt;&lt;dates&gt;&lt;year&gt;2004&lt;/year&gt;&lt;/dates&gt;&lt;pub-location&gt;Wilmington, DE&lt;/pub-location&gt;&lt;publisher&gt;Prmia Publications&lt;/publisher&gt;&lt;urls&gt;&lt;/urls&gt;&lt;/record&gt;&lt;/Cite&gt;&lt;/EndNote&gt;</w:instrText>
            </w:r>
            <w:r w:rsidRPr="00B301EB">
              <w:rPr>
                <w:rFonts w:asciiTheme="minorHAnsi" w:hAnsiTheme="minorHAnsi" w:cstheme="minorHAnsi"/>
                <w:lang w:val="en-GB"/>
              </w:rPr>
              <w:fldChar w:fldCharType="separate"/>
            </w:r>
            <w:r w:rsidRPr="00B301EB">
              <w:rPr>
                <w:rFonts w:asciiTheme="minorHAnsi" w:hAnsiTheme="minorHAnsi" w:cstheme="minorHAnsi"/>
                <w:noProof/>
                <w:lang w:val="en-GB"/>
              </w:rPr>
              <w:t>[</w:t>
            </w:r>
            <w:hyperlink w:anchor="_ENREF_10" w:tooltip="Alexander, 2004 #57" w:history="1">
              <w:r w:rsidR="003424EB" w:rsidRPr="00B301EB">
                <w:rPr>
                  <w:rFonts w:asciiTheme="minorHAnsi" w:hAnsiTheme="minorHAnsi" w:cstheme="minorHAnsi"/>
                  <w:noProof/>
                  <w:lang w:val="en-GB"/>
                </w:rPr>
                <w:t>10</w:t>
              </w:r>
            </w:hyperlink>
            <w:r w:rsidRPr="00B301EB">
              <w:rPr>
                <w:rFonts w:asciiTheme="minorHAnsi" w:hAnsiTheme="minorHAnsi" w:cstheme="minorHAnsi"/>
                <w:noProof/>
                <w:lang w:val="en-GB"/>
              </w:rPr>
              <w:t>]</w:t>
            </w:r>
            <w:r w:rsidRPr="00B301EB">
              <w:rPr>
                <w:rFonts w:asciiTheme="minorHAnsi" w:hAnsiTheme="minorHAnsi" w:cstheme="minorHAnsi"/>
                <w:lang w:val="en-GB"/>
              </w:rPr>
              <w:fldChar w:fldCharType="end"/>
            </w:r>
            <w:r w:rsidRPr="00B301EB">
              <w:rPr>
                <w:rFonts w:asciiTheme="minorHAnsi" w:hAnsiTheme="minorHAnsi" w:cstheme="minorHAnsi"/>
                <w:lang w:val="en-GB"/>
              </w:rPr>
              <w:t xml:space="preserve"> for the interested reader.</w:t>
            </w:r>
          </w:p>
          <w:p w:rsidR="000C742C" w:rsidRPr="00B301EB" w:rsidRDefault="000C742C" w:rsidP="00155B66">
            <w:pPr>
              <w:jc w:val="both"/>
              <w:rPr>
                <w:rFonts w:asciiTheme="minorHAnsi" w:hAnsiTheme="minorHAnsi" w:cstheme="minorHAnsi"/>
                <w:lang w:val="en-GB"/>
              </w:rPr>
            </w:pPr>
          </w:p>
          <w:p w:rsidR="000C742C" w:rsidRPr="00B301EB" w:rsidRDefault="000C742C" w:rsidP="00155B66">
            <w:pPr>
              <w:jc w:val="both"/>
              <w:rPr>
                <w:rFonts w:asciiTheme="minorHAnsi" w:hAnsiTheme="minorHAnsi" w:cstheme="minorHAnsi"/>
                <w:lang w:val="en-GB"/>
              </w:rPr>
            </w:pPr>
            <w:r w:rsidRPr="00B301EB">
              <w:rPr>
                <w:rFonts w:asciiTheme="minorHAnsi" w:hAnsiTheme="minorHAnsi" w:cstheme="minorHAnsi"/>
                <w:lang w:val="en-GB"/>
              </w:rPr>
              <w:t>In its full form, the Merton Model is quite complex to understand, but in the context of the Credit Metrics model only the relationship between asset value and default needs to be understood.</w:t>
            </w:r>
          </w:p>
          <w:p w:rsidR="000C742C" w:rsidRPr="00B301EB" w:rsidRDefault="000C742C" w:rsidP="00155B66">
            <w:pPr>
              <w:jc w:val="both"/>
              <w:rPr>
                <w:rFonts w:asciiTheme="minorHAnsi" w:hAnsiTheme="minorHAnsi" w:cstheme="minorHAnsi"/>
                <w:lang w:val="en-GB"/>
              </w:rPr>
            </w:pPr>
          </w:p>
        </w:tc>
      </w:tr>
    </w:tbl>
    <w:p w:rsidR="000C742C" w:rsidRPr="00B301EB" w:rsidRDefault="000C742C" w:rsidP="00B6180A">
      <w:pPr>
        <w:jc w:val="both"/>
        <w:rPr>
          <w:rFonts w:asciiTheme="minorHAnsi" w:hAnsiTheme="minorHAnsi" w:cstheme="minorHAnsi"/>
          <w:lang w:val="en-GB"/>
        </w:rPr>
      </w:pPr>
    </w:p>
    <w:p w:rsidR="00F75A49" w:rsidRPr="00B301EB" w:rsidRDefault="00F75A49">
      <w:pPr>
        <w:rPr>
          <w:rFonts w:asciiTheme="minorHAnsi" w:hAnsiTheme="minorHAnsi" w:cstheme="minorHAnsi"/>
          <w:lang w:val="en-GB"/>
        </w:rPr>
      </w:pPr>
      <w:r w:rsidRPr="00B301EB">
        <w:rPr>
          <w:rFonts w:asciiTheme="minorHAnsi" w:hAnsiTheme="minorHAnsi" w:cstheme="minorHAnsi"/>
          <w:lang w:val="en-GB"/>
        </w:rPr>
        <w:br w:type="page"/>
      </w:r>
    </w:p>
    <w:p w:rsidR="000C742C" w:rsidRPr="00B301EB" w:rsidRDefault="000C742C" w:rsidP="00B6180A">
      <w:pPr>
        <w:jc w:val="both"/>
        <w:rPr>
          <w:rFonts w:asciiTheme="minorHAnsi" w:hAnsiTheme="minorHAnsi" w:cstheme="minorHAnsi"/>
          <w:lang w:val="en-GB"/>
        </w:rPr>
      </w:pPr>
      <w:r w:rsidRPr="00B301EB">
        <w:rPr>
          <w:rFonts w:asciiTheme="minorHAnsi" w:hAnsiTheme="minorHAnsi" w:cstheme="minorHAnsi"/>
          <w:lang w:val="en-GB"/>
        </w:rPr>
        <w:lastRenderedPageBreak/>
        <w:t xml:space="preserve">The Credit Metrics approach shifts the problem of determining correlated defaults to correlated asset values. The Credit Metrics model proposes to use equity returns for this purpose. In the present research, an internal model is available to estimate asset correlations which I will use without further direct verification. The structure of this model is explained in section </w:t>
      </w:r>
      <w:r w:rsidR="004764A2" w:rsidRPr="00B301EB">
        <w:rPr>
          <w:rFonts w:asciiTheme="minorHAnsi" w:hAnsiTheme="minorHAnsi" w:cstheme="minorHAnsi"/>
        </w:rPr>
        <w:fldChar w:fldCharType="begin"/>
      </w:r>
      <w:r w:rsidR="004764A2" w:rsidRPr="00B301EB">
        <w:rPr>
          <w:rFonts w:asciiTheme="minorHAnsi" w:hAnsiTheme="minorHAnsi" w:cstheme="minorHAnsi"/>
          <w:lang w:val="en-US"/>
        </w:rPr>
        <w:instrText xml:space="preserve"> REF _Ref292219731 \r \h  \* MERGEFORMAT </w:instrText>
      </w:r>
      <w:r w:rsidR="004764A2" w:rsidRPr="00B301EB">
        <w:rPr>
          <w:rFonts w:asciiTheme="minorHAnsi" w:hAnsiTheme="minorHAnsi" w:cstheme="minorHAnsi"/>
        </w:rPr>
      </w:r>
      <w:r w:rsidR="004764A2" w:rsidRPr="00B301EB">
        <w:rPr>
          <w:rFonts w:asciiTheme="minorHAnsi" w:hAnsiTheme="minorHAnsi" w:cstheme="minorHAnsi"/>
        </w:rPr>
        <w:fldChar w:fldCharType="separate"/>
      </w:r>
      <w:r w:rsidR="00B301EB" w:rsidRPr="00B301EB">
        <w:rPr>
          <w:rFonts w:asciiTheme="minorHAnsi" w:hAnsiTheme="minorHAnsi" w:cstheme="minorHAnsi"/>
          <w:lang w:val="en-GB"/>
        </w:rPr>
        <w:t>2.4</w:t>
      </w:r>
      <w:r w:rsidR="004764A2" w:rsidRPr="00B301EB">
        <w:rPr>
          <w:rFonts w:asciiTheme="minorHAnsi" w:hAnsiTheme="minorHAnsi" w:cstheme="minorHAnsi"/>
        </w:rPr>
        <w:fldChar w:fldCharType="end"/>
      </w:r>
      <w:r w:rsidRPr="00B301EB">
        <w:rPr>
          <w:rFonts w:asciiTheme="minorHAnsi" w:hAnsiTheme="minorHAnsi" w:cstheme="minorHAnsi"/>
          <w:lang w:val="en-GB"/>
        </w:rPr>
        <w:t>.</w:t>
      </w:r>
    </w:p>
    <w:p w:rsidR="000C742C" w:rsidRPr="00B301EB" w:rsidRDefault="000C742C" w:rsidP="00B6180A">
      <w:pPr>
        <w:jc w:val="both"/>
        <w:rPr>
          <w:rFonts w:asciiTheme="minorHAnsi" w:hAnsiTheme="minorHAnsi" w:cstheme="minorHAnsi"/>
          <w:lang w:val="en-GB"/>
        </w:rPr>
      </w:pPr>
    </w:p>
    <w:p w:rsidR="000C742C" w:rsidRPr="00B301EB" w:rsidRDefault="000C742C" w:rsidP="0009509B">
      <w:pPr>
        <w:jc w:val="both"/>
        <w:rPr>
          <w:rFonts w:asciiTheme="minorHAnsi" w:hAnsiTheme="minorHAnsi" w:cstheme="minorHAnsi"/>
          <w:lang w:val="en-GB"/>
        </w:rPr>
      </w:pPr>
      <w:r w:rsidRPr="00B301EB">
        <w:rPr>
          <w:rFonts w:asciiTheme="minorHAnsi" w:hAnsiTheme="minorHAnsi" w:cstheme="minorHAnsi"/>
          <w:lang w:val="en-GB"/>
        </w:rPr>
        <w:t xml:space="preserve">Other key inputs in the model are the Probability of Default, Exposure at Default and Loss Given Default. These values are all determined based on statistical or expert models of the </w:t>
      </w:r>
      <w:r w:rsidR="00F75A49" w:rsidRPr="00B301EB">
        <w:rPr>
          <w:rFonts w:asciiTheme="minorHAnsi" w:hAnsiTheme="minorHAnsi" w:cstheme="minorHAnsi"/>
          <w:lang w:val="en-GB"/>
        </w:rPr>
        <w:t>credit institution</w:t>
      </w:r>
      <w:r w:rsidRPr="00B301EB">
        <w:rPr>
          <w:rFonts w:asciiTheme="minorHAnsi" w:hAnsiTheme="minorHAnsi" w:cstheme="minorHAnsi"/>
          <w:lang w:val="en-GB"/>
        </w:rPr>
        <w:t xml:space="preserve"> (in this case ING) that provides the portfolio data. </w:t>
      </w:r>
    </w:p>
    <w:p w:rsidR="000C742C" w:rsidRPr="00B301EB" w:rsidRDefault="000C742C" w:rsidP="00B6180A">
      <w:pPr>
        <w:jc w:val="both"/>
        <w:rPr>
          <w:rFonts w:asciiTheme="minorHAnsi" w:hAnsiTheme="minorHAnsi" w:cstheme="minorHAnsi"/>
          <w:lang w:val="en-GB"/>
        </w:rPr>
      </w:pPr>
    </w:p>
    <w:p w:rsidR="000C742C" w:rsidRPr="00B301EB" w:rsidRDefault="000C742C" w:rsidP="00533D2A">
      <w:pPr>
        <w:jc w:val="both"/>
        <w:rPr>
          <w:rFonts w:asciiTheme="minorHAnsi" w:hAnsiTheme="minorHAnsi" w:cstheme="minorHAnsi"/>
          <w:lang w:val="en-GB"/>
        </w:rPr>
      </w:pPr>
      <w:r w:rsidRPr="00B301EB">
        <w:rPr>
          <w:rFonts w:asciiTheme="minorHAnsi" w:hAnsiTheme="minorHAnsi" w:cstheme="minorHAnsi"/>
          <w:lang w:val="en-GB"/>
        </w:rPr>
        <w:t>The portfolio model that is applied in this project consists of two states: default and non-default. This means that the model does not take the losses in value that occur because of rating degradation into account. The reasons for this choice are:</w:t>
      </w:r>
    </w:p>
    <w:p w:rsidR="000C742C" w:rsidRPr="00B301EB" w:rsidRDefault="000C742C" w:rsidP="00B6180A">
      <w:pPr>
        <w:jc w:val="both"/>
        <w:rPr>
          <w:rFonts w:asciiTheme="minorHAnsi" w:hAnsiTheme="minorHAnsi" w:cstheme="minorHAnsi"/>
          <w:lang w:val="en-GB"/>
        </w:rPr>
      </w:pPr>
    </w:p>
    <w:p w:rsidR="000C742C" w:rsidRPr="00B301EB" w:rsidRDefault="000C742C" w:rsidP="00662696">
      <w:pPr>
        <w:numPr>
          <w:ilvl w:val="0"/>
          <w:numId w:val="23"/>
        </w:numPr>
        <w:jc w:val="both"/>
        <w:rPr>
          <w:rFonts w:asciiTheme="minorHAnsi" w:hAnsiTheme="minorHAnsi" w:cstheme="minorHAnsi"/>
          <w:lang w:val="en-GB"/>
        </w:rPr>
      </w:pPr>
      <w:r w:rsidRPr="00B301EB">
        <w:rPr>
          <w:rFonts w:asciiTheme="minorHAnsi" w:hAnsiTheme="minorHAnsi" w:cstheme="minorHAnsi"/>
          <w:lang w:val="en-GB"/>
        </w:rPr>
        <w:t>Banks do not take the loss in value on loans because of rating migrations into account in their Profit and Loss statement</w:t>
      </w:r>
      <w:r w:rsidRPr="00B301EB">
        <w:rPr>
          <w:rStyle w:val="Voetnootmarkering"/>
          <w:rFonts w:asciiTheme="minorHAnsi" w:hAnsiTheme="minorHAnsi" w:cstheme="minorHAnsi"/>
          <w:lang w:val="en-GB"/>
        </w:rPr>
        <w:footnoteReference w:id="12"/>
      </w:r>
      <w:r w:rsidRPr="00B301EB">
        <w:rPr>
          <w:rFonts w:asciiTheme="minorHAnsi" w:hAnsiTheme="minorHAnsi" w:cstheme="minorHAnsi"/>
          <w:lang w:val="en-GB"/>
        </w:rPr>
        <w:t>. The new IFRS accounting standards do not allow banks to account for losses until they are actually occurred</w:t>
      </w:r>
      <w:r w:rsidRPr="00B301EB">
        <w:rPr>
          <w:rStyle w:val="Voetnootmarkering"/>
          <w:rFonts w:asciiTheme="minorHAnsi" w:hAnsiTheme="minorHAnsi" w:cstheme="minorHAnsi"/>
          <w:lang w:val="en-GB"/>
        </w:rPr>
        <w:footnoteReference w:id="13"/>
      </w:r>
      <w:r w:rsidRPr="00B301EB">
        <w:rPr>
          <w:rFonts w:asciiTheme="minorHAnsi" w:hAnsiTheme="minorHAnsi" w:cstheme="minorHAnsi"/>
          <w:lang w:val="en-GB"/>
        </w:rPr>
        <w:t xml:space="preserve">. </w:t>
      </w:r>
    </w:p>
    <w:p w:rsidR="000C742C" w:rsidRPr="00B301EB" w:rsidRDefault="000C742C" w:rsidP="00B6180A">
      <w:pPr>
        <w:numPr>
          <w:ilvl w:val="0"/>
          <w:numId w:val="23"/>
        </w:numPr>
        <w:jc w:val="both"/>
        <w:rPr>
          <w:rFonts w:asciiTheme="minorHAnsi" w:hAnsiTheme="minorHAnsi" w:cstheme="minorHAnsi"/>
          <w:lang w:val="en-GB"/>
        </w:rPr>
      </w:pPr>
      <w:r w:rsidRPr="00B301EB">
        <w:rPr>
          <w:rFonts w:asciiTheme="minorHAnsi" w:hAnsiTheme="minorHAnsi" w:cstheme="minorHAnsi"/>
          <w:lang w:val="en-GB"/>
        </w:rPr>
        <w:t>No properly calibrated migration data are available.</w:t>
      </w:r>
    </w:p>
    <w:p w:rsidR="000C742C" w:rsidRPr="00B301EB" w:rsidRDefault="000C742C" w:rsidP="00B6180A">
      <w:pPr>
        <w:numPr>
          <w:ilvl w:val="0"/>
          <w:numId w:val="23"/>
        </w:numPr>
        <w:jc w:val="both"/>
        <w:rPr>
          <w:rFonts w:asciiTheme="minorHAnsi" w:hAnsiTheme="minorHAnsi" w:cstheme="minorHAnsi"/>
          <w:lang w:val="en-GB"/>
        </w:rPr>
      </w:pPr>
      <w:r w:rsidRPr="00B301EB">
        <w:rPr>
          <w:rFonts w:asciiTheme="minorHAnsi" w:hAnsiTheme="minorHAnsi" w:cstheme="minorHAnsi"/>
          <w:lang w:val="en-GB"/>
        </w:rPr>
        <w:t>The losses incurred because of default are much greater than the losses caused by rating migration.</w:t>
      </w:r>
    </w:p>
    <w:p w:rsidR="000C742C" w:rsidRPr="00B301EB" w:rsidRDefault="000C742C" w:rsidP="00B6180A">
      <w:pPr>
        <w:numPr>
          <w:ilvl w:val="0"/>
          <w:numId w:val="23"/>
        </w:numPr>
        <w:jc w:val="both"/>
        <w:rPr>
          <w:rFonts w:asciiTheme="minorHAnsi" w:hAnsiTheme="minorHAnsi" w:cstheme="minorHAnsi"/>
          <w:lang w:val="en-GB"/>
        </w:rPr>
      </w:pPr>
      <w:r w:rsidRPr="00B301EB">
        <w:rPr>
          <w:rFonts w:asciiTheme="minorHAnsi" w:hAnsiTheme="minorHAnsi" w:cstheme="minorHAnsi"/>
          <w:lang w:val="en-GB"/>
        </w:rPr>
        <w:t>The model is easier to calibrate and run with two states than with for instance twenty.</w:t>
      </w:r>
    </w:p>
    <w:p w:rsidR="000C742C" w:rsidRPr="00B301EB" w:rsidRDefault="000C742C" w:rsidP="00B6180A">
      <w:pPr>
        <w:jc w:val="both"/>
        <w:rPr>
          <w:rFonts w:asciiTheme="minorHAnsi" w:hAnsiTheme="minorHAnsi" w:cstheme="minorHAnsi"/>
          <w:lang w:val="en-GB"/>
        </w:rPr>
      </w:pPr>
    </w:p>
    <w:p w:rsidR="000C742C" w:rsidRPr="00B301EB" w:rsidRDefault="000C742C" w:rsidP="00D668B5">
      <w:pPr>
        <w:jc w:val="both"/>
        <w:rPr>
          <w:rFonts w:asciiTheme="minorHAnsi" w:hAnsiTheme="minorHAnsi" w:cstheme="minorHAnsi"/>
          <w:lang w:val="en-GB"/>
        </w:rPr>
      </w:pPr>
      <w:r w:rsidRPr="00B301EB">
        <w:rPr>
          <w:rFonts w:asciiTheme="minorHAnsi" w:hAnsiTheme="minorHAnsi" w:cstheme="minorHAnsi"/>
          <w:lang w:val="en-GB"/>
        </w:rPr>
        <w:t>While Credit Metrics proposes to use a stochastic Loss Given Default (LGD) based on a beta-distribution, it is a common approximation to use a fixed LGD instead. In order to determine the effect of this additional uncertainty in the model, gauging the effect of this choice on the performance of the Cross Entropy method will be part of this thesis.</w:t>
      </w:r>
    </w:p>
    <w:p w:rsidR="000C742C" w:rsidRPr="00B301EB" w:rsidRDefault="000C742C" w:rsidP="00155B66">
      <w:pPr>
        <w:pStyle w:val="Kop2"/>
        <w:rPr>
          <w:rFonts w:asciiTheme="minorHAnsi" w:hAnsiTheme="minorHAnsi" w:cstheme="minorHAnsi"/>
          <w:lang w:val="en-GB"/>
        </w:rPr>
      </w:pPr>
      <w:bookmarkStart w:id="30" w:name="_Ref292219731"/>
      <w:bookmarkStart w:id="31" w:name="_Toc293255577"/>
      <w:bookmarkStart w:id="32" w:name="_Toc316587112"/>
      <w:r w:rsidRPr="00B301EB">
        <w:rPr>
          <w:rFonts w:asciiTheme="minorHAnsi" w:hAnsiTheme="minorHAnsi" w:cstheme="minorHAnsi"/>
          <w:lang w:val="en-GB"/>
        </w:rPr>
        <w:t>Internal Model for Asset Correlations</w:t>
      </w:r>
      <w:bookmarkEnd w:id="30"/>
      <w:bookmarkEnd w:id="31"/>
      <w:bookmarkEnd w:id="32"/>
    </w:p>
    <w:p w:rsidR="000C742C" w:rsidRPr="00B301EB" w:rsidRDefault="000C742C" w:rsidP="00B6180A">
      <w:pPr>
        <w:jc w:val="both"/>
        <w:rPr>
          <w:rFonts w:asciiTheme="minorHAnsi" w:hAnsiTheme="minorHAnsi" w:cstheme="minorHAnsi"/>
          <w:lang w:val="en-GB"/>
        </w:rPr>
      </w:pPr>
      <w:r w:rsidRPr="00B301EB">
        <w:rPr>
          <w:rFonts w:asciiTheme="minorHAnsi" w:hAnsiTheme="minorHAnsi" w:cstheme="minorHAnsi"/>
          <w:lang w:val="en-GB"/>
        </w:rPr>
        <w:t xml:space="preserve">ING has an internal model to model Asset Correlations. The following section will describe the underlying principles behind this model. The model will be considered a “given”: it will not be separately validated or compared to other models. </w:t>
      </w:r>
    </w:p>
    <w:p w:rsidR="000C742C" w:rsidRPr="00B301EB" w:rsidRDefault="000C742C" w:rsidP="00B6180A">
      <w:pPr>
        <w:jc w:val="both"/>
        <w:rPr>
          <w:rFonts w:asciiTheme="minorHAnsi" w:hAnsiTheme="minorHAnsi" w:cstheme="minorHAnsi"/>
          <w:lang w:val="en-GB"/>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10"/>
      </w:tblGrid>
      <w:tr w:rsidR="000C742C" w:rsidRPr="00B301EB" w:rsidTr="00155B66">
        <w:tc>
          <w:tcPr>
            <w:tcW w:w="9210" w:type="dxa"/>
            <w:shd w:val="clear" w:color="auto" w:fill="D9D9D9"/>
          </w:tcPr>
          <w:p w:rsidR="000C742C" w:rsidRPr="00B301EB" w:rsidRDefault="000C742C" w:rsidP="00155B66">
            <w:pPr>
              <w:jc w:val="both"/>
              <w:rPr>
                <w:rFonts w:asciiTheme="minorHAnsi" w:hAnsiTheme="minorHAnsi" w:cstheme="minorHAnsi"/>
                <w:b/>
                <w:i/>
                <w:lang w:val="en-GB"/>
              </w:rPr>
            </w:pPr>
            <w:r w:rsidRPr="00B301EB">
              <w:rPr>
                <w:rFonts w:asciiTheme="minorHAnsi" w:hAnsiTheme="minorHAnsi" w:cstheme="minorHAnsi"/>
                <w:b/>
                <w:i/>
                <w:lang w:val="en-GB"/>
              </w:rPr>
              <w:t>What is an asset correlation, and how would I model it?</w:t>
            </w:r>
          </w:p>
          <w:p w:rsidR="000C742C" w:rsidRPr="00B301EB" w:rsidRDefault="000C742C" w:rsidP="00155B66">
            <w:pPr>
              <w:jc w:val="both"/>
              <w:rPr>
                <w:rFonts w:asciiTheme="minorHAnsi" w:hAnsiTheme="minorHAnsi" w:cstheme="minorHAnsi"/>
                <w:lang w:val="en-GB"/>
              </w:rPr>
            </w:pPr>
          </w:p>
          <w:p w:rsidR="000C742C" w:rsidRPr="00B301EB" w:rsidRDefault="000C742C" w:rsidP="00155B66">
            <w:pPr>
              <w:jc w:val="both"/>
              <w:rPr>
                <w:rFonts w:asciiTheme="minorHAnsi" w:hAnsiTheme="minorHAnsi" w:cstheme="minorHAnsi"/>
                <w:lang w:val="en-GB"/>
              </w:rPr>
            </w:pPr>
            <w:r w:rsidRPr="00B301EB">
              <w:rPr>
                <w:rFonts w:asciiTheme="minorHAnsi" w:hAnsiTheme="minorHAnsi" w:cstheme="minorHAnsi"/>
                <w:lang w:val="en-GB"/>
              </w:rPr>
              <w:t xml:space="preserve">As explained in Section </w:t>
            </w:r>
            <w:r w:rsidR="004764A2" w:rsidRPr="00B301EB">
              <w:rPr>
                <w:rFonts w:asciiTheme="minorHAnsi" w:hAnsiTheme="minorHAnsi" w:cstheme="minorHAnsi"/>
              </w:rPr>
              <w:fldChar w:fldCharType="begin"/>
            </w:r>
            <w:r w:rsidR="004764A2" w:rsidRPr="00B301EB">
              <w:rPr>
                <w:rFonts w:asciiTheme="minorHAnsi" w:hAnsiTheme="minorHAnsi" w:cstheme="minorHAnsi"/>
                <w:lang w:val="en-US"/>
              </w:rPr>
              <w:instrText xml:space="preserve"> REF _Ref292220147 \r \h  \* MERGEFORMAT </w:instrText>
            </w:r>
            <w:r w:rsidR="004764A2" w:rsidRPr="00B301EB">
              <w:rPr>
                <w:rFonts w:asciiTheme="minorHAnsi" w:hAnsiTheme="minorHAnsi" w:cstheme="minorHAnsi"/>
              </w:rPr>
            </w:r>
            <w:r w:rsidR="004764A2" w:rsidRPr="00B301EB">
              <w:rPr>
                <w:rFonts w:asciiTheme="minorHAnsi" w:hAnsiTheme="minorHAnsi" w:cstheme="minorHAnsi"/>
              </w:rPr>
              <w:fldChar w:fldCharType="separate"/>
            </w:r>
            <w:r w:rsidR="00B301EB" w:rsidRPr="00B301EB">
              <w:rPr>
                <w:rFonts w:asciiTheme="minorHAnsi" w:hAnsiTheme="minorHAnsi" w:cstheme="minorHAnsi"/>
                <w:lang w:val="en-GB"/>
              </w:rPr>
              <w:t>2.3</w:t>
            </w:r>
            <w:r w:rsidR="004764A2" w:rsidRPr="00B301EB">
              <w:rPr>
                <w:rFonts w:asciiTheme="minorHAnsi" w:hAnsiTheme="minorHAnsi" w:cstheme="minorHAnsi"/>
              </w:rPr>
              <w:fldChar w:fldCharType="end"/>
            </w:r>
            <w:r w:rsidRPr="00B301EB">
              <w:rPr>
                <w:rFonts w:asciiTheme="minorHAnsi" w:hAnsiTheme="minorHAnsi" w:cstheme="minorHAnsi"/>
                <w:lang w:val="en-GB"/>
              </w:rPr>
              <w:t xml:space="preserve">, the Merton model is based on estimating the (change in) value of the assets of a company. The assets of a company are everything the company uses to generate revenue - like machines, inventory and real estate – and financial assets – like receivables, invested securities and positive cash balances on current accounts. For </w:t>
            </w:r>
            <w:r w:rsidRPr="00B301EB">
              <w:rPr>
                <w:rFonts w:asciiTheme="minorHAnsi" w:hAnsiTheme="minorHAnsi" w:cstheme="minorHAnsi"/>
                <w:lang w:val="en-GB"/>
              </w:rPr>
              <w:lastRenderedPageBreak/>
              <w:t xml:space="preserve">instance, for an airline company, the value of an airplane for the company is related to the number of passengers it can transport, for which price and at which cost. </w:t>
            </w:r>
          </w:p>
          <w:p w:rsidR="000C742C" w:rsidRPr="00B301EB" w:rsidRDefault="000C742C" w:rsidP="00155B66">
            <w:pPr>
              <w:jc w:val="both"/>
              <w:rPr>
                <w:rFonts w:asciiTheme="minorHAnsi" w:hAnsiTheme="minorHAnsi" w:cstheme="minorHAnsi"/>
                <w:lang w:val="en-GB"/>
              </w:rPr>
            </w:pPr>
          </w:p>
          <w:p w:rsidR="000C742C" w:rsidRPr="00B301EB" w:rsidRDefault="000C742C" w:rsidP="00155B66">
            <w:pPr>
              <w:jc w:val="both"/>
              <w:rPr>
                <w:rFonts w:asciiTheme="minorHAnsi" w:hAnsiTheme="minorHAnsi" w:cstheme="minorHAnsi"/>
                <w:lang w:val="en-GB"/>
              </w:rPr>
            </w:pPr>
            <w:r w:rsidRPr="00B301EB">
              <w:rPr>
                <w:rFonts w:asciiTheme="minorHAnsi" w:hAnsiTheme="minorHAnsi" w:cstheme="minorHAnsi"/>
                <w:lang w:val="en-GB"/>
              </w:rPr>
              <w:t>If there is stress in the market environment, this typically impacts the value – or revenue-generating capacity – of the asset. For instance, a period of economic downturn can lead to a lower demand of long-distance flights and a lower value of airplanes. For an inventory  of luxury goods this relationship is even more direct, as the prices of the product being sold can be under pressure. Whether the company is able to withstand the deteriorating conditions depends on the available buffer, which is the reflected by the equity of the company.</w:t>
            </w:r>
          </w:p>
          <w:p w:rsidR="000C742C" w:rsidRPr="00B301EB" w:rsidRDefault="000C742C" w:rsidP="00155B66">
            <w:pPr>
              <w:jc w:val="both"/>
              <w:rPr>
                <w:rFonts w:asciiTheme="minorHAnsi" w:hAnsiTheme="minorHAnsi" w:cstheme="minorHAnsi"/>
                <w:lang w:val="en-GB"/>
              </w:rPr>
            </w:pPr>
          </w:p>
          <w:p w:rsidR="000C742C" w:rsidRPr="00B301EB" w:rsidRDefault="000C742C" w:rsidP="00662696">
            <w:pPr>
              <w:jc w:val="both"/>
              <w:rPr>
                <w:rFonts w:asciiTheme="minorHAnsi" w:hAnsiTheme="minorHAnsi" w:cstheme="minorHAnsi"/>
                <w:lang w:val="en-GB"/>
              </w:rPr>
            </w:pPr>
            <w:r w:rsidRPr="00B301EB">
              <w:rPr>
                <w:rFonts w:asciiTheme="minorHAnsi" w:hAnsiTheme="minorHAnsi" w:cstheme="minorHAnsi"/>
                <w:lang w:val="en-GB"/>
              </w:rPr>
              <w:t xml:space="preserve">From the above it is also intuitive that assets from different companies do not move independently. If the revenue-generating capacity of airplanes decreases because of a decreased demand, this will impact all airline companies. For financial assets like receivables, the correlation is less obvious as the relevant </w:t>
            </w:r>
            <w:r w:rsidR="00F75A49" w:rsidRPr="00B301EB">
              <w:rPr>
                <w:rFonts w:asciiTheme="minorHAnsi" w:hAnsiTheme="minorHAnsi" w:cstheme="minorHAnsi"/>
                <w:lang w:val="en-GB"/>
              </w:rPr>
              <w:t xml:space="preserve">underlying </w:t>
            </w:r>
            <w:r w:rsidRPr="00B301EB">
              <w:rPr>
                <w:rFonts w:asciiTheme="minorHAnsi" w:hAnsiTheme="minorHAnsi" w:cstheme="minorHAnsi"/>
                <w:lang w:val="en-GB"/>
              </w:rPr>
              <w:t>parties will be different. However, in stressed economic conditions the number of defaults on the receivables will be higher in both cases, so the changes in the value of the assets will be correlated: they are more likely to move in the same direction than in opposite directions.</w:t>
            </w:r>
          </w:p>
          <w:p w:rsidR="000C742C" w:rsidRPr="00B301EB" w:rsidRDefault="000C742C" w:rsidP="00155B66">
            <w:pPr>
              <w:jc w:val="both"/>
              <w:rPr>
                <w:rFonts w:asciiTheme="minorHAnsi" w:hAnsiTheme="minorHAnsi" w:cstheme="minorHAnsi"/>
                <w:lang w:val="en-GB"/>
              </w:rPr>
            </w:pPr>
          </w:p>
          <w:p w:rsidR="000C742C" w:rsidRPr="00B301EB" w:rsidRDefault="000C742C" w:rsidP="00155B66">
            <w:pPr>
              <w:jc w:val="both"/>
              <w:rPr>
                <w:rFonts w:asciiTheme="minorHAnsi" w:hAnsiTheme="minorHAnsi" w:cstheme="minorHAnsi"/>
                <w:lang w:val="en-GB"/>
              </w:rPr>
            </w:pPr>
            <w:r w:rsidRPr="00B301EB">
              <w:rPr>
                <w:rFonts w:asciiTheme="minorHAnsi" w:hAnsiTheme="minorHAnsi" w:cstheme="minorHAnsi"/>
                <w:lang w:val="en-GB"/>
              </w:rPr>
              <w:t xml:space="preserve">In practice, the correlation between assets is not modelled directly from the type of asset. Instead, the value of the equity of the company is observed in the market and the total change in the asset value is derived from that. Based on this, there are methods to extract “explaining variables” from the information, for instance using Principal Component Analysis. The explaining variables can be for instance the state of the global economy, the state of the economy of a specific country or region, or the state of a specific sector. </w:t>
            </w:r>
          </w:p>
          <w:p w:rsidR="000C742C" w:rsidRPr="00B301EB" w:rsidRDefault="000C742C" w:rsidP="00155B66">
            <w:pPr>
              <w:jc w:val="both"/>
              <w:rPr>
                <w:rFonts w:asciiTheme="minorHAnsi" w:hAnsiTheme="minorHAnsi" w:cstheme="minorHAnsi"/>
                <w:lang w:val="en-GB"/>
              </w:rPr>
            </w:pPr>
          </w:p>
        </w:tc>
      </w:tr>
    </w:tbl>
    <w:p w:rsidR="000C742C" w:rsidRPr="00B301EB" w:rsidRDefault="000C742C" w:rsidP="00B6180A">
      <w:pPr>
        <w:jc w:val="both"/>
        <w:rPr>
          <w:rFonts w:asciiTheme="minorHAnsi" w:hAnsiTheme="minorHAnsi" w:cstheme="minorHAnsi"/>
          <w:lang w:val="en-GB"/>
        </w:rPr>
      </w:pPr>
    </w:p>
    <w:p w:rsidR="000C742C" w:rsidRPr="00B301EB" w:rsidRDefault="000C742C" w:rsidP="00B6180A">
      <w:pPr>
        <w:jc w:val="both"/>
        <w:rPr>
          <w:rFonts w:asciiTheme="minorHAnsi" w:hAnsiTheme="minorHAnsi" w:cstheme="minorHAnsi"/>
          <w:lang w:val="en-GB"/>
        </w:rPr>
      </w:pPr>
      <w:r w:rsidRPr="00B301EB">
        <w:rPr>
          <w:rFonts w:asciiTheme="minorHAnsi" w:hAnsiTheme="minorHAnsi" w:cstheme="minorHAnsi"/>
          <w:lang w:val="en-GB"/>
        </w:rPr>
        <w:t>The internal model used within ING to model asset correlations is based on three levels of explaining factors:</w:t>
      </w:r>
    </w:p>
    <w:p w:rsidR="000C742C" w:rsidRPr="00B301EB" w:rsidRDefault="000C742C" w:rsidP="00B6180A">
      <w:pPr>
        <w:jc w:val="both"/>
        <w:rPr>
          <w:rFonts w:asciiTheme="minorHAnsi" w:hAnsiTheme="minorHAnsi" w:cstheme="minorHAnsi"/>
          <w:lang w:val="en-GB"/>
        </w:rPr>
      </w:pPr>
    </w:p>
    <w:p w:rsidR="000C742C" w:rsidRPr="00B301EB" w:rsidRDefault="000C742C" w:rsidP="00B6180A">
      <w:pPr>
        <w:numPr>
          <w:ilvl w:val="0"/>
          <w:numId w:val="24"/>
        </w:numPr>
        <w:jc w:val="both"/>
        <w:rPr>
          <w:rFonts w:asciiTheme="minorHAnsi" w:hAnsiTheme="minorHAnsi" w:cstheme="minorHAnsi"/>
          <w:lang w:val="en-GB"/>
        </w:rPr>
      </w:pPr>
      <w:r w:rsidRPr="00B301EB">
        <w:rPr>
          <w:rFonts w:asciiTheme="minorHAnsi" w:hAnsiTheme="minorHAnsi" w:cstheme="minorHAnsi"/>
          <w:lang w:val="en-GB"/>
        </w:rPr>
        <w:t xml:space="preserve">A part of the asset return is explained by global factors. These can usually be related to specific large regions (e.g. Western Europe) or industry sectors (e.g. high-tech). </w:t>
      </w:r>
    </w:p>
    <w:p w:rsidR="000C742C" w:rsidRPr="00B301EB" w:rsidRDefault="000C742C" w:rsidP="00B6180A">
      <w:pPr>
        <w:numPr>
          <w:ilvl w:val="0"/>
          <w:numId w:val="24"/>
        </w:numPr>
        <w:jc w:val="both"/>
        <w:rPr>
          <w:rFonts w:asciiTheme="minorHAnsi" w:hAnsiTheme="minorHAnsi" w:cstheme="minorHAnsi"/>
          <w:lang w:val="en-GB"/>
        </w:rPr>
      </w:pPr>
      <w:r w:rsidRPr="00B301EB">
        <w:rPr>
          <w:rFonts w:asciiTheme="minorHAnsi" w:hAnsiTheme="minorHAnsi" w:cstheme="minorHAnsi"/>
          <w:lang w:val="en-GB"/>
        </w:rPr>
        <w:t xml:space="preserve">A remaining part of the return is explained by the specific country or industry. </w:t>
      </w:r>
    </w:p>
    <w:p w:rsidR="000C742C" w:rsidRPr="00B301EB" w:rsidRDefault="000C742C" w:rsidP="00B6180A">
      <w:pPr>
        <w:numPr>
          <w:ilvl w:val="0"/>
          <w:numId w:val="24"/>
        </w:numPr>
        <w:jc w:val="both"/>
        <w:rPr>
          <w:rFonts w:asciiTheme="minorHAnsi" w:hAnsiTheme="minorHAnsi" w:cstheme="minorHAnsi"/>
          <w:lang w:val="en-GB"/>
        </w:rPr>
      </w:pPr>
      <w:r w:rsidRPr="00B301EB">
        <w:rPr>
          <w:rFonts w:asciiTheme="minorHAnsi" w:hAnsiTheme="minorHAnsi" w:cstheme="minorHAnsi"/>
          <w:lang w:val="en-GB"/>
        </w:rPr>
        <w:t>The remainder of the asset return is considered idiosyncratic, i.e. specific for that company.</w:t>
      </w:r>
    </w:p>
    <w:p w:rsidR="000C742C" w:rsidRPr="00B301EB" w:rsidRDefault="000C742C" w:rsidP="00B6180A">
      <w:pPr>
        <w:jc w:val="both"/>
        <w:rPr>
          <w:rFonts w:asciiTheme="minorHAnsi" w:hAnsiTheme="minorHAnsi" w:cstheme="minorHAnsi"/>
          <w:lang w:val="en-GB"/>
        </w:rPr>
      </w:pPr>
    </w:p>
    <w:p w:rsidR="000C742C" w:rsidRPr="00B301EB" w:rsidRDefault="000C742C" w:rsidP="00B6180A">
      <w:pPr>
        <w:jc w:val="both"/>
        <w:rPr>
          <w:rFonts w:asciiTheme="minorHAnsi" w:hAnsiTheme="minorHAnsi" w:cstheme="minorHAnsi"/>
          <w:lang w:val="en-GB"/>
        </w:rPr>
      </w:pPr>
      <w:r w:rsidRPr="00B301EB">
        <w:rPr>
          <w:rFonts w:asciiTheme="minorHAnsi" w:hAnsiTheme="minorHAnsi" w:cstheme="minorHAnsi"/>
          <w:lang w:val="en-GB"/>
        </w:rPr>
        <w:t>Each customer has a different sensitivity to each of these factors. This depends to a large extent on the country, the industry and size (i.e. turnover or asset size). For instance, industries like the financial industry can be negatively affected by a decline in the state of the global economy, while the food packaging industry would barely be affected, and the tobacco industry could actually be positively affected. The individual sensitivity to each factor is driven by:</w:t>
      </w:r>
    </w:p>
    <w:p w:rsidR="000C742C" w:rsidRPr="00B301EB" w:rsidRDefault="000C742C" w:rsidP="00B6180A">
      <w:pPr>
        <w:jc w:val="both"/>
        <w:rPr>
          <w:rFonts w:asciiTheme="minorHAnsi" w:hAnsiTheme="minorHAnsi" w:cstheme="minorHAnsi"/>
          <w:lang w:val="en-GB"/>
        </w:rPr>
      </w:pPr>
    </w:p>
    <w:p w:rsidR="000C742C" w:rsidRPr="00B301EB" w:rsidRDefault="000C742C" w:rsidP="00B6180A">
      <w:pPr>
        <w:numPr>
          <w:ilvl w:val="0"/>
          <w:numId w:val="22"/>
        </w:numPr>
        <w:jc w:val="both"/>
        <w:rPr>
          <w:rFonts w:asciiTheme="minorHAnsi" w:hAnsiTheme="minorHAnsi" w:cstheme="minorHAnsi"/>
          <w:lang w:val="en-GB"/>
        </w:rPr>
      </w:pPr>
      <w:r w:rsidRPr="00B301EB">
        <w:rPr>
          <w:rFonts w:asciiTheme="minorHAnsi" w:hAnsiTheme="minorHAnsi" w:cstheme="minorHAnsi"/>
          <w:lang w:val="en-GB"/>
        </w:rPr>
        <w:t>The country/region of the customer;</w:t>
      </w:r>
    </w:p>
    <w:p w:rsidR="000C742C" w:rsidRPr="00B301EB" w:rsidRDefault="000C742C" w:rsidP="00B6180A">
      <w:pPr>
        <w:numPr>
          <w:ilvl w:val="0"/>
          <w:numId w:val="22"/>
        </w:numPr>
        <w:jc w:val="both"/>
        <w:rPr>
          <w:rFonts w:asciiTheme="minorHAnsi" w:hAnsiTheme="minorHAnsi" w:cstheme="minorHAnsi"/>
          <w:lang w:val="en-GB"/>
        </w:rPr>
      </w:pPr>
      <w:r w:rsidRPr="00B301EB">
        <w:rPr>
          <w:rFonts w:asciiTheme="minorHAnsi" w:hAnsiTheme="minorHAnsi" w:cstheme="minorHAnsi"/>
          <w:lang w:val="en-GB"/>
        </w:rPr>
        <w:t>The (main) industry/sector of the customer;</w:t>
      </w:r>
    </w:p>
    <w:p w:rsidR="000C742C" w:rsidRPr="00B301EB" w:rsidRDefault="000C742C" w:rsidP="00B6180A">
      <w:pPr>
        <w:numPr>
          <w:ilvl w:val="0"/>
          <w:numId w:val="22"/>
        </w:numPr>
        <w:jc w:val="both"/>
        <w:rPr>
          <w:rFonts w:asciiTheme="minorHAnsi" w:hAnsiTheme="minorHAnsi" w:cstheme="minorHAnsi"/>
          <w:lang w:val="en-GB"/>
        </w:rPr>
      </w:pPr>
      <w:r w:rsidRPr="00B301EB">
        <w:rPr>
          <w:rFonts w:asciiTheme="minorHAnsi" w:hAnsiTheme="minorHAnsi" w:cstheme="minorHAnsi"/>
          <w:lang w:val="en-GB"/>
        </w:rPr>
        <w:lastRenderedPageBreak/>
        <w:t xml:space="preserve">The “R-squared” of the customer. This indicates the dependency of the individual company on the world economy. A major driver for the R-squared is the size of the company: larger companies tend to be more affected by the general state of the economy, while the smaller companies are more dependent on individual circumstances. </w:t>
      </w:r>
    </w:p>
    <w:p w:rsidR="000C742C" w:rsidRPr="00B301EB" w:rsidRDefault="000C742C" w:rsidP="00B6180A">
      <w:pPr>
        <w:jc w:val="both"/>
        <w:rPr>
          <w:rFonts w:asciiTheme="minorHAnsi" w:hAnsiTheme="minorHAnsi" w:cstheme="minorHAnsi"/>
          <w:lang w:val="en-GB"/>
        </w:rPr>
      </w:pPr>
    </w:p>
    <w:p w:rsidR="000C742C" w:rsidRPr="00B301EB" w:rsidRDefault="000C742C" w:rsidP="00B6180A">
      <w:pPr>
        <w:jc w:val="both"/>
        <w:rPr>
          <w:rFonts w:asciiTheme="minorHAnsi" w:hAnsiTheme="minorHAnsi" w:cstheme="minorHAnsi"/>
          <w:lang w:val="en-GB"/>
        </w:rPr>
      </w:pPr>
      <w:r w:rsidRPr="00B301EB">
        <w:rPr>
          <w:rFonts w:asciiTheme="minorHAnsi" w:hAnsiTheme="minorHAnsi" w:cstheme="minorHAnsi"/>
          <w:lang w:val="en-GB"/>
        </w:rPr>
        <w:t xml:space="preserve">The model is calibrated in such a manner that all factors are independent. Because of this there is no need to generate correlated random samples through e.g. </w:t>
      </w:r>
      <w:proofErr w:type="spellStart"/>
      <w:r w:rsidRPr="00B301EB">
        <w:rPr>
          <w:rFonts w:asciiTheme="minorHAnsi" w:hAnsiTheme="minorHAnsi" w:cstheme="minorHAnsi"/>
          <w:lang w:val="en-GB"/>
        </w:rPr>
        <w:t>Cholesky</w:t>
      </w:r>
      <w:proofErr w:type="spellEnd"/>
      <w:r w:rsidRPr="00B301EB">
        <w:rPr>
          <w:rFonts w:asciiTheme="minorHAnsi" w:hAnsiTheme="minorHAnsi" w:cstheme="minorHAnsi"/>
          <w:lang w:val="en-GB"/>
        </w:rPr>
        <w:t xml:space="preserve"> decomposition. The actual method of calibration and the underlying data used to perform the calibration are not further investigated as part of this Capita Selecta theme. </w:t>
      </w:r>
    </w:p>
    <w:p w:rsidR="000C742C" w:rsidRPr="00B301EB" w:rsidRDefault="000C742C" w:rsidP="00B6180A">
      <w:pPr>
        <w:jc w:val="both"/>
        <w:rPr>
          <w:rFonts w:asciiTheme="minorHAnsi" w:hAnsiTheme="minorHAnsi" w:cstheme="minorHAnsi"/>
          <w:lang w:val="en-GB"/>
        </w:rPr>
      </w:pPr>
    </w:p>
    <w:p w:rsidR="000C742C" w:rsidRPr="00B301EB" w:rsidRDefault="000C742C" w:rsidP="00B6180A">
      <w:pPr>
        <w:jc w:val="both"/>
        <w:rPr>
          <w:rFonts w:asciiTheme="minorHAnsi" w:hAnsiTheme="minorHAnsi" w:cstheme="minorHAnsi"/>
          <w:lang w:val="en-GB"/>
        </w:rPr>
      </w:pPr>
      <w:r w:rsidRPr="00B301EB">
        <w:rPr>
          <w:rFonts w:asciiTheme="minorHAnsi" w:hAnsiTheme="minorHAnsi" w:cstheme="minorHAnsi"/>
          <w:lang w:val="en-GB"/>
        </w:rPr>
        <w:t>Given the factors and the individual sensitivities of the customer above, the total Asset Return of a customer can be defined as follows:</w:t>
      </w:r>
    </w:p>
    <w:p w:rsidR="000C742C" w:rsidRPr="00B301EB" w:rsidRDefault="000C742C" w:rsidP="00B6180A">
      <w:pPr>
        <w:jc w:val="both"/>
        <w:rPr>
          <w:rFonts w:asciiTheme="minorHAnsi" w:hAnsiTheme="minorHAnsi" w:cstheme="minorHAnsi"/>
          <w:lang w:val="en-GB"/>
        </w:rPr>
      </w:pPr>
    </w:p>
    <w:bookmarkStart w:id="33" w:name="OLE_LINK2"/>
    <w:bookmarkStart w:id="34" w:name="OLE_LINK3"/>
    <w:p w:rsidR="000C742C" w:rsidRPr="00B301EB" w:rsidRDefault="000C742C" w:rsidP="00B6180A">
      <w:pPr>
        <w:jc w:val="both"/>
        <w:rPr>
          <w:rFonts w:asciiTheme="minorHAnsi" w:hAnsiTheme="minorHAnsi" w:cstheme="minorHAnsi"/>
          <w:lang w:val="en-GB"/>
        </w:rPr>
      </w:pPr>
      <w:r w:rsidRPr="00B301EB">
        <w:rPr>
          <w:rFonts w:asciiTheme="minorHAnsi" w:hAnsiTheme="minorHAnsi" w:cstheme="minorHAnsi"/>
          <w:position w:val="-14"/>
          <w:lang w:val="en-GB"/>
        </w:rPr>
        <w:object w:dxaOrig="8940" w:dyaOrig="380">
          <v:shape id="_x0000_i1025" type="#_x0000_t75" style="width:447pt;height:18.75pt" o:ole="">
            <v:imagedata r:id="rId17" o:title=""/>
          </v:shape>
          <o:OLEObject Type="Embed" ProgID="Equation.3" ShapeID="_x0000_i1025" DrawAspect="Content" ObjectID="_1390329082" r:id="rId18"/>
        </w:object>
      </w:r>
      <w:bookmarkEnd w:id="33"/>
      <w:bookmarkEnd w:id="34"/>
    </w:p>
    <w:p w:rsidR="000C742C" w:rsidRPr="00B301EB" w:rsidRDefault="000C742C" w:rsidP="00B6180A">
      <w:pPr>
        <w:jc w:val="both"/>
        <w:rPr>
          <w:rFonts w:asciiTheme="minorHAnsi" w:hAnsiTheme="minorHAnsi" w:cstheme="minorHAnsi"/>
          <w:lang w:val="en-GB"/>
        </w:rPr>
      </w:pPr>
      <w:r w:rsidRPr="00B301EB">
        <w:rPr>
          <w:rFonts w:asciiTheme="minorHAnsi" w:hAnsiTheme="minorHAnsi" w:cstheme="minorHAnsi"/>
          <w:lang w:val="en-GB"/>
        </w:rPr>
        <w:t>Where:</w:t>
      </w:r>
    </w:p>
    <w:p w:rsidR="000C742C" w:rsidRPr="00B301EB" w:rsidRDefault="000C742C" w:rsidP="00B6180A">
      <w:pPr>
        <w:ind w:left="708"/>
        <w:jc w:val="both"/>
        <w:rPr>
          <w:rFonts w:asciiTheme="minorHAnsi" w:hAnsiTheme="minorHAnsi" w:cstheme="minorHAnsi"/>
          <w:lang w:val="en-GB"/>
        </w:rPr>
      </w:pPr>
      <w:r w:rsidRPr="00B301EB">
        <w:rPr>
          <w:rFonts w:asciiTheme="minorHAnsi" w:hAnsiTheme="minorHAnsi" w:cstheme="minorHAnsi"/>
          <w:lang w:val="en-GB"/>
        </w:rPr>
        <w:br/>
        <w:t xml:space="preserve">Asset Return </w:t>
      </w:r>
      <w:r w:rsidRPr="00B301EB">
        <w:rPr>
          <w:rFonts w:asciiTheme="minorHAnsi" w:hAnsiTheme="minorHAnsi" w:cstheme="minorHAnsi"/>
          <w:lang w:val="en-GB"/>
        </w:rPr>
        <w:tab/>
        <w:t>= the relative return on the assets of the customer</w:t>
      </w:r>
    </w:p>
    <w:p w:rsidR="000C742C" w:rsidRPr="00B301EB" w:rsidRDefault="000C742C" w:rsidP="00B6180A">
      <w:pPr>
        <w:ind w:left="708"/>
        <w:jc w:val="both"/>
        <w:rPr>
          <w:rFonts w:asciiTheme="minorHAnsi" w:hAnsiTheme="minorHAnsi" w:cstheme="minorHAnsi"/>
          <w:lang w:val="en-GB"/>
        </w:rPr>
      </w:pPr>
      <w:r w:rsidRPr="00B301EB">
        <w:rPr>
          <w:rFonts w:asciiTheme="minorHAnsi" w:hAnsiTheme="minorHAnsi" w:cstheme="minorHAnsi"/>
          <w:lang w:val="en-GB"/>
        </w:rPr>
        <w:t>α</w:t>
      </w:r>
      <w:r w:rsidRPr="00B301EB">
        <w:rPr>
          <w:rFonts w:asciiTheme="minorHAnsi" w:hAnsiTheme="minorHAnsi" w:cstheme="minorHAnsi"/>
          <w:vertAlign w:val="subscript"/>
          <w:lang w:val="en-GB"/>
        </w:rPr>
        <w:t>x</w:t>
      </w:r>
      <w:r w:rsidRPr="00B301EB">
        <w:rPr>
          <w:rFonts w:asciiTheme="minorHAnsi" w:hAnsiTheme="minorHAnsi" w:cstheme="minorHAnsi"/>
          <w:lang w:val="en-GB"/>
        </w:rPr>
        <w:tab/>
      </w:r>
      <w:r w:rsidRPr="00B301EB">
        <w:rPr>
          <w:rFonts w:asciiTheme="minorHAnsi" w:hAnsiTheme="minorHAnsi" w:cstheme="minorHAnsi"/>
          <w:lang w:val="en-GB"/>
        </w:rPr>
        <w:tab/>
        <w:t>= the sensitivity of the customer on global factor x.</w:t>
      </w:r>
    </w:p>
    <w:p w:rsidR="000C742C" w:rsidRPr="00B301EB" w:rsidRDefault="000C742C" w:rsidP="00B6180A">
      <w:pPr>
        <w:ind w:left="708"/>
        <w:jc w:val="both"/>
        <w:rPr>
          <w:rFonts w:asciiTheme="minorHAnsi" w:hAnsiTheme="minorHAnsi" w:cstheme="minorHAnsi"/>
          <w:lang w:val="en-GB"/>
        </w:rPr>
      </w:pPr>
      <w:r w:rsidRPr="00B301EB">
        <w:rPr>
          <w:rFonts w:asciiTheme="minorHAnsi" w:hAnsiTheme="minorHAnsi" w:cstheme="minorHAnsi"/>
          <w:lang w:val="en-GB"/>
        </w:rPr>
        <w:t>α</w:t>
      </w:r>
      <w:r w:rsidRPr="00B301EB">
        <w:rPr>
          <w:rFonts w:asciiTheme="minorHAnsi" w:hAnsiTheme="minorHAnsi" w:cstheme="minorHAnsi"/>
          <w:vertAlign w:val="subscript"/>
          <w:lang w:val="en-GB"/>
        </w:rPr>
        <w:t>Country</w:t>
      </w:r>
      <w:r w:rsidRPr="00B301EB">
        <w:rPr>
          <w:rFonts w:asciiTheme="minorHAnsi" w:hAnsiTheme="minorHAnsi" w:cstheme="minorHAnsi"/>
          <w:lang w:val="en-GB"/>
        </w:rPr>
        <w:tab/>
      </w:r>
      <w:r w:rsidRPr="00B301EB">
        <w:rPr>
          <w:rFonts w:asciiTheme="minorHAnsi" w:hAnsiTheme="minorHAnsi" w:cstheme="minorHAnsi"/>
          <w:lang w:val="en-GB"/>
        </w:rPr>
        <w:tab/>
        <w:t>= the sensitivity of the customer on the Country Factor.</w:t>
      </w:r>
    </w:p>
    <w:p w:rsidR="000C742C" w:rsidRPr="00B301EB" w:rsidRDefault="000C742C" w:rsidP="00B6180A">
      <w:pPr>
        <w:ind w:left="708"/>
        <w:jc w:val="both"/>
        <w:rPr>
          <w:rFonts w:asciiTheme="minorHAnsi" w:hAnsiTheme="minorHAnsi" w:cstheme="minorHAnsi"/>
          <w:lang w:val="en-GB"/>
        </w:rPr>
      </w:pPr>
      <w:r w:rsidRPr="00B301EB">
        <w:rPr>
          <w:rFonts w:asciiTheme="minorHAnsi" w:hAnsiTheme="minorHAnsi" w:cstheme="minorHAnsi"/>
          <w:lang w:val="en-GB"/>
        </w:rPr>
        <w:t>α</w:t>
      </w:r>
      <w:r w:rsidRPr="00B301EB">
        <w:rPr>
          <w:rFonts w:asciiTheme="minorHAnsi" w:hAnsiTheme="minorHAnsi" w:cstheme="minorHAnsi"/>
          <w:vertAlign w:val="subscript"/>
          <w:lang w:val="en-GB"/>
        </w:rPr>
        <w:t>Industry</w:t>
      </w:r>
      <w:r w:rsidRPr="00B301EB">
        <w:rPr>
          <w:rFonts w:asciiTheme="minorHAnsi" w:hAnsiTheme="minorHAnsi" w:cstheme="minorHAnsi"/>
          <w:lang w:val="en-GB"/>
        </w:rPr>
        <w:tab/>
      </w:r>
      <w:r w:rsidRPr="00B301EB">
        <w:rPr>
          <w:rFonts w:asciiTheme="minorHAnsi" w:hAnsiTheme="minorHAnsi" w:cstheme="minorHAnsi"/>
          <w:lang w:val="en-GB"/>
        </w:rPr>
        <w:tab/>
        <w:t>= the sensitivity of the customer on the Industry Factor.</w:t>
      </w:r>
    </w:p>
    <w:p w:rsidR="000C742C" w:rsidRPr="00B301EB" w:rsidRDefault="000C742C" w:rsidP="00B6180A">
      <w:pPr>
        <w:ind w:left="708"/>
        <w:jc w:val="both"/>
        <w:rPr>
          <w:rFonts w:asciiTheme="minorHAnsi" w:hAnsiTheme="minorHAnsi" w:cstheme="minorHAnsi"/>
          <w:lang w:val="en-GB"/>
        </w:rPr>
      </w:pPr>
      <w:r w:rsidRPr="00B301EB">
        <w:rPr>
          <w:rFonts w:asciiTheme="minorHAnsi" w:hAnsiTheme="minorHAnsi" w:cstheme="minorHAnsi"/>
          <w:lang w:val="en-GB"/>
        </w:rPr>
        <w:t>α</w:t>
      </w:r>
      <w:r w:rsidRPr="00B301EB">
        <w:rPr>
          <w:rFonts w:asciiTheme="minorHAnsi" w:hAnsiTheme="minorHAnsi" w:cstheme="minorHAnsi"/>
          <w:vertAlign w:val="subscript"/>
          <w:lang w:val="en-GB"/>
        </w:rPr>
        <w:t>Idiosyncratic</w:t>
      </w:r>
      <w:r w:rsidRPr="00B301EB">
        <w:rPr>
          <w:rFonts w:asciiTheme="minorHAnsi" w:hAnsiTheme="minorHAnsi" w:cstheme="minorHAnsi"/>
          <w:lang w:val="en-GB"/>
        </w:rPr>
        <w:tab/>
        <w:t>= the sensitivity of the customer on the Idiosyncratic Factor.</w:t>
      </w:r>
    </w:p>
    <w:p w:rsidR="000C742C" w:rsidRPr="00B301EB" w:rsidRDefault="000C742C" w:rsidP="00B6180A">
      <w:pPr>
        <w:ind w:left="2124" w:hanging="1416"/>
        <w:jc w:val="both"/>
        <w:rPr>
          <w:rFonts w:asciiTheme="minorHAnsi" w:hAnsiTheme="minorHAnsi" w:cstheme="minorHAnsi"/>
          <w:lang w:val="en-GB"/>
        </w:rPr>
      </w:pPr>
      <w:proofErr w:type="spellStart"/>
      <w:r w:rsidRPr="00B301EB">
        <w:rPr>
          <w:rFonts w:asciiTheme="minorHAnsi" w:hAnsiTheme="minorHAnsi" w:cstheme="minorHAnsi"/>
          <w:lang w:val="en-GB"/>
        </w:rPr>
        <w:t>GFR</w:t>
      </w:r>
      <w:r w:rsidRPr="00B301EB">
        <w:rPr>
          <w:rFonts w:asciiTheme="minorHAnsi" w:hAnsiTheme="minorHAnsi" w:cstheme="minorHAnsi"/>
          <w:vertAlign w:val="subscript"/>
          <w:lang w:val="en-GB"/>
        </w:rPr>
        <w:t>x</w:t>
      </w:r>
      <w:proofErr w:type="spellEnd"/>
      <w:r w:rsidRPr="00B301EB">
        <w:rPr>
          <w:rFonts w:asciiTheme="minorHAnsi" w:hAnsiTheme="minorHAnsi" w:cstheme="minorHAnsi"/>
          <w:lang w:val="en-GB"/>
        </w:rPr>
        <w:tab/>
        <w:t>= the Global Factor Returns, or the relative change in the global factor, for the global factor x.</w:t>
      </w:r>
    </w:p>
    <w:p w:rsidR="000C742C" w:rsidRPr="00B301EB" w:rsidRDefault="000C742C" w:rsidP="00B6180A">
      <w:pPr>
        <w:ind w:left="708"/>
        <w:jc w:val="both"/>
        <w:rPr>
          <w:rFonts w:asciiTheme="minorHAnsi" w:hAnsiTheme="minorHAnsi" w:cstheme="minorHAnsi"/>
          <w:lang w:val="en-GB"/>
        </w:rPr>
      </w:pPr>
      <w:proofErr w:type="spellStart"/>
      <w:r w:rsidRPr="00B301EB">
        <w:rPr>
          <w:rFonts w:asciiTheme="minorHAnsi" w:hAnsiTheme="minorHAnsi" w:cstheme="minorHAnsi"/>
          <w:lang w:val="en-GB"/>
        </w:rPr>
        <w:t>FR</w:t>
      </w:r>
      <w:r w:rsidRPr="00B301EB">
        <w:rPr>
          <w:rFonts w:asciiTheme="minorHAnsi" w:hAnsiTheme="minorHAnsi" w:cstheme="minorHAnsi"/>
          <w:vertAlign w:val="subscript"/>
          <w:lang w:val="en-GB"/>
        </w:rPr>
        <w:t>Country</w:t>
      </w:r>
      <w:proofErr w:type="spellEnd"/>
      <w:r w:rsidRPr="00B301EB">
        <w:rPr>
          <w:rFonts w:asciiTheme="minorHAnsi" w:hAnsiTheme="minorHAnsi" w:cstheme="minorHAnsi"/>
          <w:lang w:val="en-GB"/>
        </w:rPr>
        <w:tab/>
        <w:t>= the Country Factor Return for the country of the customer.</w:t>
      </w:r>
    </w:p>
    <w:p w:rsidR="000C742C" w:rsidRPr="00B301EB" w:rsidRDefault="000C742C" w:rsidP="00B6180A">
      <w:pPr>
        <w:ind w:left="708"/>
        <w:jc w:val="both"/>
        <w:rPr>
          <w:rFonts w:asciiTheme="minorHAnsi" w:hAnsiTheme="minorHAnsi" w:cstheme="minorHAnsi"/>
          <w:lang w:val="en-GB"/>
        </w:rPr>
      </w:pPr>
      <w:proofErr w:type="spellStart"/>
      <w:r w:rsidRPr="00B301EB">
        <w:rPr>
          <w:rFonts w:asciiTheme="minorHAnsi" w:hAnsiTheme="minorHAnsi" w:cstheme="minorHAnsi"/>
          <w:lang w:val="en-GB"/>
        </w:rPr>
        <w:t>FR</w:t>
      </w:r>
      <w:r w:rsidRPr="00B301EB">
        <w:rPr>
          <w:rFonts w:asciiTheme="minorHAnsi" w:hAnsiTheme="minorHAnsi" w:cstheme="minorHAnsi"/>
          <w:vertAlign w:val="subscript"/>
          <w:lang w:val="en-GB"/>
        </w:rPr>
        <w:t>Industry</w:t>
      </w:r>
      <w:proofErr w:type="spellEnd"/>
      <w:r w:rsidRPr="00B301EB">
        <w:rPr>
          <w:rFonts w:asciiTheme="minorHAnsi" w:hAnsiTheme="minorHAnsi" w:cstheme="minorHAnsi"/>
          <w:lang w:val="en-GB"/>
        </w:rPr>
        <w:t xml:space="preserve"> </w:t>
      </w:r>
      <w:r w:rsidRPr="00B301EB">
        <w:rPr>
          <w:rFonts w:asciiTheme="minorHAnsi" w:hAnsiTheme="minorHAnsi" w:cstheme="minorHAnsi"/>
          <w:lang w:val="en-GB"/>
        </w:rPr>
        <w:tab/>
        <w:t>= the Industry Factor Return for the country of the customer.</w:t>
      </w:r>
    </w:p>
    <w:p w:rsidR="000C742C" w:rsidRPr="00B301EB" w:rsidRDefault="000C742C" w:rsidP="00B6180A">
      <w:pPr>
        <w:ind w:left="708"/>
        <w:jc w:val="both"/>
        <w:rPr>
          <w:rFonts w:asciiTheme="minorHAnsi" w:hAnsiTheme="minorHAnsi" w:cstheme="minorHAnsi"/>
          <w:lang w:val="en-GB"/>
        </w:rPr>
      </w:pPr>
      <w:proofErr w:type="spellStart"/>
      <w:r w:rsidRPr="00B301EB">
        <w:rPr>
          <w:rFonts w:asciiTheme="minorHAnsi" w:hAnsiTheme="minorHAnsi" w:cstheme="minorHAnsi"/>
          <w:lang w:val="en-GB"/>
        </w:rPr>
        <w:t>FR</w:t>
      </w:r>
      <w:r w:rsidRPr="00B301EB">
        <w:rPr>
          <w:rFonts w:asciiTheme="minorHAnsi" w:hAnsiTheme="minorHAnsi" w:cstheme="minorHAnsi"/>
          <w:vertAlign w:val="subscript"/>
          <w:lang w:val="en-GB"/>
        </w:rPr>
        <w:t>Idiosyncratic</w:t>
      </w:r>
      <w:proofErr w:type="spellEnd"/>
      <w:r w:rsidRPr="00B301EB">
        <w:rPr>
          <w:rFonts w:asciiTheme="minorHAnsi" w:hAnsiTheme="minorHAnsi" w:cstheme="minorHAnsi"/>
          <w:lang w:val="en-GB"/>
        </w:rPr>
        <w:tab/>
        <w:t>= the Idiosyncratic Factor Return for the customer.</w:t>
      </w:r>
    </w:p>
    <w:p w:rsidR="000C742C" w:rsidRPr="00B301EB" w:rsidRDefault="000C742C" w:rsidP="00B6180A">
      <w:pPr>
        <w:jc w:val="both"/>
        <w:rPr>
          <w:rFonts w:asciiTheme="minorHAnsi" w:hAnsiTheme="minorHAnsi" w:cstheme="minorHAnsi"/>
          <w:lang w:val="en-GB"/>
        </w:rPr>
      </w:pPr>
    </w:p>
    <w:p w:rsidR="000C742C" w:rsidRPr="00B301EB" w:rsidRDefault="000C742C" w:rsidP="00B6180A">
      <w:pPr>
        <w:jc w:val="both"/>
        <w:rPr>
          <w:rFonts w:asciiTheme="minorHAnsi" w:hAnsiTheme="minorHAnsi" w:cstheme="minorHAnsi"/>
          <w:lang w:val="en-GB"/>
        </w:rPr>
      </w:pPr>
      <w:r w:rsidRPr="00B301EB">
        <w:rPr>
          <w:rFonts w:asciiTheme="minorHAnsi" w:hAnsiTheme="minorHAnsi" w:cstheme="minorHAnsi"/>
          <w:lang w:val="en-GB"/>
        </w:rPr>
        <w:t>And subject to the restrictions that:</w:t>
      </w:r>
    </w:p>
    <w:p w:rsidR="000C742C" w:rsidRPr="00B301EB" w:rsidRDefault="000C742C" w:rsidP="00B6180A">
      <w:pPr>
        <w:jc w:val="both"/>
        <w:rPr>
          <w:rFonts w:asciiTheme="minorHAnsi" w:hAnsiTheme="minorHAnsi" w:cstheme="minorHAnsi"/>
          <w:lang w:val="en-GB"/>
        </w:rPr>
      </w:pPr>
    </w:p>
    <w:p w:rsidR="000C742C" w:rsidRPr="00B301EB" w:rsidRDefault="000C742C" w:rsidP="00B6180A">
      <w:pPr>
        <w:ind w:firstLine="360"/>
        <w:jc w:val="both"/>
        <w:rPr>
          <w:rFonts w:asciiTheme="minorHAnsi" w:hAnsiTheme="minorHAnsi" w:cstheme="minorHAnsi"/>
          <w:lang w:val="en-GB"/>
        </w:rPr>
      </w:pPr>
      <w:r w:rsidRPr="00B301EB">
        <w:rPr>
          <w:rFonts w:asciiTheme="minorHAnsi" w:hAnsiTheme="minorHAnsi" w:cstheme="minorHAnsi"/>
          <w:position w:val="-34"/>
          <w:lang w:val="en-GB"/>
        </w:rPr>
        <w:object w:dxaOrig="3580" w:dyaOrig="800">
          <v:shape id="_x0000_i1026" type="#_x0000_t75" style="width:179.2pt;height:39.75pt" o:ole="">
            <v:imagedata r:id="rId19" o:title=""/>
          </v:shape>
          <o:OLEObject Type="Embed" ProgID="Equation.3" ShapeID="_x0000_i1026" DrawAspect="Content" ObjectID="_1390329083" r:id="rId20"/>
        </w:object>
      </w:r>
    </w:p>
    <w:p w:rsidR="000C742C" w:rsidRPr="00B301EB" w:rsidRDefault="000C742C" w:rsidP="00B6180A">
      <w:pPr>
        <w:jc w:val="both"/>
        <w:rPr>
          <w:rFonts w:asciiTheme="minorHAnsi" w:hAnsiTheme="minorHAnsi" w:cstheme="minorHAnsi"/>
          <w:lang w:val="en-GB"/>
        </w:rPr>
      </w:pPr>
    </w:p>
    <w:p w:rsidR="000C742C" w:rsidRPr="00B301EB" w:rsidRDefault="000C742C" w:rsidP="00B6180A">
      <w:pPr>
        <w:jc w:val="both"/>
        <w:rPr>
          <w:rFonts w:asciiTheme="minorHAnsi" w:hAnsiTheme="minorHAnsi" w:cstheme="minorHAnsi"/>
          <w:lang w:val="en-GB"/>
        </w:rPr>
      </w:pPr>
      <w:r w:rsidRPr="00B301EB">
        <w:rPr>
          <w:rFonts w:asciiTheme="minorHAnsi" w:hAnsiTheme="minorHAnsi" w:cstheme="minorHAnsi"/>
          <w:lang w:val="en-GB"/>
        </w:rPr>
        <w:t>The first restriction ensures that the total asset volatility is a correctly weighted average of the volatility of the factors. The second restriction ensures that the asset returns are appropriately correlated with “common” (global, country and industry) factors and the company-specific “idiosyncratic” factor.</w:t>
      </w:r>
    </w:p>
    <w:p w:rsidR="000C742C" w:rsidRPr="00B301EB" w:rsidRDefault="000C742C" w:rsidP="00B6180A">
      <w:pPr>
        <w:jc w:val="both"/>
        <w:rPr>
          <w:rFonts w:asciiTheme="minorHAnsi" w:hAnsiTheme="minorHAnsi" w:cstheme="minorHAnsi"/>
          <w:lang w:val="en-GB"/>
        </w:rPr>
      </w:pPr>
    </w:p>
    <w:p w:rsidR="000C742C" w:rsidRPr="00B301EB" w:rsidRDefault="000C742C" w:rsidP="00B6180A">
      <w:pPr>
        <w:jc w:val="both"/>
        <w:rPr>
          <w:rFonts w:asciiTheme="minorHAnsi" w:hAnsiTheme="minorHAnsi" w:cstheme="minorHAnsi"/>
          <w:lang w:val="en-GB"/>
        </w:rPr>
      </w:pPr>
      <w:r w:rsidRPr="00B301EB">
        <w:rPr>
          <w:rFonts w:asciiTheme="minorHAnsi" w:hAnsiTheme="minorHAnsi" w:cstheme="minorHAnsi"/>
          <w:lang w:val="en-GB"/>
        </w:rPr>
        <w:t xml:space="preserve">Using this model, the correlation between different customers can be explained by the factors that they have in common. Typically, the more the customers are alike in terms of country and industry, the more they will be sensitive to the same factors. This is illustrated in </w:t>
      </w:r>
      <w:r w:rsidR="004764A2" w:rsidRPr="00B301EB">
        <w:rPr>
          <w:rFonts w:asciiTheme="minorHAnsi" w:hAnsiTheme="minorHAnsi" w:cstheme="minorHAnsi"/>
        </w:rPr>
        <w:fldChar w:fldCharType="begin"/>
      </w:r>
      <w:r w:rsidR="004764A2" w:rsidRPr="00B301EB">
        <w:rPr>
          <w:rFonts w:asciiTheme="minorHAnsi" w:hAnsiTheme="minorHAnsi" w:cstheme="minorHAnsi"/>
        </w:rPr>
        <w:instrText xml:space="preserve"> REF _Ref290559210 \h  \* MERGEFORMAT </w:instrText>
      </w:r>
      <w:r w:rsidR="004764A2" w:rsidRPr="00B301EB">
        <w:rPr>
          <w:rFonts w:asciiTheme="minorHAnsi" w:hAnsiTheme="minorHAnsi" w:cstheme="minorHAnsi"/>
        </w:rPr>
      </w:r>
      <w:r w:rsidR="004764A2" w:rsidRPr="00B301EB">
        <w:rPr>
          <w:rFonts w:asciiTheme="minorHAnsi" w:hAnsiTheme="minorHAnsi" w:cstheme="minorHAnsi"/>
        </w:rPr>
        <w:fldChar w:fldCharType="separate"/>
      </w:r>
      <w:r w:rsidR="00B301EB" w:rsidRPr="00B301EB">
        <w:rPr>
          <w:rFonts w:asciiTheme="minorHAnsi" w:hAnsiTheme="minorHAnsi" w:cstheme="minorHAnsi"/>
          <w:lang w:val="en-GB"/>
        </w:rPr>
        <w:t xml:space="preserve">Figure </w:t>
      </w:r>
      <w:r w:rsidR="00B301EB">
        <w:rPr>
          <w:rFonts w:asciiTheme="minorHAnsi" w:hAnsiTheme="minorHAnsi" w:cstheme="minorHAnsi"/>
          <w:lang w:val="en-GB"/>
        </w:rPr>
        <w:t>4</w:t>
      </w:r>
      <w:r w:rsidR="004764A2" w:rsidRPr="00B301EB">
        <w:rPr>
          <w:rFonts w:asciiTheme="minorHAnsi" w:hAnsiTheme="minorHAnsi" w:cstheme="minorHAnsi"/>
        </w:rPr>
        <w:fldChar w:fldCharType="end"/>
      </w:r>
      <w:r w:rsidRPr="00B301EB">
        <w:rPr>
          <w:rFonts w:asciiTheme="minorHAnsi" w:hAnsiTheme="minorHAnsi" w:cstheme="minorHAnsi"/>
          <w:lang w:val="en-GB"/>
        </w:rPr>
        <w:t>.</w:t>
      </w:r>
    </w:p>
    <w:p w:rsidR="000C742C" w:rsidRPr="00B301EB" w:rsidRDefault="000C742C" w:rsidP="00B6180A">
      <w:pPr>
        <w:keepNext/>
        <w:jc w:val="both"/>
        <w:rPr>
          <w:rFonts w:asciiTheme="minorHAnsi" w:hAnsiTheme="minorHAnsi" w:cstheme="minorHAnsi"/>
          <w:lang w:val="en-GB"/>
        </w:rPr>
      </w:pPr>
      <w:r w:rsidRPr="00B301EB">
        <w:rPr>
          <w:rFonts w:asciiTheme="minorHAnsi" w:hAnsiTheme="minorHAnsi" w:cstheme="minorHAnsi"/>
          <w:lang w:val="en-GB"/>
        </w:rPr>
        <w:object w:dxaOrig="12234" w:dyaOrig="4819">
          <v:shape id="_x0000_i1027" type="#_x0000_t75" style="width:483.25pt;height:190.6pt" o:ole="">
            <v:imagedata r:id="rId21" o:title=""/>
          </v:shape>
          <o:OLEObject Type="Embed" ProgID="Visio.Drawing.11" ShapeID="_x0000_i1027" DrawAspect="Content" ObjectID="_1390329084" r:id="rId22"/>
        </w:object>
      </w:r>
    </w:p>
    <w:p w:rsidR="000C742C" w:rsidRPr="00B301EB" w:rsidRDefault="000C742C" w:rsidP="00B6180A">
      <w:pPr>
        <w:pStyle w:val="Bijschrift"/>
        <w:jc w:val="both"/>
        <w:rPr>
          <w:rFonts w:asciiTheme="minorHAnsi" w:hAnsiTheme="minorHAnsi" w:cstheme="minorHAnsi"/>
          <w:lang w:val="en-GB"/>
        </w:rPr>
      </w:pPr>
      <w:bookmarkStart w:id="35" w:name="_Ref290559210"/>
      <w:r w:rsidRPr="00B301EB">
        <w:rPr>
          <w:rFonts w:asciiTheme="minorHAnsi" w:hAnsiTheme="minorHAnsi" w:cstheme="minorHAnsi"/>
          <w:lang w:val="en-GB"/>
        </w:rPr>
        <w:t xml:space="preserve">Figure </w:t>
      </w:r>
      <w:r w:rsidRPr="00B301EB">
        <w:rPr>
          <w:rFonts w:asciiTheme="minorHAnsi" w:hAnsiTheme="minorHAnsi" w:cstheme="minorHAnsi"/>
          <w:lang w:val="en-GB"/>
        </w:rPr>
        <w:fldChar w:fldCharType="begin"/>
      </w:r>
      <w:r w:rsidRPr="00B301EB">
        <w:rPr>
          <w:rFonts w:asciiTheme="minorHAnsi" w:hAnsiTheme="minorHAnsi" w:cstheme="minorHAnsi"/>
          <w:lang w:val="en-GB"/>
        </w:rPr>
        <w:instrText xml:space="preserve"> SEQ Figure \* ARABIC </w:instrText>
      </w:r>
      <w:r w:rsidRPr="00B301EB">
        <w:rPr>
          <w:rFonts w:asciiTheme="minorHAnsi" w:hAnsiTheme="minorHAnsi" w:cstheme="minorHAnsi"/>
          <w:lang w:val="en-GB"/>
        </w:rPr>
        <w:fldChar w:fldCharType="separate"/>
      </w:r>
      <w:r w:rsidR="00B301EB">
        <w:rPr>
          <w:rFonts w:asciiTheme="minorHAnsi" w:hAnsiTheme="minorHAnsi" w:cstheme="minorHAnsi"/>
          <w:noProof/>
          <w:lang w:val="en-GB"/>
        </w:rPr>
        <w:t>4</w:t>
      </w:r>
      <w:r w:rsidRPr="00B301EB">
        <w:rPr>
          <w:rFonts w:asciiTheme="minorHAnsi" w:hAnsiTheme="minorHAnsi" w:cstheme="minorHAnsi"/>
          <w:lang w:val="en-GB"/>
        </w:rPr>
        <w:fldChar w:fldCharType="end"/>
      </w:r>
      <w:bookmarkEnd w:id="35"/>
      <w:r w:rsidRPr="00B301EB">
        <w:rPr>
          <w:rFonts w:asciiTheme="minorHAnsi" w:hAnsiTheme="minorHAnsi" w:cstheme="minorHAnsi"/>
          <w:lang w:val="en-GB"/>
        </w:rPr>
        <w:t>: asset correlation as a result of dependency on common factors</w:t>
      </w:r>
    </w:p>
    <w:p w:rsidR="000C742C" w:rsidRPr="00B301EB" w:rsidRDefault="000C742C" w:rsidP="00B6180A">
      <w:pPr>
        <w:rPr>
          <w:rFonts w:asciiTheme="minorHAnsi" w:hAnsiTheme="minorHAnsi" w:cstheme="minorHAnsi"/>
          <w:lang w:val="en-GB"/>
        </w:rPr>
      </w:pPr>
    </w:p>
    <w:p w:rsidR="000C742C" w:rsidRPr="00B301EB" w:rsidRDefault="000C742C" w:rsidP="00B6180A">
      <w:pPr>
        <w:jc w:val="both"/>
        <w:rPr>
          <w:rFonts w:asciiTheme="minorHAnsi" w:hAnsiTheme="minorHAnsi" w:cstheme="minorHAnsi"/>
          <w:lang w:val="en-GB"/>
        </w:rPr>
      </w:pPr>
      <w:r w:rsidRPr="00B301EB">
        <w:rPr>
          <w:rFonts w:asciiTheme="minorHAnsi" w:hAnsiTheme="minorHAnsi" w:cstheme="minorHAnsi"/>
          <w:lang w:val="en-GB"/>
        </w:rPr>
        <w:t xml:space="preserve">Since a linear combination of normally distributed variables is itself normally distributed, it is possible to generate appropriately correlated asset returns with a normal distribution. This can be done by </w:t>
      </w:r>
      <w:r w:rsidR="00F75A49" w:rsidRPr="00B301EB">
        <w:rPr>
          <w:rFonts w:asciiTheme="minorHAnsi" w:hAnsiTheme="minorHAnsi" w:cstheme="minorHAnsi"/>
          <w:lang w:val="en-GB"/>
        </w:rPr>
        <w:t>generating</w:t>
      </w:r>
      <w:r w:rsidRPr="00B301EB">
        <w:rPr>
          <w:rFonts w:asciiTheme="minorHAnsi" w:hAnsiTheme="minorHAnsi" w:cstheme="minorHAnsi"/>
          <w:lang w:val="en-GB"/>
        </w:rPr>
        <w:t xml:space="preserve"> the common factors using a normal distribution and applying the appropriate sensitivities of the asset value of the company to each factor.</w:t>
      </w:r>
    </w:p>
    <w:p w:rsidR="000C742C" w:rsidRPr="00B301EB" w:rsidRDefault="000C742C" w:rsidP="00A622C1">
      <w:pPr>
        <w:jc w:val="both"/>
        <w:rPr>
          <w:rFonts w:asciiTheme="minorHAnsi" w:hAnsiTheme="minorHAnsi" w:cstheme="minorHAnsi"/>
          <w:lang w:val="en-GB"/>
        </w:rPr>
      </w:pPr>
    </w:p>
    <w:p w:rsidR="000C742C" w:rsidRPr="00B301EB" w:rsidRDefault="000C742C" w:rsidP="00155B66">
      <w:pPr>
        <w:pStyle w:val="Kop2"/>
        <w:rPr>
          <w:rFonts w:asciiTheme="minorHAnsi" w:hAnsiTheme="minorHAnsi" w:cstheme="minorHAnsi"/>
          <w:lang w:val="en-GB"/>
        </w:rPr>
      </w:pPr>
      <w:bookmarkStart w:id="36" w:name="_Toc316587113"/>
      <w:r w:rsidRPr="00B301EB">
        <w:rPr>
          <w:rFonts w:asciiTheme="minorHAnsi" w:hAnsiTheme="minorHAnsi" w:cstheme="minorHAnsi"/>
          <w:lang w:val="en-GB"/>
        </w:rPr>
        <w:t>The Monte Carlo method</w:t>
      </w:r>
      <w:bookmarkEnd w:id="36"/>
    </w:p>
    <w:p w:rsidR="000C742C" w:rsidRPr="00B301EB" w:rsidRDefault="000C742C" w:rsidP="00662696">
      <w:pPr>
        <w:jc w:val="both"/>
        <w:rPr>
          <w:rFonts w:asciiTheme="minorHAnsi" w:hAnsiTheme="minorHAnsi" w:cstheme="minorHAnsi"/>
          <w:lang w:val="en-GB"/>
        </w:rPr>
      </w:pPr>
      <w:r w:rsidRPr="00B301EB">
        <w:rPr>
          <w:rFonts w:asciiTheme="minorHAnsi" w:hAnsiTheme="minorHAnsi" w:cstheme="minorHAnsi"/>
          <w:lang w:val="en-GB"/>
        </w:rPr>
        <w:t>The relationship between the factors in the asset correlation model and the loss in the portfolio is such that it does not allow an analytical solution. The typical resolution is to resort to stochastic simulation, or Monte Carlo analysis. The Monte Carlo analysis for credit portfolios consists of three steps:</w:t>
      </w:r>
    </w:p>
    <w:p w:rsidR="000C742C" w:rsidRPr="00B301EB" w:rsidRDefault="000C742C" w:rsidP="00D10388">
      <w:pPr>
        <w:jc w:val="both"/>
        <w:rPr>
          <w:rFonts w:asciiTheme="minorHAnsi" w:hAnsiTheme="minorHAnsi" w:cstheme="minorHAnsi"/>
          <w:lang w:val="en-GB"/>
        </w:rPr>
      </w:pPr>
    </w:p>
    <w:p w:rsidR="000C742C" w:rsidRPr="00B301EB" w:rsidRDefault="000C742C" w:rsidP="00D10388">
      <w:pPr>
        <w:numPr>
          <w:ilvl w:val="0"/>
          <w:numId w:val="5"/>
        </w:numPr>
        <w:jc w:val="both"/>
        <w:rPr>
          <w:rFonts w:asciiTheme="minorHAnsi" w:hAnsiTheme="minorHAnsi" w:cstheme="minorHAnsi"/>
          <w:lang w:val="en-GB"/>
        </w:rPr>
      </w:pPr>
      <w:r w:rsidRPr="00B301EB">
        <w:rPr>
          <w:rFonts w:asciiTheme="minorHAnsi" w:hAnsiTheme="minorHAnsi" w:cstheme="minorHAnsi"/>
          <w:lang w:val="en-GB"/>
        </w:rPr>
        <w:t>scenario generation</w:t>
      </w:r>
    </w:p>
    <w:p w:rsidR="000C742C" w:rsidRPr="00B301EB" w:rsidRDefault="000C742C" w:rsidP="00D10388">
      <w:pPr>
        <w:numPr>
          <w:ilvl w:val="0"/>
          <w:numId w:val="5"/>
        </w:numPr>
        <w:jc w:val="both"/>
        <w:rPr>
          <w:rFonts w:asciiTheme="minorHAnsi" w:hAnsiTheme="minorHAnsi" w:cstheme="minorHAnsi"/>
          <w:lang w:val="en-GB"/>
        </w:rPr>
      </w:pPr>
      <w:r w:rsidRPr="00B301EB">
        <w:rPr>
          <w:rFonts w:asciiTheme="minorHAnsi" w:hAnsiTheme="minorHAnsi" w:cstheme="minorHAnsi"/>
          <w:lang w:val="en-GB"/>
        </w:rPr>
        <w:t>valuation of the portfolio/determination of the losses</w:t>
      </w:r>
    </w:p>
    <w:p w:rsidR="000C742C" w:rsidRPr="00B301EB" w:rsidRDefault="000C742C" w:rsidP="00D10388">
      <w:pPr>
        <w:numPr>
          <w:ilvl w:val="0"/>
          <w:numId w:val="5"/>
        </w:numPr>
        <w:jc w:val="both"/>
        <w:rPr>
          <w:rFonts w:asciiTheme="minorHAnsi" w:hAnsiTheme="minorHAnsi" w:cstheme="minorHAnsi"/>
          <w:lang w:val="en-GB"/>
        </w:rPr>
      </w:pPr>
      <w:r w:rsidRPr="00B301EB">
        <w:rPr>
          <w:rFonts w:asciiTheme="minorHAnsi" w:hAnsiTheme="minorHAnsi" w:cstheme="minorHAnsi"/>
          <w:lang w:val="en-GB"/>
        </w:rPr>
        <w:t>aggregation</w:t>
      </w:r>
    </w:p>
    <w:p w:rsidR="000C742C" w:rsidRPr="00B301EB" w:rsidRDefault="000C742C" w:rsidP="00D10388">
      <w:pPr>
        <w:jc w:val="both"/>
        <w:rPr>
          <w:rFonts w:asciiTheme="minorHAnsi" w:hAnsiTheme="minorHAnsi" w:cstheme="minorHAnsi"/>
          <w:lang w:val="en-GB"/>
        </w:rPr>
      </w:pPr>
    </w:p>
    <w:p w:rsidR="000C742C" w:rsidRPr="00B301EB" w:rsidRDefault="000C742C" w:rsidP="00287342">
      <w:pPr>
        <w:jc w:val="both"/>
        <w:rPr>
          <w:rFonts w:asciiTheme="minorHAnsi" w:hAnsiTheme="minorHAnsi" w:cstheme="minorHAnsi"/>
          <w:lang w:val="en-GB"/>
        </w:rPr>
      </w:pPr>
      <w:r w:rsidRPr="00B301EB">
        <w:rPr>
          <w:rFonts w:asciiTheme="minorHAnsi" w:hAnsiTheme="minorHAnsi" w:cstheme="minorHAnsi"/>
          <w:lang w:val="en-GB"/>
        </w:rPr>
        <w:t xml:space="preserve">In the first step, different “states of the economy” are generated. In our case, this is equal to a value of each of the factors in the asset correlation model, which we assumed are normally distributed. These factors affect the value of the assets of each company in the portfolio and determine whether a company defaults. The losses are then determined based on the Exposure at Default and Loss Given Default. In the aggregation step the losses are summed. </w:t>
      </w:r>
    </w:p>
    <w:p w:rsidR="000C742C" w:rsidRPr="00B301EB" w:rsidRDefault="000C742C" w:rsidP="00D10388">
      <w:pPr>
        <w:jc w:val="both"/>
        <w:rPr>
          <w:rFonts w:asciiTheme="minorHAnsi" w:hAnsiTheme="minorHAnsi" w:cstheme="minorHAnsi"/>
          <w:lang w:val="en-GB"/>
        </w:rPr>
      </w:pPr>
    </w:p>
    <w:p w:rsidR="000C742C" w:rsidRPr="00B301EB" w:rsidRDefault="000C742C" w:rsidP="005041AD">
      <w:pPr>
        <w:jc w:val="both"/>
        <w:rPr>
          <w:rFonts w:asciiTheme="minorHAnsi" w:hAnsiTheme="minorHAnsi" w:cstheme="minorHAnsi"/>
          <w:lang w:val="en-GB"/>
        </w:rPr>
      </w:pPr>
      <w:r w:rsidRPr="00B301EB">
        <w:rPr>
          <w:rFonts w:asciiTheme="minorHAnsi" w:hAnsiTheme="minorHAnsi" w:cstheme="minorHAnsi"/>
          <w:lang w:val="en-GB"/>
        </w:rPr>
        <w:t>Economic Capital can now be simply determined by sorting the scenarios in increasing amount of total loss and taking the desired percentile. Similarly, the Expected Shortfall can be determined by selecting the average loss in excess of the Economic Capital for those scenarios where the loss exceeds the Economic Capital.</w:t>
      </w:r>
    </w:p>
    <w:p w:rsidR="000C742C" w:rsidRPr="00B301EB" w:rsidRDefault="000C742C" w:rsidP="000F0948">
      <w:pPr>
        <w:pStyle w:val="StyleHeading114pt"/>
        <w:rPr>
          <w:rFonts w:asciiTheme="minorHAnsi" w:hAnsiTheme="minorHAnsi" w:cstheme="minorHAnsi"/>
          <w:lang w:val="en-GB"/>
        </w:rPr>
      </w:pPr>
      <w:r w:rsidRPr="00B301EB">
        <w:rPr>
          <w:rFonts w:asciiTheme="minorHAnsi" w:hAnsiTheme="minorHAnsi" w:cstheme="minorHAnsi"/>
          <w:lang w:val="en-GB"/>
        </w:rPr>
        <w:br w:type="page"/>
      </w:r>
      <w:bookmarkStart w:id="37" w:name="_Ref306619777"/>
      <w:bookmarkStart w:id="38" w:name="_Toc316587114"/>
      <w:r w:rsidRPr="00B301EB">
        <w:rPr>
          <w:rFonts w:asciiTheme="minorHAnsi" w:hAnsiTheme="minorHAnsi" w:cstheme="minorHAnsi"/>
          <w:lang w:val="en-GB"/>
        </w:rPr>
        <w:lastRenderedPageBreak/>
        <w:t>Acceleration techniques, Importance Sampling and the Cross Entropy method</w:t>
      </w:r>
      <w:bookmarkEnd w:id="37"/>
      <w:bookmarkEnd w:id="38"/>
    </w:p>
    <w:p w:rsidR="000C742C" w:rsidRPr="00B301EB" w:rsidRDefault="000C742C" w:rsidP="00D10388">
      <w:pPr>
        <w:pStyle w:val="Kop2"/>
        <w:jc w:val="both"/>
        <w:rPr>
          <w:rFonts w:asciiTheme="minorHAnsi" w:hAnsiTheme="minorHAnsi" w:cstheme="minorHAnsi"/>
          <w:lang w:val="en-GB"/>
        </w:rPr>
      </w:pPr>
      <w:bookmarkStart w:id="39" w:name="_Ref280868329"/>
      <w:bookmarkStart w:id="40" w:name="_Toc316587115"/>
      <w:r w:rsidRPr="00B301EB">
        <w:rPr>
          <w:rFonts w:asciiTheme="minorHAnsi" w:hAnsiTheme="minorHAnsi" w:cstheme="minorHAnsi"/>
          <w:lang w:val="en-GB"/>
        </w:rPr>
        <w:t>Acceleration Techniques</w:t>
      </w:r>
      <w:bookmarkEnd w:id="39"/>
      <w:bookmarkEnd w:id="40"/>
    </w:p>
    <w:p w:rsidR="000C742C" w:rsidRPr="00B301EB" w:rsidRDefault="000C742C" w:rsidP="009B165F">
      <w:pPr>
        <w:jc w:val="both"/>
        <w:rPr>
          <w:rFonts w:asciiTheme="minorHAnsi" w:hAnsiTheme="minorHAnsi" w:cstheme="minorHAnsi"/>
          <w:lang w:val="en-GB"/>
        </w:rPr>
      </w:pPr>
      <w:r w:rsidRPr="00B301EB">
        <w:rPr>
          <w:rFonts w:asciiTheme="minorHAnsi" w:hAnsiTheme="minorHAnsi" w:cstheme="minorHAnsi"/>
          <w:lang w:val="en-GB"/>
        </w:rPr>
        <w:t>A “naïve” or “crude” Monte Carlo analysis that is used to estimate a rare event typically takes very long to run, because a sufficient number of scenarios need to be generated that lead to the rare event to make a statistically relevant estimate. For instance, if the chance needs to be estimated of an event that occurs once every 10,000 tries, you would need to generate on average 100,000 scenarios to get only 10 “interesting” results. Fortunately, different methods exist to improve the performance of  naïve Monte Carlo calculations</w:t>
      </w:r>
      <w:r w:rsidRPr="00B301EB">
        <w:rPr>
          <w:rStyle w:val="Voetnootmarkering"/>
          <w:rFonts w:asciiTheme="minorHAnsi" w:hAnsiTheme="minorHAnsi" w:cstheme="minorHAnsi"/>
          <w:lang w:val="en-GB"/>
        </w:rPr>
        <w:footnoteReference w:id="14"/>
      </w:r>
      <w:r w:rsidRPr="00B301EB">
        <w:rPr>
          <w:rFonts w:asciiTheme="minorHAnsi" w:hAnsiTheme="minorHAnsi" w:cstheme="minorHAnsi"/>
          <w:lang w:val="en-GB"/>
        </w:rPr>
        <w:t xml:space="preserve"> </w:t>
      </w:r>
      <w:r w:rsidRPr="00B301EB">
        <w:rPr>
          <w:rFonts w:asciiTheme="minorHAnsi" w:hAnsiTheme="minorHAnsi" w:cstheme="minorHAnsi"/>
          <w:lang w:val="en-GB"/>
        </w:rPr>
        <w:fldChar w:fldCharType="begin"/>
      </w:r>
      <w:r w:rsidRPr="00B301EB">
        <w:rPr>
          <w:rFonts w:asciiTheme="minorHAnsi" w:hAnsiTheme="minorHAnsi" w:cstheme="minorHAnsi"/>
          <w:lang w:val="en-GB"/>
        </w:rPr>
        <w:instrText xml:space="preserve"> ADDIN EN.CITE &lt;EndNote&gt;&lt;Cite&gt;&lt;Author&gt;Rubinstein&lt;/Author&gt;&lt;Year&gt;2007&lt;/Year&gt;&lt;RecNum&gt;53&lt;/RecNum&gt;&lt;DisplayText&gt;[18, 19]&lt;/DisplayText&gt;&lt;record&gt;&lt;rec-number&gt;53&lt;/rec-number&gt;&lt;foreign-keys&gt;&lt;key app="EN" db-id="twfeassdw9zstmezf9mx905afde55txvztsx"&gt;53&lt;/key&gt;&lt;/foreign-keys&gt;&lt;ref-type name="Book"&gt;6&lt;/ref-type&gt;&lt;contributors&gt;&lt;authors&gt;&lt;author&gt;R. Y. Rubinstein&lt;/author&gt;&lt;author&gt;D. P. Kroese.&lt;/author&gt;&lt;/authors&gt;&lt;/contributors&gt;&lt;titles&gt;&lt;title&gt;Simulation and the Monte Carlo Method Second Edition&lt;/title&gt;&lt;/titles&gt;&lt;dates&gt;&lt;year&gt;2007&lt;/year&gt;&lt;/dates&gt;&lt;pub-location&gt;New York&lt;/pub-location&gt;&lt;publisher&gt;John Wiley &amp;amp; Sons&lt;/publisher&gt;&lt;urls&gt;&lt;/urls&gt;&lt;/record&gt;&lt;/Cite&gt;&lt;Cite&gt;&lt;Author&gt;Atzberger&lt;/Author&gt;&lt;RecNum&gt;41&lt;/RecNum&gt;&lt;record&gt;&lt;rec-number&gt;41&lt;/rec-number&gt;&lt;foreign-keys&gt;&lt;key app="EN" db-id="twfeassdw9zstmezf9mx905afde55txvztsx"&gt;41&lt;/key&gt;&lt;/foreign-keys&gt;&lt;ref-type name="Web Page"&gt;12&lt;/ref-type&gt;&lt;contributors&gt;&lt;authors&gt;&lt;author&gt;Paul J. Atzberger&lt;/author&gt;&lt;/authors&gt;&lt;/contributors&gt;&lt;titles&gt;&lt;title&gt;Strategies for Improving the Efficiency of Monte-Carlo Methods&lt;/title&gt;&lt;/titles&gt;&lt;dates&gt;&lt;/dates&gt;&lt;urls&gt;&lt;related-urls&gt;&lt;url&gt;http://www.math.ucsb.edu/~atzberg/finance/improvingMonteCarloMethods.pdf&lt;/url&gt;&lt;/related-urls&gt;&lt;/urls&gt;&lt;/record&gt;&lt;/Cite&gt;&lt;/EndNote&gt;</w:instrText>
      </w:r>
      <w:r w:rsidRPr="00B301EB">
        <w:rPr>
          <w:rFonts w:asciiTheme="minorHAnsi" w:hAnsiTheme="minorHAnsi" w:cstheme="minorHAnsi"/>
          <w:lang w:val="en-GB"/>
        </w:rPr>
        <w:fldChar w:fldCharType="separate"/>
      </w:r>
      <w:r w:rsidRPr="00B301EB">
        <w:rPr>
          <w:rFonts w:asciiTheme="minorHAnsi" w:hAnsiTheme="minorHAnsi" w:cstheme="minorHAnsi"/>
          <w:noProof/>
          <w:lang w:val="en-GB"/>
        </w:rPr>
        <w:t>[</w:t>
      </w:r>
      <w:hyperlink w:anchor="_ENREF_18" w:tooltip="Rubinstein, 2007 #53" w:history="1">
        <w:r w:rsidR="003424EB" w:rsidRPr="00B301EB">
          <w:rPr>
            <w:rFonts w:asciiTheme="minorHAnsi" w:hAnsiTheme="minorHAnsi" w:cstheme="minorHAnsi"/>
            <w:noProof/>
            <w:lang w:val="en-GB"/>
          </w:rPr>
          <w:t>18</w:t>
        </w:r>
      </w:hyperlink>
      <w:r w:rsidRPr="00B301EB">
        <w:rPr>
          <w:rFonts w:asciiTheme="minorHAnsi" w:hAnsiTheme="minorHAnsi" w:cstheme="minorHAnsi"/>
          <w:noProof/>
          <w:lang w:val="en-GB"/>
        </w:rPr>
        <w:t xml:space="preserve">, </w:t>
      </w:r>
      <w:hyperlink w:anchor="_ENREF_19" w:tooltip="Atzberger,  #41" w:history="1">
        <w:r w:rsidR="003424EB" w:rsidRPr="00B301EB">
          <w:rPr>
            <w:rFonts w:asciiTheme="minorHAnsi" w:hAnsiTheme="minorHAnsi" w:cstheme="minorHAnsi"/>
            <w:noProof/>
            <w:lang w:val="en-GB"/>
          </w:rPr>
          <w:t>19</w:t>
        </w:r>
      </w:hyperlink>
      <w:r w:rsidRPr="00B301EB">
        <w:rPr>
          <w:rFonts w:asciiTheme="minorHAnsi" w:hAnsiTheme="minorHAnsi" w:cstheme="minorHAnsi"/>
          <w:noProof/>
          <w:lang w:val="en-GB"/>
        </w:rPr>
        <w:t>]</w:t>
      </w:r>
      <w:r w:rsidRPr="00B301EB">
        <w:rPr>
          <w:rFonts w:asciiTheme="minorHAnsi" w:hAnsiTheme="minorHAnsi" w:cstheme="minorHAnsi"/>
          <w:lang w:val="en-GB"/>
        </w:rPr>
        <w:fldChar w:fldCharType="end"/>
      </w:r>
      <w:r w:rsidRPr="00B301EB">
        <w:rPr>
          <w:rFonts w:asciiTheme="minorHAnsi" w:hAnsiTheme="minorHAnsi" w:cstheme="minorHAnsi"/>
          <w:lang w:val="en-GB"/>
        </w:rPr>
        <w:t>:</w:t>
      </w:r>
    </w:p>
    <w:p w:rsidR="000C742C" w:rsidRPr="00B301EB" w:rsidRDefault="000C742C" w:rsidP="00D10388">
      <w:pPr>
        <w:jc w:val="both"/>
        <w:rPr>
          <w:rFonts w:asciiTheme="minorHAnsi" w:hAnsiTheme="minorHAnsi" w:cstheme="minorHAnsi"/>
          <w:lang w:val="en-GB"/>
        </w:rPr>
      </w:pPr>
    </w:p>
    <w:p w:rsidR="000C742C" w:rsidRPr="00B301EB" w:rsidRDefault="000C742C" w:rsidP="00E1423B">
      <w:pPr>
        <w:numPr>
          <w:ilvl w:val="0"/>
          <w:numId w:val="9"/>
        </w:numPr>
        <w:jc w:val="both"/>
        <w:rPr>
          <w:rFonts w:asciiTheme="minorHAnsi" w:hAnsiTheme="minorHAnsi" w:cstheme="minorHAnsi"/>
          <w:lang w:val="en-GB"/>
        </w:rPr>
      </w:pPr>
      <w:r w:rsidRPr="00B301EB">
        <w:rPr>
          <w:rFonts w:asciiTheme="minorHAnsi" w:hAnsiTheme="minorHAnsi" w:cstheme="minorHAnsi"/>
          <w:lang w:val="en-GB"/>
        </w:rPr>
        <w:t xml:space="preserve">In the </w:t>
      </w:r>
      <w:r w:rsidRPr="00B301EB">
        <w:rPr>
          <w:rFonts w:asciiTheme="minorHAnsi" w:hAnsiTheme="minorHAnsi" w:cstheme="minorHAnsi"/>
          <w:i/>
          <w:iCs/>
          <w:lang w:val="en-GB"/>
        </w:rPr>
        <w:t xml:space="preserve">antithetic </w:t>
      </w:r>
      <w:proofErr w:type="spellStart"/>
      <w:r w:rsidRPr="00B301EB">
        <w:rPr>
          <w:rFonts w:asciiTheme="minorHAnsi" w:hAnsiTheme="minorHAnsi" w:cstheme="minorHAnsi"/>
          <w:i/>
          <w:iCs/>
          <w:lang w:val="en-GB"/>
        </w:rPr>
        <w:t>variates</w:t>
      </w:r>
      <w:proofErr w:type="spellEnd"/>
      <w:r w:rsidRPr="00B301EB">
        <w:rPr>
          <w:rFonts w:asciiTheme="minorHAnsi" w:hAnsiTheme="minorHAnsi" w:cstheme="minorHAnsi"/>
          <w:lang w:val="en-GB"/>
        </w:rPr>
        <w:t xml:space="preserve"> method, for every scenario that is generated, the antithetic scenario is also selected. In the context of the problem under observation, this can be thought of that for every improvement in the economy an opposite deterioration with equal likelihood is considered and vice versa. This method is easy to implement and has few material drawbacks. </w:t>
      </w:r>
    </w:p>
    <w:p w:rsidR="000C742C" w:rsidRPr="00B301EB" w:rsidRDefault="000C742C" w:rsidP="005B7AB1">
      <w:pPr>
        <w:ind w:left="360"/>
        <w:jc w:val="both"/>
        <w:rPr>
          <w:rFonts w:asciiTheme="minorHAnsi" w:hAnsiTheme="minorHAnsi" w:cstheme="minorHAnsi"/>
          <w:lang w:val="en-GB"/>
        </w:rPr>
      </w:pPr>
    </w:p>
    <w:p w:rsidR="000C742C" w:rsidRPr="00B301EB" w:rsidRDefault="000C742C" w:rsidP="00990A88">
      <w:pPr>
        <w:numPr>
          <w:ilvl w:val="0"/>
          <w:numId w:val="9"/>
        </w:numPr>
        <w:jc w:val="both"/>
        <w:rPr>
          <w:rFonts w:asciiTheme="minorHAnsi" w:hAnsiTheme="minorHAnsi" w:cstheme="minorHAnsi"/>
          <w:lang w:val="en-GB"/>
        </w:rPr>
      </w:pPr>
      <w:r w:rsidRPr="00B301EB">
        <w:rPr>
          <w:rFonts w:asciiTheme="minorHAnsi" w:hAnsiTheme="minorHAnsi" w:cstheme="minorHAnsi"/>
          <w:lang w:val="en-GB"/>
        </w:rPr>
        <w:t xml:space="preserve">Another method is the use of </w:t>
      </w:r>
      <w:r w:rsidRPr="00B301EB">
        <w:rPr>
          <w:rFonts w:asciiTheme="minorHAnsi" w:hAnsiTheme="minorHAnsi" w:cstheme="minorHAnsi"/>
          <w:i/>
          <w:iCs/>
          <w:lang w:val="en-GB"/>
        </w:rPr>
        <w:t xml:space="preserve">control </w:t>
      </w:r>
      <w:proofErr w:type="spellStart"/>
      <w:r w:rsidRPr="00B301EB">
        <w:rPr>
          <w:rFonts w:asciiTheme="minorHAnsi" w:hAnsiTheme="minorHAnsi" w:cstheme="minorHAnsi"/>
          <w:i/>
          <w:iCs/>
          <w:lang w:val="en-GB"/>
        </w:rPr>
        <w:t>variates</w:t>
      </w:r>
      <w:proofErr w:type="spellEnd"/>
      <w:r w:rsidRPr="00B301EB">
        <w:rPr>
          <w:rFonts w:asciiTheme="minorHAnsi" w:hAnsiTheme="minorHAnsi" w:cstheme="minorHAnsi"/>
          <w:lang w:val="en-GB"/>
        </w:rPr>
        <w:t xml:space="preserve">. The method uses the errors in the estimates of known quantities to reduce the errors in the estimate of a similar unknown quantity. An application in the context of the research problem would be to make a simplified model of the credit portfolio under consideration for which the probability of insolvency can be analytically determined (in the context of this subject for instance </w:t>
      </w:r>
      <w:proofErr w:type="spellStart"/>
      <w:r w:rsidRPr="00B301EB">
        <w:rPr>
          <w:rFonts w:asciiTheme="minorHAnsi" w:hAnsiTheme="minorHAnsi" w:cstheme="minorHAnsi"/>
          <w:lang w:val="en-GB"/>
        </w:rPr>
        <w:t>CreditRisk</w:t>
      </w:r>
      <w:proofErr w:type="spellEnd"/>
      <w:r w:rsidRPr="00B301EB">
        <w:rPr>
          <w:rFonts w:asciiTheme="minorHAnsi" w:hAnsiTheme="minorHAnsi" w:cstheme="minorHAnsi"/>
          <w:lang w:val="en-GB"/>
        </w:rPr>
        <w:t xml:space="preserve">+ </w:t>
      </w:r>
      <w:r w:rsidRPr="00B301EB">
        <w:rPr>
          <w:rFonts w:asciiTheme="minorHAnsi" w:hAnsiTheme="minorHAnsi" w:cstheme="minorHAnsi"/>
          <w:lang w:val="en-GB"/>
        </w:rPr>
        <w:fldChar w:fldCharType="begin"/>
      </w:r>
      <w:r w:rsidRPr="00B301EB">
        <w:rPr>
          <w:rFonts w:asciiTheme="minorHAnsi" w:hAnsiTheme="minorHAnsi" w:cstheme="minorHAnsi"/>
          <w:lang w:val="en-GB"/>
        </w:rPr>
        <w:instrText xml:space="preserve"> ADDIN EN.CITE &lt;EndNote&gt;&lt;Cite&gt;&lt;Author&gt;Products&lt;/Author&gt;&lt;Year&gt;1997&lt;/Year&gt;&lt;RecNum&gt;13&lt;/RecNum&gt;&lt;DisplayText&gt;[14]&lt;/DisplayText&gt;&lt;record&gt;&lt;rec-number&gt;13&lt;/rec-number&gt;&lt;foreign-keys&gt;&lt;key app="EN" db-id="twfeassdw9zstmezf9mx905afde55txvztsx"&gt;13&lt;/key&gt;&lt;/foreign-keys&gt;&lt;ref-type name="Book"&gt;6&lt;/ref-type&gt;&lt;contributors&gt;&lt;authors&gt;&lt;author&gt;Credit Suisse Financial Products&lt;/author&gt;&lt;/authors&gt;&lt;/contributors&gt;&lt;titles&gt;&lt;title&gt;CreditRisk+: A CreditRisk Management Framework&lt;/title&gt;&lt;/titles&gt;&lt;dates&gt;&lt;year&gt;1997&lt;/year&gt;&lt;/dates&gt;&lt;pub-location&gt;London&lt;/pub-location&gt;&lt;urls&gt;&lt;/urls&gt;&lt;/record&gt;&lt;/Cite&gt;&lt;/EndNote&gt;</w:instrText>
      </w:r>
      <w:r w:rsidRPr="00B301EB">
        <w:rPr>
          <w:rFonts w:asciiTheme="minorHAnsi" w:hAnsiTheme="minorHAnsi" w:cstheme="minorHAnsi"/>
          <w:lang w:val="en-GB"/>
        </w:rPr>
        <w:fldChar w:fldCharType="separate"/>
      </w:r>
      <w:r w:rsidRPr="00B301EB">
        <w:rPr>
          <w:rFonts w:asciiTheme="minorHAnsi" w:hAnsiTheme="minorHAnsi" w:cstheme="minorHAnsi"/>
          <w:noProof/>
          <w:lang w:val="en-GB"/>
        </w:rPr>
        <w:t>[</w:t>
      </w:r>
      <w:hyperlink w:anchor="_ENREF_14" w:tooltip="Products, 1997 #13" w:history="1">
        <w:r w:rsidR="003424EB" w:rsidRPr="00B301EB">
          <w:rPr>
            <w:rFonts w:asciiTheme="minorHAnsi" w:hAnsiTheme="minorHAnsi" w:cstheme="minorHAnsi"/>
            <w:noProof/>
            <w:lang w:val="en-GB"/>
          </w:rPr>
          <w:t>14</w:t>
        </w:r>
      </w:hyperlink>
      <w:r w:rsidRPr="00B301EB">
        <w:rPr>
          <w:rFonts w:asciiTheme="minorHAnsi" w:hAnsiTheme="minorHAnsi" w:cstheme="minorHAnsi"/>
          <w:noProof/>
          <w:lang w:val="en-GB"/>
        </w:rPr>
        <w:t>]</w:t>
      </w:r>
      <w:r w:rsidRPr="00B301EB">
        <w:rPr>
          <w:rFonts w:asciiTheme="minorHAnsi" w:hAnsiTheme="minorHAnsi" w:cstheme="minorHAnsi"/>
          <w:lang w:val="en-GB"/>
        </w:rPr>
        <w:fldChar w:fldCharType="end"/>
      </w:r>
      <w:r w:rsidRPr="00B301EB">
        <w:rPr>
          <w:rFonts w:asciiTheme="minorHAnsi" w:hAnsiTheme="minorHAnsi" w:cstheme="minorHAnsi"/>
          <w:lang w:val="en-GB"/>
        </w:rPr>
        <w:t xml:space="preserve">) and use this distribution as a control </w:t>
      </w:r>
      <w:proofErr w:type="spellStart"/>
      <w:r w:rsidRPr="00B301EB">
        <w:rPr>
          <w:rFonts w:asciiTheme="minorHAnsi" w:hAnsiTheme="minorHAnsi" w:cstheme="minorHAnsi"/>
          <w:lang w:val="en-GB"/>
        </w:rPr>
        <w:t>variate</w:t>
      </w:r>
      <w:proofErr w:type="spellEnd"/>
      <w:r w:rsidRPr="00B301EB">
        <w:rPr>
          <w:rFonts w:asciiTheme="minorHAnsi" w:hAnsiTheme="minorHAnsi" w:cstheme="minorHAnsi"/>
          <w:lang w:val="en-GB"/>
        </w:rPr>
        <w:t xml:space="preserve">. The underlying idea is that the variance in the estimate that is caused by behaviour that is analytically understood can be “backed out” of the estimator, leaving a more accurate result. This approach is taken by for instance </w:t>
      </w:r>
      <w:proofErr w:type="spellStart"/>
      <w:r w:rsidRPr="00B301EB">
        <w:rPr>
          <w:rFonts w:asciiTheme="minorHAnsi" w:hAnsiTheme="minorHAnsi" w:cstheme="minorHAnsi"/>
          <w:lang w:val="en-GB"/>
        </w:rPr>
        <w:t>Tchistiakov</w:t>
      </w:r>
      <w:proofErr w:type="spellEnd"/>
      <w:r w:rsidRPr="00B301EB">
        <w:rPr>
          <w:rFonts w:asciiTheme="minorHAnsi" w:hAnsiTheme="minorHAnsi" w:cstheme="minorHAnsi"/>
          <w:lang w:val="en-GB"/>
        </w:rPr>
        <w:t xml:space="preserve"> e</w:t>
      </w:r>
      <w:r w:rsidR="00F75A49" w:rsidRPr="00B301EB">
        <w:rPr>
          <w:rFonts w:asciiTheme="minorHAnsi" w:hAnsiTheme="minorHAnsi" w:cstheme="minorHAnsi"/>
          <w:lang w:val="en-GB"/>
        </w:rPr>
        <w:t xml:space="preserve">t </w:t>
      </w:r>
      <w:r w:rsidRPr="00B301EB">
        <w:rPr>
          <w:rFonts w:asciiTheme="minorHAnsi" w:hAnsiTheme="minorHAnsi" w:cstheme="minorHAnsi"/>
          <w:lang w:val="en-GB"/>
        </w:rPr>
        <w:t>a</w:t>
      </w:r>
      <w:r w:rsidR="00F75A49" w:rsidRPr="00B301EB">
        <w:rPr>
          <w:rFonts w:asciiTheme="minorHAnsi" w:hAnsiTheme="minorHAnsi" w:cstheme="minorHAnsi"/>
          <w:lang w:val="en-GB"/>
        </w:rPr>
        <w:t>l</w:t>
      </w:r>
      <w:r w:rsidRPr="00B301EB">
        <w:rPr>
          <w:rFonts w:asciiTheme="minorHAnsi" w:hAnsiTheme="minorHAnsi" w:cstheme="minorHAnsi"/>
          <w:lang w:val="en-GB"/>
        </w:rPr>
        <w:t xml:space="preserve">. </w:t>
      </w:r>
      <w:r w:rsidRPr="00B301EB">
        <w:rPr>
          <w:rFonts w:asciiTheme="minorHAnsi" w:hAnsiTheme="minorHAnsi" w:cstheme="minorHAnsi"/>
          <w:lang w:val="en-GB"/>
        </w:rPr>
        <w:fldChar w:fldCharType="begin"/>
      </w:r>
      <w:r w:rsidRPr="00B301EB">
        <w:rPr>
          <w:rFonts w:asciiTheme="minorHAnsi" w:hAnsiTheme="minorHAnsi" w:cstheme="minorHAnsi"/>
          <w:lang w:val="en-GB"/>
        </w:rPr>
        <w:instrText xml:space="preserve"> ADDIN EN.CITE &lt;EndNote&gt;&lt;Cite&gt;&lt;Author&gt;Tchistiakov&lt;/Author&gt;&lt;Year&gt;2004&lt;/Year&gt;&lt;RecNum&gt;54&lt;/RecNum&gt;&lt;DisplayText&gt;[20]&lt;/DisplayText&gt;&lt;record&gt;&lt;rec-number&gt;54&lt;/rec-number&gt;&lt;foreign-keys&gt;&lt;key app="EN" db-id="twfeassdw9zstmezf9mx905afde55txvztsx"&gt;54&lt;/key&gt;&lt;/foreign-keys&gt;&lt;ref-type name="Journal Article"&gt;17&lt;/ref-type&gt;&lt;contributors&gt;&lt;authors&gt;&lt;author&gt;Tchistiakov, V.&lt;/author&gt;&lt;author&gt;de Smet, J.&lt;/author&gt;&lt;author&gt;Hoogbruin, P.-P.&lt;/author&gt;&lt;/authors&gt;&lt;/contributors&gt;&lt;titles&gt;&lt;title&gt;A credit loss control variable&lt;/title&gt;&lt;secondary-title&gt;Risk (July)&lt;/secondary-title&gt;&lt;/titles&gt;&lt;periodical&gt;&lt;full-title&gt;Risk (July)&lt;/full-title&gt;&lt;/periodical&gt;&lt;pages&gt;81-85&lt;/pages&gt;&lt;dates&gt;&lt;year&gt;2004&lt;/year&gt;&lt;/dates&gt;&lt;urls&gt;&lt;/urls&gt;&lt;/record&gt;&lt;/Cite&gt;&lt;/EndNote&gt;</w:instrText>
      </w:r>
      <w:r w:rsidRPr="00B301EB">
        <w:rPr>
          <w:rFonts w:asciiTheme="minorHAnsi" w:hAnsiTheme="minorHAnsi" w:cstheme="minorHAnsi"/>
          <w:lang w:val="en-GB"/>
        </w:rPr>
        <w:fldChar w:fldCharType="separate"/>
      </w:r>
      <w:r w:rsidRPr="00B301EB">
        <w:rPr>
          <w:rFonts w:asciiTheme="minorHAnsi" w:hAnsiTheme="minorHAnsi" w:cstheme="minorHAnsi"/>
          <w:noProof/>
          <w:lang w:val="en-GB"/>
        </w:rPr>
        <w:t>[</w:t>
      </w:r>
      <w:hyperlink w:anchor="_ENREF_20" w:tooltip="Tchistiakov, 2004 #54" w:history="1">
        <w:r w:rsidR="003424EB" w:rsidRPr="00B301EB">
          <w:rPr>
            <w:rFonts w:asciiTheme="minorHAnsi" w:hAnsiTheme="minorHAnsi" w:cstheme="minorHAnsi"/>
            <w:noProof/>
            <w:lang w:val="en-GB"/>
          </w:rPr>
          <w:t>20</w:t>
        </w:r>
      </w:hyperlink>
      <w:r w:rsidRPr="00B301EB">
        <w:rPr>
          <w:rFonts w:asciiTheme="minorHAnsi" w:hAnsiTheme="minorHAnsi" w:cstheme="minorHAnsi"/>
          <w:noProof/>
          <w:lang w:val="en-GB"/>
        </w:rPr>
        <w:t>]</w:t>
      </w:r>
      <w:r w:rsidRPr="00B301EB">
        <w:rPr>
          <w:rFonts w:asciiTheme="minorHAnsi" w:hAnsiTheme="minorHAnsi" w:cstheme="minorHAnsi"/>
          <w:lang w:val="en-GB"/>
        </w:rPr>
        <w:fldChar w:fldCharType="end"/>
      </w:r>
      <w:r w:rsidRPr="00B301EB">
        <w:rPr>
          <w:rFonts w:asciiTheme="minorHAnsi" w:hAnsiTheme="minorHAnsi" w:cstheme="minorHAnsi"/>
          <w:lang w:val="en-GB"/>
        </w:rPr>
        <w:t>.</w:t>
      </w:r>
    </w:p>
    <w:p w:rsidR="000C742C" w:rsidRPr="00B301EB" w:rsidRDefault="000C742C" w:rsidP="007B1610">
      <w:pPr>
        <w:ind w:left="360"/>
        <w:jc w:val="both"/>
        <w:rPr>
          <w:rFonts w:asciiTheme="minorHAnsi" w:hAnsiTheme="minorHAnsi" w:cstheme="minorHAnsi"/>
          <w:lang w:val="en-GB"/>
        </w:rPr>
      </w:pPr>
    </w:p>
    <w:p w:rsidR="000C742C" w:rsidRPr="00B301EB" w:rsidRDefault="000C742C" w:rsidP="00990A88">
      <w:pPr>
        <w:numPr>
          <w:ilvl w:val="0"/>
          <w:numId w:val="9"/>
        </w:numPr>
        <w:jc w:val="both"/>
        <w:rPr>
          <w:rFonts w:asciiTheme="minorHAnsi" w:hAnsiTheme="minorHAnsi" w:cstheme="minorHAnsi"/>
          <w:lang w:val="en-GB"/>
        </w:rPr>
      </w:pPr>
      <w:r w:rsidRPr="00B301EB">
        <w:rPr>
          <w:rFonts w:asciiTheme="minorHAnsi" w:hAnsiTheme="minorHAnsi" w:cstheme="minorHAnsi"/>
          <w:lang w:val="en-GB"/>
        </w:rPr>
        <w:t xml:space="preserve">A commonly used method to improve performance of Monte Carlo calculations when trying to determine the chance of rare events is </w:t>
      </w:r>
      <w:r w:rsidRPr="00B301EB">
        <w:rPr>
          <w:rFonts w:asciiTheme="minorHAnsi" w:hAnsiTheme="minorHAnsi" w:cstheme="minorHAnsi"/>
          <w:i/>
          <w:iCs/>
          <w:lang w:val="en-GB"/>
        </w:rPr>
        <w:t>Importance Sampling</w:t>
      </w:r>
      <w:r w:rsidRPr="00B301EB">
        <w:rPr>
          <w:rFonts w:asciiTheme="minorHAnsi" w:hAnsiTheme="minorHAnsi" w:cstheme="minorHAnsi"/>
          <w:lang w:val="en-GB"/>
        </w:rPr>
        <w:t>. In general, Importance Sampling consists of the following steps:</w:t>
      </w:r>
    </w:p>
    <w:p w:rsidR="000C742C" w:rsidRPr="00B301EB" w:rsidRDefault="000C742C" w:rsidP="006B086B">
      <w:pPr>
        <w:jc w:val="both"/>
        <w:rPr>
          <w:rFonts w:asciiTheme="minorHAnsi" w:hAnsiTheme="minorHAnsi" w:cstheme="minorHAnsi"/>
          <w:lang w:val="en-GB"/>
        </w:rPr>
      </w:pPr>
    </w:p>
    <w:p w:rsidR="000C742C" w:rsidRPr="00B301EB" w:rsidRDefault="000C742C" w:rsidP="006B086B">
      <w:pPr>
        <w:numPr>
          <w:ilvl w:val="1"/>
          <w:numId w:val="10"/>
        </w:numPr>
        <w:jc w:val="both"/>
        <w:rPr>
          <w:rFonts w:asciiTheme="minorHAnsi" w:hAnsiTheme="minorHAnsi" w:cstheme="minorHAnsi"/>
          <w:lang w:val="en-GB"/>
        </w:rPr>
      </w:pPr>
      <w:r w:rsidRPr="00B301EB">
        <w:rPr>
          <w:rFonts w:asciiTheme="minorHAnsi" w:hAnsiTheme="minorHAnsi" w:cstheme="minorHAnsi"/>
          <w:lang w:val="en-GB"/>
        </w:rPr>
        <w:t xml:space="preserve">First, the rare event is made less rare, so it will occur more frequently. This step is optional, but is common if the event is sufficiently rare (e.g. less than one in 100,000 chance of occurring). </w:t>
      </w:r>
    </w:p>
    <w:p w:rsidR="000C742C" w:rsidRPr="00B301EB" w:rsidRDefault="000C742C" w:rsidP="007B1610">
      <w:pPr>
        <w:numPr>
          <w:ilvl w:val="1"/>
          <w:numId w:val="10"/>
        </w:numPr>
        <w:jc w:val="both"/>
        <w:rPr>
          <w:rFonts w:asciiTheme="minorHAnsi" w:hAnsiTheme="minorHAnsi" w:cstheme="minorHAnsi"/>
          <w:lang w:val="en-GB"/>
        </w:rPr>
      </w:pPr>
      <w:r w:rsidRPr="00B301EB">
        <w:rPr>
          <w:rFonts w:asciiTheme="minorHAnsi" w:hAnsiTheme="minorHAnsi" w:cstheme="minorHAnsi"/>
          <w:lang w:val="en-GB"/>
        </w:rPr>
        <w:t>Several scenarios are generated.</w:t>
      </w:r>
    </w:p>
    <w:p w:rsidR="000C742C" w:rsidRPr="00B301EB" w:rsidRDefault="000C742C" w:rsidP="00D10388">
      <w:pPr>
        <w:numPr>
          <w:ilvl w:val="1"/>
          <w:numId w:val="10"/>
        </w:numPr>
        <w:jc w:val="both"/>
        <w:rPr>
          <w:rFonts w:asciiTheme="minorHAnsi" w:hAnsiTheme="minorHAnsi" w:cstheme="minorHAnsi"/>
          <w:lang w:val="en-GB"/>
        </w:rPr>
      </w:pPr>
      <w:r w:rsidRPr="00B301EB">
        <w:rPr>
          <w:rFonts w:asciiTheme="minorHAnsi" w:hAnsiTheme="minorHAnsi" w:cstheme="minorHAnsi"/>
          <w:lang w:val="en-GB"/>
        </w:rPr>
        <w:t xml:space="preserve">The original distribution is shifted so that the “rare” events will occur more frequently. </w:t>
      </w:r>
    </w:p>
    <w:p w:rsidR="000C742C" w:rsidRPr="00B301EB" w:rsidRDefault="000C742C" w:rsidP="006B086B">
      <w:pPr>
        <w:numPr>
          <w:ilvl w:val="1"/>
          <w:numId w:val="10"/>
        </w:numPr>
        <w:jc w:val="both"/>
        <w:rPr>
          <w:rFonts w:asciiTheme="minorHAnsi" w:hAnsiTheme="minorHAnsi" w:cstheme="minorHAnsi"/>
          <w:lang w:val="en-GB"/>
        </w:rPr>
      </w:pPr>
      <w:r w:rsidRPr="00B301EB">
        <w:rPr>
          <w:rFonts w:asciiTheme="minorHAnsi" w:hAnsiTheme="minorHAnsi" w:cstheme="minorHAnsi"/>
          <w:lang w:val="en-GB"/>
        </w:rPr>
        <w:t>If the event was made less rare in step 1, the event is made rarer.</w:t>
      </w:r>
    </w:p>
    <w:p w:rsidR="000C742C" w:rsidRPr="00B301EB" w:rsidRDefault="000C742C" w:rsidP="00D10388">
      <w:pPr>
        <w:numPr>
          <w:ilvl w:val="1"/>
          <w:numId w:val="10"/>
        </w:numPr>
        <w:jc w:val="both"/>
        <w:rPr>
          <w:rFonts w:asciiTheme="minorHAnsi" w:hAnsiTheme="minorHAnsi" w:cstheme="minorHAnsi"/>
          <w:lang w:val="en-GB"/>
        </w:rPr>
      </w:pPr>
      <w:r w:rsidRPr="00B301EB">
        <w:rPr>
          <w:rFonts w:asciiTheme="minorHAnsi" w:hAnsiTheme="minorHAnsi" w:cstheme="minorHAnsi"/>
          <w:lang w:val="en-GB"/>
        </w:rPr>
        <w:t xml:space="preserve">The process is repeated with the shifted distribution until the event has reached the desired “rarity”. </w:t>
      </w:r>
    </w:p>
    <w:p w:rsidR="000C742C" w:rsidRPr="00B301EB" w:rsidRDefault="000C742C" w:rsidP="00D10388">
      <w:pPr>
        <w:ind w:left="708"/>
        <w:jc w:val="both"/>
        <w:rPr>
          <w:rFonts w:asciiTheme="minorHAnsi" w:hAnsiTheme="minorHAnsi" w:cstheme="minorHAnsi"/>
          <w:lang w:val="en-GB"/>
        </w:rPr>
      </w:pPr>
    </w:p>
    <w:p w:rsidR="000C742C" w:rsidRPr="00B301EB" w:rsidRDefault="000C742C" w:rsidP="006B086B">
      <w:pPr>
        <w:ind w:left="708"/>
        <w:jc w:val="both"/>
        <w:rPr>
          <w:rFonts w:asciiTheme="minorHAnsi" w:hAnsiTheme="minorHAnsi" w:cstheme="minorHAnsi"/>
          <w:lang w:val="en-GB"/>
        </w:rPr>
      </w:pPr>
      <w:r w:rsidRPr="00B301EB">
        <w:rPr>
          <w:rFonts w:asciiTheme="minorHAnsi" w:hAnsiTheme="minorHAnsi" w:cstheme="minorHAnsi"/>
          <w:lang w:val="en-GB"/>
        </w:rPr>
        <w:lastRenderedPageBreak/>
        <w:t xml:space="preserve">There are different ways to shift the original distribution in step 4, as will be outlined later in this section. </w:t>
      </w:r>
    </w:p>
    <w:p w:rsidR="000C742C" w:rsidRPr="00B301EB" w:rsidRDefault="000C742C" w:rsidP="00D10388">
      <w:pPr>
        <w:ind w:left="708"/>
        <w:jc w:val="both"/>
        <w:rPr>
          <w:rFonts w:asciiTheme="minorHAnsi" w:hAnsiTheme="minorHAnsi" w:cstheme="minorHAnsi"/>
          <w:lang w:val="en-GB"/>
        </w:rPr>
      </w:pPr>
    </w:p>
    <w:p w:rsidR="000C742C" w:rsidRPr="00B301EB" w:rsidRDefault="000C742C" w:rsidP="00E448CC">
      <w:pPr>
        <w:numPr>
          <w:ilvl w:val="0"/>
          <w:numId w:val="9"/>
        </w:numPr>
        <w:jc w:val="both"/>
        <w:rPr>
          <w:rFonts w:asciiTheme="minorHAnsi" w:hAnsiTheme="minorHAnsi" w:cstheme="minorHAnsi"/>
          <w:lang w:val="en-GB"/>
        </w:rPr>
      </w:pPr>
      <w:r w:rsidRPr="00B301EB">
        <w:rPr>
          <w:rFonts w:asciiTheme="minorHAnsi" w:hAnsiTheme="minorHAnsi" w:cstheme="minorHAnsi"/>
          <w:i/>
          <w:iCs/>
          <w:lang w:val="en-GB"/>
        </w:rPr>
        <w:t>Conditional Monte Carlo</w:t>
      </w:r>
      <w:r w:rsidRPr="00B301EB">
        <w:rPr>
          <w:rFonts w:asciiTheme="minorHAnsi" w:hAnsiTheme="minorHAnsi" w:cstheme="minorHAnsi"/>
          <w:lang w:val="en-GB"/>
        </w:rPr>
        <w:t xml:space="preserve"> </w:t>
      </w:r>
      <w:r w:rsidRPr="00B301EB">
        <w:rPr>
          <w:rFonts w:asciiTheme="minorHAnsi" w:hAnsiTheme="minorHAnsi" w:cstheme="minorHAnsi"/>
          <w:lang w:val="en-GB"/>
        </w:rPr>
        <w:fldChar w:fldCharType="begin"/>
      </w:r>
      <w:r w:rsidRPr="00B301EB">
        <w:rPr>
          <w:rFonts w:asciiTheme="minorHAnsi" w:hAnsiTheme="minorHAnsi" w:cstheme="minorHAnsi"/>
          <w:lang w:val="en-GB"/>
        </w:rPr>
        <w:instrText xml:space="preserve"> ADDIN EN.CITE &lt;EndNote&gt;&lt;Cite&gt;&lt;Author&gt;Chan&lt;/Author&gt;&lt;Year&gt;2010&lt;/Year&gt;&lt;RecNum&gt;38&lt;/RecNum&gt;&lt;DisplayText&gt;[21]&lt;/DisplayText&gt;&lt;record&gt;&lt;rec-number&gt;38&lt;/rec-number&gt;&lt;foreign-keys&gt;&lt;key app="EN" db-id="twfeassdw9zstmezf9mx905afde55txvztsx"&gt;38&lt;/key&gt;&lt;/foreign-keys&gt;&lt;ref-type name="Journal Article"&gt;17&lt;/ref-type&gt;&lt;contributors&gt;&lt;authors&gt;&lt;author&gt;Chan, Joshua C. C. &lt;/author&gt;&lt;author&gt;Kroese, Dirk P. &lt;/author&gt;&lt;/authors&gt;&lt;/contributors&gt;&lt;titles&gt;&lt;title&gt;Rare-event probability estimation with conditional Monte Carlo&lt;/title&gt;&lt;secondary-title&gt;Annals of Operations Research&lt;/secondary-title&gt;&lt;/titles&gt;&lt;periodical&gt;&lt;full-title&gt;Annals of Operations Research&lt;/full-title&gt;&lt;/periodical&gt;&lt;volume&gt;To appear&lt;/volume&gt;&lt;dates&gt;&lt;year&gt;2010&lt;/year&gt;&lt;/dates&gt;&lt;urls&gt;&lt;/urls&gt;&lt;/record&gt;&lt;/Cite&gt;&lt;/EndNote&gt;</w:instrText>
      </w:r>
      <w:r w:rsidRPr="00B301EB">
        <w:rPr>
          <w:rFonts w:asciiTheme="minorHAnsi" w:hAnsiTheme="minorHAnsi" w:cstheme="minorHAnsi"/>
          <w:lang w:val="en-GB"/>
        </w:rPr>
        <w:fldChar w:fldCharType="separate"/>
      </w:r>
      <w:r w:rsidRPr="00B301EB">
        <w:rPr>
          <w:rFonts w:asciiTheme="minorHAnsi" w:hAnsiTheme="minorHAnsi" w:cstheme="minorHAnsi"/>
          <w:noProof/>
          <w:lang w:val="en-GB"/>
        </w:rPr>
        <w:t>[</w:t>
      </w:r>
      <w:hyperlink w:anchor="_ENREF_21" w:tooltip="Chan, 2010 #38" w:history="1">
        <w:r w:rsidR="003424EB" w:rsidRPr="00B301EB">
          <w:rPr>
            <w:rFonts w:asciiTheme="minorHAnsi" w:hAnsiTheme="minorHAnsi" w:cstheme="minorHAnsi"/>
            <w:noProof/>
            <w:lang w:val="en-GB"/>
          </w:rPr>
          <w:t>21</w:t>
        </w:r>
      </w:hyperlink>
      <w:r w:rsidRPr="00B301EB">
        <w:rPr>
          <w:rFonts w:asciiTheme="minorHAnsi" w:hAnsiTheme="minorHAnsi" w:cstheme="minorHAnsi"/>
          <w:noProof/>
          <w:lang w:val="en-GB"/>
        </w:rPr>
        <w:t>]</w:t>
      </w:r>
      <w:r w:rsidRPr="00B301EB">
        <w:rPr>
          <w:rFonts w:asciiTheme="minorHAnsi" w:hAnsiTheme="minorHAnsi" w:cstheme="minorHAnsi"/>
          <w:lang w:val="en-GB"/>
        </w:rPr>
        <w:fldChar w:fldCharType="end"/>
      </w:r>
      <w:r w:rsidRPr="00B301EB">
        <w:rPr>
          <w:rFonts w:asciiTheme="minorHAnsi" w:hAnsiTheme="minorHAnsi" w:cstheme="minorHAnsi"/>
          <w:lang w:val="en-GB"/>
        </w:rPr>
        <w:t xml:space="preserve"> uses estimators where the distribution is conditional on a certain situation. As with importance sampling, the chance of this conditional situation occurring must be corrected in the estimator. Conditional Monte Carlo is for instance useful in the following circumstances:</w:t>
      </w:r>
    </w:p>
    <w:p w:rsidR="000C742C" w:rsidRPr="00B301EB" w:rsidRDefault="000C742C" w:rsidP="004D6B12">
      <w:pPr>
        <w:ind w:left="360"/>
        <w:jc w:val="both"/>
        <w:rPr>
          <w:rFonts w:asciiTheme="minorHAnsi" w:hAnsiTheme="minorHAnsi" w:cstheme="minorHAnsi"/>
          <w:lang w:val="en-GB"/>
        </w:rPr>
      </w:pPr>
    </w:p>
    <w:p w:rsidR="000C742C" w:rsidRPr="00B301EB" w:rsidRDefault="000C742C" w:rsidP="00E448CC">
      <w:pPr>
        <w:numPr>
          <w:ilvl w:val="1"/>
          <w:numId w:val="9"/>
        </w:numPr>
        <w:jc w:val="both"/>
        <w:rPr>
          <w:rFonts w:asciiTheme="minorHAnsi" w:hAnsiTheme="minorHAnsi" w:cstheme="minorHAnsi"/>
          <w:lang w:val="en-GB"/>
        </w:rPr>
      </w:pPr>
      <w:r w:rsidRPr="00B301EB">
        <w:rPr>
          <w:rFonts w:asciiTheme="minorHAnsi" w:hAnsiTheme="minorHAnsi" w:cstheme="minorHAnsi"/>
          <w:lang w:val="en-GB"/>
        </w:rPr>
        <w:t xml:space="preserve">If the expected value and variance of the conditional distribution can be calculated analytically, simulation is only required to determine the conditioning factors </w:t>
      </w:r>
      <w:r w:rsidRPr="00B301EB">
        <w:rPr>
          <w:rFonts w:asciiTheme="minorHAnsi" w:hAnsiTheme="minorHAnsi" w:cstheme="minorHAnsi"/>
          <w:lang w:val="en-GB"/>
        </w:rPr>
        <w:fldChar w:fldCharType="begin"/>
      </w:r>
      <w:r w:rsidRPr="00B301EB">
        <w:rPr>
          <w:rFonts w:asciiTheme="minorHAnsi" w:hAnsiTheme="minorHAnsi" w:cstheme="minorHAnsi"/>
          <w:lang w:val="en-GB"/>
        </w:rPr>
        <w:instrText xml:space="preserve"> ADDIN EN.CITE &lt;EndNote&gt;&lt;Cite&gt;&lt;Author&gt;Rubinstein&lt;/Author&gt;&lt;Year&gt;2007&lt;/Year&gt;&lt;RecNum&gt;53&lt;/RecNum&gt;&lt;DisplayText&gt;[18]&lt;/DisplayText&gt;&lt;record&gt;&lt;rec-number&gt;53&lt;/rec-number&gt;&lt;foreign-keys&gt;&lt;key app="EN" db-id="twfeassdw9zstmezf9mx905afde55txvztsx"&gt;53&lt;/key&gt;&lt;/foreign-keys&gt;&lt;ref-type name="Book"&gt;6&lt;/ref-type&gt;&lt;contributors&gt;&lt;authors&gt;&lt;author&gt;R. Y. Rubinstein&lt;/author&gt;&lt;author&gt;D. P. Kroese.&lt;/author&gt;&lt;/authors&gt;&lt;/contributors&gt;&lt;titles&gt;&lt;title&gt;Simulation and the Monte Carlo Method Second Edition&lt;/title&gt;&lt;/titles&gt;&lt;dates&gt;&lt;year&gt;2007&lt;/year&gt;&lt;/dates&gt;&lt;pub-location&gt;New York&lt;/pub-location&gt;&lt;publisher&gt;John Wiley &amp;amp; Sons&lt;/publisher&gt;&lt;urls&gt;&lt;/urls&gt;&lt;/record&gt;&lt;/Cite&gt;&lt;/EndNote&gt;</w:instrText>
      </w:r>
      <w:r w:rsidRPr="00B301EB">
        <w:rPr>
          <w:rFonts w:asciiTheme="minorHAnsi" w:hAnsiTheme="minorHAnsi" w:cstheme="minorHAnsi"/>
          <w:lang w:val="en-GB"/>
        </w:rPr>
        <w:fldChar w:fldCharType="separate"/>
      </w:r>
      <w:r w:rsidRPr="00B301EB">
        <w:rPr>
          <w:rFonts w:asciiTheme="minorHAnsi" w:hAnsiTheme="minorHAnsi" w:cstheme="minorHAnsi"/>
          <w:noProof/>
          <w:lang w:val="en-GB"/>
        </w:rPr>
        <w:t>[</w:t>
      </w:r>
      <w:hyperlink w:anchor="_ENREF_18" w:tooltip="Rubinstein, 2007 #53" w:history="1">
        <w:r w:rsidR="003424EB" w:rsidRPr="00B301EB">
          <w:rPr>
            <w:rFonts w:asciiTheme="minorHAnsi" w:hAnsiTheme="minorHAnsi" w:cstheme="minorHAnsi"/>
            <w:noProof/>
            <w:lang w:val="en-GB"/>
          </w:rPr>
          <w:t>18</w:t>
        </w:r>
      </w:hyperlink>
      <w:r w:rsidRPr="00B301EB">
        <w:rPr>
          <w:rFonts w:asciiTheme="minorHAnsi" w:hAnsiTheme="minorHAnsi" w:cstheme="minorHAnsi"/>
          <w:noProof/>
          <w:lang w:val="en-GB"/>
        </w:rPr>
        <w:t>]</w:t>
      </w:r>
      <w:r w:rsidRPr="00B301EB">
        <w:rPr>
          <w:rFonts w:asciiTheme="minorHAnsi" w:hAnsiTheme="minorHAnsi" w:cstheme="minorHAnsi"/>
          <w:lang w:val="en-GB"/>
        </w:rPr>
        <w:fldChar w:fldCharType="end"/>
      </w:r>
      <w:r w:rsidRPr="00B301EB">
        <w:rPr>
          <w:rFonts w:asciiTheme="minorHAnsi" w:hAnsiTheme="minorHAnsi" w:cstheme="minorHAnsi"/>
          <w:lang w:val="en-GB"/>
        </w:rPr>
        <w:t xml:space="preserve">. This can lead to significant performance improvements. </w:t>
      </w:r>
    </w:p>
    <w:p w:rsidR="000C742C" w:rsidRPr="00B301EB" w:rsidRDefault="000C742C" w:rsidP="00E448CC">
      <w:pPr>
        <w:numPr>
          <w:ilvl w:val="1"/>
          <w:numId w:val="9"/>
        </w:numPr>
        <w:jc w:val="both"/>
        <w:rPr>
          <w:rFonts w:asciiTheme="minorHAnsi" w:hAnsiTheme="minorHAnsi" w:cstheme="minorHAnsi"/>
          <w:lang w:val="en-GB"/>
        </w:rPr>
      </w:pPr>
      <w:r w:rsidRPr="00B301EB">
        <w:rPr>
          <w:rFonts w:asciiTheme="minorHAnsi" w:hAnsiTheme="minorHAnsi" w:cstheme="minorHAnsi"/>
          <w:lang w:val="en-GB"/>
        </w:rPr>
        <w:t xml:space="preserve">If one or some of the input factors have a considerably larger impact on the result than the others, this factor can be “stressed” and the simulation can take place on the remaining factors. The estimator has to correct for the probability of the stressed condition occurring, but this can often be achieved analytically </w:t>
      </w:r>
      <w:r w:rsidRPr="00B301EB">
        <w:rPr>
          <w:rFonts w:asciiTheme="minorHAnsi" w:hAnsiTheme="minorHAnsi" w:cstheme="minorHAnsi"/>
          <w:lang w:val="en-GB"/>
        </w:rPr>
        <w:fldChar w:fldCharType="begin"/>
      </w:r>
      <w:r w:rsidRPr="00B301EB">
        <w:rPr>
          <w:rFonts w:asciiTheme="minorHAnsi" w:hAnsiTheme="minorHAnsi" w:cstheme="minorHAnsi"/>
          <w:lang w:val="en-GB"/>
        </w:rPr>
        <w:instrText xml:space="preserve"> ADDIN EN.CITE &lt;EndNote&gt;&lt;Cite&gt;&lt;Author&gt;Asmussen&lt;/Author&gt;&lt;Year&gt;2004&lt;/Year&gt;&lt;RecNum&gt;55&lt;/RecNum&gt;&lt;DisplayText&gt;[22]&lt;/DisplayText&gt;&lt;record&gt;&lt;rec-number&gt;55&lt;/rec-number&gt;&lt;foreign-keys&gt;&lt;key app="EN" db-id="twfeassdw9zstmezf9mx905afde55txvztsx"&gt;55&lt;/key&gt;&lt;/foreign-keys&gt;&lt;ref-type name="Report"&gt;27&lt;/ref-type&gt;&lt;contributors&gt;&lt;authors&gt;&lt;author&gt;Asmussen, S., and D.P. Kroese&lt;/author&gt;&lt;/authors&gt;&lt;tertiary-authors&gt;&lt;author&gt;Department of Mathematical Sciences, Aarhus University, Denmark&lt;/author&gt;&lt;/tertiary-authors&gt;&lt;/contributors&gt;&lt;titles&gt;&lt;title&gt;Improved algorithms for rare event simulation with heavy tails, Research Report&lt;/title&gt;&lt;/titles&gt;&lt;dates&gt;&lt;year&gt;2004&lt;/year&gt;&lt;/dates&gt;&lt;pub-location&gt;Aarhus University, Denmark, &lt;/pub-location&gt;&lt;publisher&gt;Department of Mathematical Sciences &lt;/publisher&gt;&lt;urls&gt;&lt;/urls&gt;&lt;/record&gt;&lt;/Cite&gt;&lt;/EndNote&gt;</w:instrText>
      </w:r>
      <w:r w:rsidRPr="00B301EB">
        <w:rPr>
          <w:rFonts w:asciiTheme="minorHAnsi" w:hAnsiTheme="minorHAnsi" w:cstheme="minorHAnsi"/>
          <w:lang w:val="en-GB"/>
        </w:rPr>
        <w:fldChar w:fldCharType="separate"/>
      </w:r>
      <w:r w:rsidRPr="00B301EB">
        <w:rPr>
          <w:rFonts w:asciiTheme="minorHAnsi" w:hAnsiTheme="minorHAnsi" w:cstheme="minorHAnsi"/>
          <w:noProof/>
          <w:lang w:val="en-GB"/>
        </w:rPr>
        <w:t>[</w:t>
      </w:r>
      <w:hyperlink w:anchor="_ENREF_22" w:tooltip="Asmussen, 2004 #55" w:history="1">
        <w:r w:rsidR="003424EB" w:rsidRPr="00B301EB">
          <w:rPr>
            <w:rFonts w:asciiTheme="minorHAnsi" w:hAnsiTheme="minorHAnsi" w:cstheme="minorHAnsi"/>
            <w:noProof/>
            <w:lang w:val="en-GB"/>
          </w:rPr>
          <w:t>22</w:t>
        </w:r>
      </w:hyperlink>
      <w:r w:rsidRPr="00B301EB">
        <w:rPr>
          <w:rFonts w:asciiTheme="minorHAnsi" w:hAnsiTheme="minorHAnsi" w:cstheme="minorHAnsi"/>
          <w:noProof/>
          <w:lang w:val="en-GB"/>
        </w:rPr>
        <w:t>]</w:t>
      </w:r>
      <w:r w:rsidRPr="00B301EB">
        <w:rPr>
          <w:rFonts w:asciiTheme="minorHAnsi" w:hAnsiTheme="minorHAnsi" w:cstheme="minorHAnsi"/>
          <w:lang w:val="en-GB"/>
        </w:rPr>
        <w:fldChar w:fldCharType="end"/>
      </w:r>
      <w:r w:rsidRPr="00B301EB">
        <w:rPr>
          <w:rFonts w:asciiTheme="minorHAnsi" w:hAnsiTheme="minorHAnsi" w:cstheme="minorHAnsi"/>
          <w:lang w:val="en-GB"/>
        </w:rPr>
        <w:t>.</w:t>
      </w:r>
    </w:p>
    <w:p w:rsidR="000C742C" w:rsidRPr="00B301EB" w:rsidRDefault="000C742C" w:rsidP="00054301">
      <w:pPr>
        <w:ind w:left="1080"/>
        <w:jc w:val="both"/>
        <w:rPr>
          <w:rFonts w:asciiTheme="minorHAnsi" w:hAnsiTheme="minorHAnsi" w:cstheme="minorHAnsi"/>
          <w:lang w:val="en-GB"/>
        </w:rPr>
      </w:pPr>
    </w:p>
    <w:p w:rsidR="000C742C" w:rsidRPr="00B301EB" w:rsidRDefault="000C742C" w:rsidP="003F2BFA">
      <w:pPr>
        <w:ind w:left="708"/>
        <w:jc w:val="both"/>
        <w:rPr>
          <w:rFonts w:asciiTheme="minorHAnsi" w:hAnsiTheme="minorHAnsi" w:cstheme="minorHAnsi"/>
          <w:lang w:val="en-GB"/>
        </w:rPr>
      </w:pPr>
      <w:r w:rsidRPr="00B301EB">
        <w:rPr>
          <w:rFonts w:asciiTheme="minorHAnsi" w:hAnsiTheme="minorHAnsi" w:cstheme="minorHAnsi"/>
          <w:lang w:val="en-GB"/>
        </w:rPr>
        <w:t xml:space="preserve">In the context of credit portfolios, the second approach is for instance used by Chan and </w:t>
      </w:r>
      <w:proofErr w:type="spellStart"/>
      <w:r w:rsidRPr="00B301EB">
        <w:rPr>
          <w:rFonts w:asciiTheme="minorHAnsi" w:hAnsiTheme="minorHAnsi" w:cstheme="minorHAnsi"/>
          <w:lang w:val="en-GB"/>
        </w:rPr>
        <w:t>Kroese</w:t>
      </w:r>
      <w:proofErr w:type="spellEnd"/>
      <w:r w:rsidRPr="00B301EB">
        <w:rPr>
          <w:rFonts w:asciiTheme="minorHAnsi" w:hAnsiTheme="minorHAnsi" w:cstheme="minorHAnsi"/>
          <w:lang w:val="en-GB"/>
        </w:rPr>
        <w:t xml:space="preserve"> </w:t>
      </w:r>
      <w:r w:rsidRPr="00B301EB">
        <w:rPr>
          <w:rFonts w:asciiTheme="minorHAnsi" w:hAnsiTheme="minorHAnsi" w:cstheme="minorHAnsi"/>
          <w:lang w:val="en-GB"/>
        </w:rPr>
        <w:fldChar w:fldCharType="begin"/>
      </w:r>
      <w:r w:rsidRPr="00B301EB">
        <w:rPr>
          <w:rFonts w:asciiTheme="minorHAnsi" w:hAnsiTheme="minorHAnsi" w:cstheme="minorHAnsi"/>
          <w:lang w:val="en-GB"/>
        </w:rPr>
        <w:instrText xml:space="preserve"> ADDIN EN.CITE &lt;EndNote&gt;&lt;Cite&gt;&lt;Author&gt;Chan&lt;/Author&gt;&lt;Year&gt;2010&lt;/Year&gt;&lt;RecNum&gt;16&lt;/RecNum&gt;&lt;DisplayText&gt;[2]&lt;/DisplayText&gt;&lt;record&gt;&lt;rec-number&gt;16&lt;/rec-number&gt;&lt;foreign-keys&gt;&lt;key app="EN" db-id="twfeassdw9zstmezf9mx905afde55txvztsx"&gt;16&lt;/key&gt;&lt;/foreign-keys&gt;&lt;ref-type name="Journal Article"&gt;17&lt;/ref-type&gt;&lt;contributors&gt;&lt;authors&gt;&lt;author&gt;Chan, Joshua C. C.&lt;/author&gt;&lt;author&gt;Kroese, Dirk P.&lt;/author&gt;&lt;/authors&gt;&lt;/contributors&gt;&lt;titles&gt;&lt;title&gt;Efficient estimation of large portfolio loss probabilities in t-copula models&lt;/title&gt;&lt;secondary-title&gt;European Journal of Operational Research&lt;/secondary-title&gt;&lt;/titles&gt;&lt;periodical&gt;&lt;full-title&gt;European Journal of Operational Research&lt;/full-title&gt;&lt;/periodical&gt;&lt;pages&gt;361-367&lt;/pages&gt;&lt;volume&gt;205&lt;/volume&gt;&lt;number&gt;2&lt;/number&gt;&lt;keywords&gt;&lt;keyword&gt;Credit risk&lt;/keyword&gt;&lt;keyword&gt;Copula models&lt;/keyword&gt;&lt;keyword&gt;Rare-event simulation&lt;/keyword&gt;&lt;keyword&gt;Cross-entropy method&lt;/keyword&gt;&lt;keyword&gt;Conditional Monte Carlo&lt;/keyword&gt;&lt;/keywords&gt;&lt;dates&gt;&lt;year&gt;2010&lt;/year&gt;&lt;/dates&gt;&lt;isbn&gt;0377-2217&lt;/isbn&gt;&lt;work-type&gt;doi: DOI: 10.1016/j.ejor.2010.01.003&lt;/work-type&gt;&lt;urls&gt;&lt;related-urls&gt;&lt;url&gt;http://www.sciencedirect.com/science/article/B6VCT-4Y4R309-4/2/744aaf85ed8a01cb5cf2804035ec77da&lt;/url&gt;&lt;/related-urls&gt;&lt;/urls&gt;&lt;/record&gt;&lt;/Cite&gt;&lt;/EndNote&gt;</w:instrText>
      </w:r>
      <w:r w:rsidRPr="00B301EB">
        <w:rPr>
          <w:rFonts w:asciiTheme="minorHAnsi" w:hAnsiTheme="minorHAnsi" w:cstheme="minorHAnsi"/>
          <w:lang w:val="en-GB"/>
        </w:rPr>
        <w:fldChar w:fldCharType="separate"/>
      </w:r>
      <w:r w:rsidRPr="00B301EB">
        <w:rPr>
          <w:rFonts w:asciiTheme="minorHAnsi" w:hAnsiTheme="minorHAnsi" w:cstheme="minorHAnsi"/>
          <w:noProof/>
          <w:lang w:val="en-GB"/>
        </w:rPr>
        <w:t>[</w:t>
      </w:r>
      <w:hyperlink w:anchor="_ENREF_2" w:tooltip="Chan, 2010 #16" w:history="1">
        <w:r w:rsidR="003424EB" w:rsidRPr="00B301EB">
          <w:rPr>
            <w:rFonts w:asciiTheme="minorHAnsi" w:hAnsiTheme="minorHAnsi" w:cstheme="minorHAnsi"/>
            <w:noProof/>
            <w:lang w:val="en-GB"/>
          </w:rPr>
          <w:t>2</w:t>
        </w:r>
      </w:hyperlink>
      <w:r w:rsidRPr="00B301EB">
        <w:rPr>
          <w:rFonts w:asciiTheme="minorHAnsi" w:hAnsiTheme="minorHAnsi" w:cstheme="minorHAnsi"/>
          <w:noProof/>
          <w:lang w:val="en-GB"/>
        </w:rPr>
        <w:t>]</w:t>
      </w:r>
      <w:r w:rsidRPr="00B301EB">
        <w:rPr>
          <w:rFonts w:asciiTheme="minorHAnsi" w:hAnsiTheme="minorHAnsi" w:cstheme="minorHAnsi"/>
          <w:lang w:val="en-GB"/>
        </w:rPr>
        <w:fldChar w:fldCharType="end"/>
      </w:r>
      <w:r w:rsidRPr="00B301EB">
        <w:rPr>
          <w:rFonts w:asciiTheme="minorHAnsi" w:hAnsiTheme="minorHAnsi" w:cstheme="minorHAnsi"/>
          <w:lang w:val="en-GB"/>
        </w:rPr>
        <w:t xml:space="preserve">. The “stressed” factor then represents the general state of the economy. </w:t>
      </w:r>
    </w:p>
    <w:p w:rsidR="000C742C" w:rsidRPr="00B301EB" w:rsidRDefault="000C742C" w:rsidP="00D10388">
      <w:pPr>
        <w:ind w:left="360"/>
        <w:jc w:val="both"/>
        <w:rPr>
          <w:rFonts w:asciiTheme="minorHAnsi" w:hAnsiTheme="minorHAnsi" w:cstheme="minorHAnsi"/>
          <w:lang w:val="en-GB"/>
        </w:rPr>
      </w:pPr>
    </w:p>
    <w:p w:rsidR="000C742C" w:rsidRPr="00B301EB" w:rsidRDefault="000C742C" w:rsidP="00B55C99">
      <w:pPr>
        <w:numPr>
          <w:ilvl w:val="0"/>
          <w:numId w:val="9"/>
        </w:numPr>
        <w:jc w:val="both"/>
        <w:rPr>
          <w:rFonts w:asciiTheme="minorHAnsi" w:hAnsiTheme="minorHAnsi" w:cstheme="minorHAnsi"/>
          <w:lang w:val="en-GB"/>
        </w:rPr>
      </w:pPr>
      <w:r w:rsidRPr="00B301EB">
        <w:rPr>
          <w:rFonts w:asciiTheme="minorHAnsi" w:hAnsiTheme="minorHAnsi" w:cstheme="minorHAnsi"/>
          <w:i/>
          <w:iCs/>
          <w:lang w:val="en-GB"/>
        </w:rPr>
        <w:t>Stratified Sampling</w:t>
      </w:r>
      <w:r w:rsidRPr="00B301EB">
        <w:rPr>
          <w:rFonts w:asciiTheme="minorHAnsi" w:hAnsiTheme="minorHAnsi" w:cstheme="minorHAnsi"/>
          <w:lang w:val="en-GB"/>
        </w:rPr>
        <w:t xml:space="preserve"> (</w:t>
      </w:r>
      <w:r w:rsidR="00F75A49" w:rsidRPr="00B301EB">
        <w:rPr>
          <w:rFonts w:asciiTheme="minorHAnsi" w:hAnsiTheme="minorHAnsi" w:cstheme="minorHAnsi"/>
          <w:lang w:val="en-GB"/>
        </w:rPr>
        <w:t xml:space="preserve">described for instance by </w:t>
      </w:r>
      <w:proofErr w:type="spellStart"/>
      <w:r w:rsidR="00F75A49" w:rsidRPr="00B301EB">
        <w:rPr>
          <w:rFonts w:asciiTheme="minorHAnsi" w:hAnsiTheme="minorHAnsi" w:cstheme="minorHAnsi"/>
          <w:lang w:val="en-GB"/>
        </w:rPr>
        <w:t>Glasserman</w:t>
      </w:r>
      <w:proofErr w:type="spellEnd"/>
      <w:r w:rsidR="00F75A49" w:rsidRPr="00B301EB">
        <w:rPr>
          <w:rFonts w:asciiTheme="minorHAnsi" w:hAnsiTheme="minorHAnsi" w:cstheme="minorHAnsi"/>
          <w:lang w:val="en-GB"/>
        </w:rPr>
        <w:t xml:space="preserve"> et al.</w:t>
      </w:r>
      <w:r w:rsidRPr="00B301EB">
        <w:rPr>
          <w:rFonts w:asciiTheme="minorHAnsi" w:hAnsiTheme="minorHAnsi" w:cstheme="minorHAnsi"/>
          <w:lang w:val="en-GB"/>
        </w:rPr>
        <w:t xml:space="preserve"> </w:t>
      </w:r>
      <w:r w:rsidRPr="00B301EB">
        <w:rPr>
          <w:rFonts w:asciiTheme="minorHAnsi" w:hAnsiTheme="minorHAnsi" w:cstheme="minorHAnsi"/>
          <w:lang w:val="en-GB"/>
        </w:rPr>
        <w:fldChar w:fldCharType="begin"/>
      </w:r>
      <w:r w:rsidRPr="00B301EB">
        <w:rPr>
          <w:rFonts w:asciiTheme="minorHAnsi" w:hAnsiTheme="minorHAnsi" w:cstheme="minorHAnsi"/>
          <w:lang w:val="en-GB"/>
        </w:rPr>
        <w:instrText xml:space="preserve"> ADDIN EN.CITE &lt;EndNote&gt;&lt;Cite&gt;&lt;Author&gt;Glasserman&lt;/Author&gt;&lt;Year&gt;2000&lt;/Year&gt;&lt;RecNum&gt;46&lt;/RecNum&gt;&lt;DisplayText&gt;[23]&lt;/DisplayText&gt;&lt;record&gt;&lt;rec-number&gt;46&lt;/rec-number&gt;&lt;foreign-keys&gt;&lt;key app="EN" db-id="twfeassdw9zstmezf9mx905afde55txvztsx"&gt;46&lt;/key&gt;&lt;/foreign-keys&gt;&lt;ref-type name="Journal Article"&gt;17&lt;/ref-type&gt;&lt;contributors&gt;&lt;authors&gt;&lt;author&gt;Paul Glasserman&lt;/author&gt;&lt;author&gt;Philip Heidelberger&lt;/author&gt;&lt;author&gt;Perwez Shahabuddin&lt;/author&gt;&lt;/authors&gt;&lt;/contributors&gt;&lt;titles&gt;&lt;title&gt;Variance Reduction Techniques for Estimating Value-at-Risk&lt;/title&gt;&lt;secondary-title&gt;Management Science&lt;/secondary-title&gt;&lt;/titles&gt;&lt;periodical&gt;&lt;full-title&gt;Management Science&lt;/full-title&gt;&lt;/periodical&gt;&lt;pages&gt;1349-1364&lt;/pages&gt;&lt;volume&gt;46&lt;/volume&gt;&lt;number&gt;10&lt;/number&gt;&lt;dates&gt;&lt;year&gt;2000&lt;/year&gt;&lt;/dates&gt;&lt;urls&gt;&lt;/urls&gt;&lt;/record&gt;&lt;/Cite&gt;&lt;/EndNote&gt;</w:instrText>
      </w:r>
      <w:r w:rsidRPr="00B301EB">
        <w:rPr>
          <w:rFonts w:asciiTheme="minorHAnsi" w:hAnsiTheme="minorHAnsi" w:cstheme="minorHAnsi"/>
          <w:lang w:val="en-GB"/>
        </w:rPr>
        <w:fldChar w:fldCharType="separate"/>
      </w:r>
      <w:r w:rsidRPr="00B301EB">
        <w:rPr>
          <w:rFonts w:asciiTheme="minorHAnsi" w:hAnsiTheme="minorHAnsi" w:cstheme="minorHAnsi"/>
          <w:noProof/>
          <w:lang w:val="en-GB"/>
        </w:rPr>
        <w:t>[</w:t>
      </w:r>
      <w:hyperlink w:anchor="_ENREF_23" w:tooltip="Glasserman, 2000 #46" w:history="1">
        <w:r w:rsidR="003424EB" w:rsidRPr="00B301EB">
          <w:rPr>
            <w:rFonts w:asciiTheme="minorHAnsi" w:hAnsiTheme="minorHAnsi" w:cstheme="minorHAnsi"/>
            <w:noProof/>
            <w:lang w:val="en-GB"/>
          </w:rPr>
          <w:t>23</w:t>
        </w:r>
      </w:hyperlink>
      <w:r w:rsidRPr="00B301EB">
        <w:rPr>
          <w:rFonts w:asciiTheme="minorHAnsi" w:hAnsiTheme="minorHAnsi" w:cstheme="minorHAnsi"/>
          <w:noProof/>
          <w:lang w:val="en-GB"/>
        </w:rPr>
        <w:t>]</w:t>
      </w:r>
      <w:r w:rsidRPr="00B301EB">
        <w:rPr>
          <w:rFonts w:asciiTheme="minorHAnsi" w:hAnsiTheme="minorHAnsi" w:cstheme="minorHAnsi"/>
          <w:lang w:val="en-GB"/>
        </w:rPr>
        <w:fldChar w:fldCharType="end"/>
      </w:r>
      <w:r w:rsidRPr="00B301EB">
        <w:rPr>
          <w:rFonts w:asciiTheme="minorHAnsi" w:hAnsiTheme="minorHAnsi" w:cstheme="minorHAnsi"/>
          <w:lang w:val="en-GB"/>
        </w:rPr>
        <w:t xml:space="preserve">) is similar to Conditional Monte Carlo simulation. One of the input factors is divided in </w:t>
      </w:r>
      <w:proofErr w:type="spellStart"/>
      <w:r w:rsidRPr="00B301EB">
        <w:rPr>
          <w:rFonts w:asciiTheme="minorHAnsi" w:hAnsiTheme="minorHAnsi" w:cstheme="minorHAnsi"/>
          <w:lang w:val="en-GB"/>
        </w:rPr>
        <w:t>subregions</w:t>
      </w:r>
      <w:proofErr w:type="spellEnd"/>
      <w:r w:rsidRPr="00B301EB">
        <w:rPr>
          <w:rFonts w:asciiTheme="minorHAnsi" w:hAnsiTheme="minorHAnsi" w:cstheme="minorHAnsi"/>
          <w:lang w:val="en-GB"/>
        </w:rPr>
        <w:t xml:space="preserve"> (</w:t>
      </w:r>
      <w:r w:rsidRPr="00B301EB">
        <w:rPr>
          <w:rFonts w:asciiTheme="minorHAnsi" w:hAnsiTheme="minorHAnsi" w:cstheme="minorHAnsi"/>
          <w:i/>
          <w:iCs/>
          <w:lang w:val="en-GB"/>
        </w:rPr>
        <w:t>strata</w:t>
      </w:r>
      <w:r w:rsidRPr="00B301EB">
        <w:rPr>
          <w:rFonts w:asciiTheme="minorHAnsi" w:hAnsiTheme="minorHAnsi" w:cstheme="minorHAnsi"/>
          <w:lang w:val="en-GB"/>
        </w:rPr>
        <w:t xml:space="preserve">, single </w:t>
      </w:r>
      <w:r w:rsidRPr="00B301EB">
        <w:rPr>
          <w:rFonts w:asciiTheme="minorHAnsi" w:hAnsiTheme="minorHAnsi" w:cstheme="minorHAnsi"/>
          <w:i/>
          <w:iCs/>
          <w:lang w:val="en-GB"/>
        </w:rPr>
        <w:t>stratum</w:t>
      </w:r>
      <w:r w:rsidRPr="00B301EB">
        <w:rPr>
          <w:rFonts w:asciiTheme="minorHAnsi" w:hAnsiTheme="minorHAnsi" w:cstheme="minorHAnsi"/>
          <w:lang w:val="en-GB"/>
        </w:rPr>
        <w:t xml:space="preserve">) and for each stratum a conditional Monte Carlo is performed. The number of samples in each stratum is not constant, but depends on the variance in each stratum. Using a dynamic sampling algorithm, the samples can thus be guided to the most “interesting” stratum. The complexity in this method lies with the correct choice of strata. </w:t>
      </w:r>
    </w:p>
    <w:p w:rsidR="000C742C" w:rsidRPr="00B301EB" w:rsidRDefault="000C742C" w:rsidP="00054301">
      <w:pPr>
        <w:ind w:left="360"/>
        <w:jc w:val="both"/>
        <w:rPr>
          <w:rFonts w:asciiTheme="minorHAnsi" w:hAnsiTheme="minorHAnsi" w:cstheme="minorHAnsi"/>
          <w:lang w:val="en-GB"/>
        </w:rPr>
      </w:pPr>
    </w:p>
    <w:p w:rsidR="000C742C" w:rsidRPr="00B301EB" w:rsidRDefault="000C742C" w:rsidP="0085168F">
      <w:pPr>
        <w:numPr>
          <w:ilvl w:val="0"/>
          <w:numId w:val="9"/>
        </w:numPr>
        <w:jc w:val="both"/>
        <w:rPr>
          <w:rFonts w:asciiTheme="minorHAnsi" w:hAnsiTheme="minorHAnsi" w:cstheme="minorHAnsi"/>
          <w:lang w:val="en-GB"/>
        </w:rPr>
      </w:pPr>
      <w:r w:rsidRPr="00B301EB">
        <w:rPr>
          <w:rFonts w:asciiTheme="minorHAnsi" w:hAnsiTheme="minorHAnsi" w:cstheme="minorHAnsi"/>
          <w:i/>
          <w:iCs/>
          <w:lang w:val="en-GB"/>
        </w:rPr>
        <w:t>Particle Filters</w:t>
      </w:r>
      <w:r w:rsidRPr="00B301EB">
        <w:rPr>
          <w:rFonts w:asciiTheme="minorHAnsi" w:hAnsiTheme="minorHAnsi" w:cstheme="minorHAnsi"/>
          <w:lang w:val="en-GB"/>
        </w:rPr>
        <w:t xml:space="preserve"> or </w:t>
      </w:r>
      <w:r w:rsidRPr="00B301EB">
        <w:rPr>
          <w:rFonts w:asciiTheme="minorHAnsi" w:hAnsiTheme="minorHAnsi" w:cstheme="minorHAnsi"/>
          <w:i/>
          <w:iCs/>
          <w:lang w:val="en-GB"/>
        </w:rPr>
        <w:t>Sequential Monte Carlo Methods</w:t>
      </w:r>
      <w:r w:rsidRPr="00B301EB">
        <w:rPr>
          <w:rStyle w:val="Voetnootmarkering"/>
          <w:rFonts w:asciiTheme="minorHAnsi" w:hAnsiTheme="minorHAnsi" w:cstheme="minorHAnsi"/>
          <w:i/>
          <w:iCs/>
          <w:lang w:val="en-GB"/>
        </w:rPr>
        <w:footnoteReference w:id="15"/>
      </w:r>
      <w:r w:rsidRPr="00B301EB">
        <w:rPr>
          <w:rFonts w:asciiTheme="minorHAnsi" w:hAnsiTheme="minorHAnsi" w:cstheme="minorHAnsi"/>
          <w:iCs/>
          <w:lang w:val="en-GB"/>
        </w:rPr>
        <w:t xml:space="preserve"> (described for instance in</w:t>
      </w:r>
      <w:r w:rsidRPr="00B301EB">
        <w:rPr>
          <w:rFonts w:asciiTheme="minorHAnsi" w:hAnsiTheme="minorHAnsi" w:cstheme="minorHAnsi"/>
          <w:lang w:val="en-GB"/>
        </w:rPr>
        <w:t xml:space="preserve"> </w:t>
      </w:r>
      <w:r w:rsidRPr="00B301EB">
        <w:rPr>
          <w:rFonts w:asciiTheme="minorHAnsi" w:hAnsiTheme="minorHAnsi" w:cstheme="minorHAnsi"/>
          <w:lang w:val="en-GB"/>
        </w:rPr>
        <w:fldChar w:fldCharType="begin">
          <w:fldData xml:space="preserve">PEVuZE5vdGU+PENpdGU+PEF1dGhvcj5DYXJtb25hPC9BdXRob3I+PFllYXI+MjAwOTwvWWVhcj48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</w:fldData>
        </w:fldChar>
      </w:r>
      <w:r w:rsidRPr="00B301EB">
        <w:rPr>
          <w:rFonts w:asciiTheme="minorHAnsi" w:hAnsiTheme="minorHAnsi" w:cstheme="minorHAnsi"/>
          <w:lang w:val="en-GB"/>
        </w:rPr>
        <w:instrText xml:space="preserve"> ADDIN EN.CITE </w:instrText>
      </w:r>
      <w:r w:rsidRPr="00B301EB">
        <w:rPr>
          <w:rFonts w:asciiTheme="minorHAnsi" w:hAnsiTheme="minorHAnsi" w:cstheme="minorHAnsi"/>
          <w:lang w:val="en-GB"/>
        </w:rPr>
        <w:fldChar w:fldCharType="begin">
          <w:fldData xml:space="preserve">PEVuZE5vdGU+PENpdGU+PEF1dGhvcj5DYXJtb25hPC9BdXRob3I+PFllYXI+MjAwOTwvWWVhcj48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</w:fldData>
        </w:fldChar>
      </w:r>
      <w:r w:rsidRPr="00B301EB">
        <w:rPr>
          <w:rFonts w:asciiTheme="minorHAnsi" w:hAnsiTheme="minorHAnsi" w:cstheme="minorHAnsi"/>
          <w:lang w:val="en-GB"/>
        </w:rPr>
        <w:instrText xml:space="preserve"> ADDIN EN.CITE.DATA </w:instrText>
      </w:r>
      <w:r w:rsidRPr="00B301EB">
        <w:rPr>
          <w:rFonts w:asciiTheme="minorHAnsi" w:hAnsiTheme="minorHAnsi" w:cstheme="minorHAnsi"/>
          <w:lang w:val="en-GB"/>
        </w:rPr>
      </w:r>
      <w:r w:rsidRPr="00B301EB">
        <w:rPr>
          <w:rFonts w:asciiTheme="minorHAnsi" w:hAnsiTheme="minorHAnsi" w:cstheme="minorHAnsi"/>
          <w:lang w:val="en-GB"/>
        </w:rPr>
        <w:fldChar w:fldCharType="end"/>
      </w:r>
      <w:r w:rsidRPr="00B301EB">
        <w:rPr>
          <w:rFonts w:asciiTheme="minorHAnsi" w:hAnsiTheme="minorHAnsi" w:cstheme="minorHAnsi"/>
          <w:lang w:val="en-GB"/>
        </w:rPr>
      </w:r>
      <w:r w:rsidRPr="00B301EB">
        <w:rPr>
          <w:rFonts w:asciiTheme="minorHAnsi" w:hAnsiTheme="minorHAnsi" w:cstheme="minorHAnsi"/>
          <w:lang w:val="en-GB"/>
        </w:rPr>
        <w:fldChar w:fldCharType="separate"/>
      </w:r>
      <w:r w:rsidRPr="00B301EB">
        <w:rPr>
          <w:rFonts w:asciiTheme="minorHAnsi" w:hAnsiTheme="minorHAnsi" w:cstheme="minorHAnsi"/>
          <w:noProof/>
          <w:lang w:val="en-GB"/>
        </w:rPr>
        <w:t>[</w:t>
      </w:r>
      <w:hyperlink w:anchor="_ENREF_24" w:tooltip="Carmona, 2009 #25" w:history="1">
        <w:r w:rsidR="003424EB" w:rsidRPr="00B301EB">
          <w:rPr>
            <w:rFonts w:asciiTheme="minorHAnsi" w:hAnsiTheme="minorHAnsi" w:cstheme="minorHAnsi"/>
            <w:noProof/>
            <w:lang w:val="en-GB"/>
          </w:rPr>
          <w:t>24-26</w:t>
        </w:r>
      </w:hyperlink>
      <w:r w:rsidRPr="00B301EB">
        <w:rPr>
          <w:rFonts w:asciiTheme="minorHAnsi" w:hAnsiTheme="minorHAnsi" w:cstheme="minorHAnsi"/>
          <w:noProof/>
          <w:lang w:val="en-GB"/>
        </w:rPr>
        <w:t>]</w:t>
      </w:r>
      <w:r w:rsidRPr="00B301EB">
        <w:rPr>
          <w:rFonts w:asciiTheme="minorHAnsi" w:hAnsiTheme="minorHAnsi" w:cstheme="minorHAnsi"/>
          <w:lang w:val="en-GB"/>
        </w:rPr>
        <w:fldChar w:fldCharType="end"/>
      </w:r>
      <w:r w:rsidRPr="00B301EB">
        <w:rPr>
          <w:rFonts w:asciiTheme="minorHAnsi" w:hAnsiTheme="minorHAnsi" w:cstheme="minorHAnsi"/>
          <w:lang w:val="en-GB"/>
        </w:rPr>
        <w:t xml:space="preserve">) simulate the (time-dependent) path to the horizon at which the event occurs. It starts with a number of possible paths (“particles”) and these particles can be periodically </w:t>
      </w:r>
      <w:r w:rsidRPr="00B301EB">
        <w:rPr>
          <w:rFonts w:asciiTheme="minorHAnsi" w:hAnsiTheme="minorHAnsi" w:cstheme="minorHAnsi"/>
          <w:i/>
          <w:iCs/>
          <w:lang w:val="en-GB"/>
        </w:rPr>
        <w:t>re-sampled</w:t>
      </w:r>
      <w:r w:rsidRPr="00B301EB">
        <w:rPr>
          <w:rFonts w:asciiTheme="minorHAnsi" w:hAnsiTheme="minorHAnsi" w:cstheme="minorHAnsi"/>
          <w:lang w:val="en-GB"/>
        </w:rPr>
        <w:t xml:space="preserve"> based on the distance to the rare event. Particles that are closer to the rare event (in the context of credit risk: that lead to a higher loss), are more likely to be re-sampled than particles that are farther away. In this sense </w:t>
      </w:r>
      <w:r w:rsidR="00F75A49" w:rsidRPr="00B301EB">
        <w:rPr>
          <w:rFonts w:asciiTheme="minorHAnsi" w:hAnsiTheme="minorHAnsi" w:cstheme="minorHAnsi"/>
          <w:lang w:val="en-GB"/>
        </w:rPr>
        <w:t>the method</w:t>
      </w:r>
      <w:r w:rsidRPr="00B301EB">
        <w:rPr>
          <w:rFonts w:asciiTheme="minorHAnsi" w:hAnsiTheme="minorHAnsi" w:cstheme="minorHAnsi"/>
          <w:lang w:val="en-GB"/>
        </w:rPr>
        <w:t xml:space="preserve"> is similar to </w:t>
      </w:r>
      <w:r w:rsidR="00F75A49" w:rsidRPr="00B301EB">
        <w:rPr>
          <w:rFonts w:asciiTheme="minorHAnsi" w:hAnsiTheme="minorHAnsi" w:cstheme="minorHAnsi"/>
          <w:lang w:val="en-GB"/>
        </w:rPr>
        <w:t xml:space="preserve">a </w:t>
      </w:r>
      <w:r w:rsidRPr="00B301EB">
        <w:rPr>
          <w:rFonts w:asciiTheme="minorHAnsi" w:hAnsiTheme="minorHAnsi" w:cstheme="minorHAnsi"/>
          <w:lang w:val="en-GB"/>
        </w:rPr>
        <w:t xml:space="preserve">genetic algorithm. Particle filters are successfully applied to the problem of Credit Portfolio Monte Carlo </w:t>
      </w:r>
      <w:r w:rsidRPr="00B301EB">
        <w:rPr>
          <w:rFonts w:asciiTheme="minorHAnsi" w:hAnsiTheme="minorHAnsi" w:cstheme="minorHAnsi"/>
          <w:lang w:val="en-GB"/>
        </w:rPr>
        <w:fldChar w:fldCharType="begin"/>
      </w:r>
      <w:r w:rsidRPr="00B301EB">
        <w:rPr>
          <w:rFonts w:asciiTheme="minorHAnsi" w:hAnsiTheme="minorHAnsi" w:cstheme="minorHAnsi"/>
          <w:lang w:val="en-GB"/>
        </w:rPr>
        <w:instrText xml:space="preserve"> ADDIN EN.CITE &lt;EndNote&gt;&lt;Cite&gt;&lt;Author&gt;Deng&lt;/Author&gt;&lt;Year&gt;2010&lt;/Year&gt;&lt;RecNum&gt;56&lt;/RecNum&gt;&lt;DisplayText&gt;[27]&lt;/DisplayText&gt;&lt;record&gt;&lt;rec-number&gt;56&lt;/rec-number&gt;&lt;foreign-keys&gt;&lt;key app="EN" db-id="twfeassdw9zstmezf9mx905afde55txvztsx"&gt;56&lt;/key&gt;&lt;/foreign-keys&gt;&lt;ref-type name="Report"&gt;27&lt;/ref-type&gt;&lt;contributors&gt;&lt;authors&gt;&lt;author&gt;S. Deng&lt;/author&gt;&lt;author&gt;K. Giesecke&lt;/author&gt;&lt;author&gt;T. L. Lai&lt;/author&gt;&lt;/authors&gt;&lt;/contributors&gt;&lt;titles&gt;&lt;title&gt;Sequential Importance Sampling And Resampling for Dynamic Portfolio Credit Risk&lt;/title&gt;&lt;/titles&gt;&lt;dates&gt;&lt;year&gt;2010&lt;/year&gt;&lt;/dates&gt;&lt;urls&gt;&lt;/urls&gt;&lt;/record&gt;&lt;/Cite&gt;&lt;/EndNote&gt;</w:instrText>
      </w:r>
      <w:r w:rsidRPr="00B301EB">
        <w:rPr>
          <w:rFonts w:asciiTheme="minorHAnsi" w:hAnsiTheme="minorHAnsi" w:cstheme="minorHAnsi"/>
          <w:lang w:val="en-GB"/>
        </w:rPr>
        <w:fldChar w:fldCharType="separate"/>
      </w:r>
      <w:r w:rsidRPr="00B301EB">
        <w:rPr>
          <w:rFonts w:asciiTheme="minorHAnsi" w:hAnsiTheme="minorHAnsi" w:cstheme="minorHAnsi"/>
          <w:noProof/>
          <w:lang w:val="en-GB"/>
        </w:rPr>
        <w:t>[</w:t>
      </w:r>
      <w:hyperlink w:anchor="_ENREF_27" w:tooltip="Deng, 2010 #56" w:history="1">
        <w:r w:rsidR="003424EB" w:rsidRPr="00B301EB">
          <w:rPr>
            <w:rFonts w:asciiTheme="minorHAnsi" w:hAnsiTheme="minorHAnsi" w:cstheme="minorHAnsi"/>
            <w:noProof/>
            <w:lang w:val="en-GB"/>
          </w:rPr>
          <w:t>27</w:t>
        </w:r>
      </w:hyperlink>
      <w:r w:rsidRPr="00B301EB">
        <w:rPr>
          <w:rFonts w:asciiTheme="minorHAnsi" w:hAnsiTheme="minorHAnsi" w:cstheme="minorHAnsi"/>
          <w:noProof/>
          <w:lang w:val="en-GB"/>
        </w:rPr>
        <w:t>]</w:t>
      </w:r>
      <w:r w:rsidRPr="00B301EB">
        <w:rPr>
          <w:rFonts w:asciiTheme="minorHAnsi" w:hAnsiTheme="minorHAnsi" w:cstheme="minorHAnsi"/>
          <w:lang w:val="en-GB"/>
        </w:rPr>
        <w:fldChar w:fldCharType="end"/>
      </w:r>
      <w:r w:rsidRPr="00B301EB">
        <w:rPr>
          <w:rFonts w:asciiTheme="minorHAnsi" w:hAnsiTheme="minorHAnsi" w:cstheme="minorHAnsi"/>
          <w:lang w:val="en-GB"/>
        </w:rPr>
        <w:t xml:space="preserve">. A drawback of the method is that the loss of the portfolio must be calculated much more frequently than in the traditional Monte Carlo approach. Also, the method suffers from the same degeneracy problem in high-dimensional cases as the multi-level Importance Sampling approach described </w:t>
      </w:r>
      <w:r w:rsidR="00F75A49" w:rsidRPr="00B301EB">
        <w:rPr>
          <w:rFonts w:asciiTheme="minorHAnsi" w:hAnsiTheme="minorHAnsi" w:cstheme="minorHAnsi"/>
          <w:lang w:val="en-GB"/>
        </w:rPr>
        <w:t>by Rubinstein and Glynn</w:t>
      </w:r>
      <w:r w:rsidRPr="00B301EB">
        <w:rPr>
          <w:rFonts w:asciiTheme="minorHAnsi" w:hAnsiTheme="minorHAnsi" w:cstheme="minorHAnsi"/>
          <w:lang w:val="en-GB"/>
        </w:rPr>
        <w:t xml:space="preserve"> </w:t>
      </w:r>
      <w:r w:rsidRPr="00B301EB">
        <w:rPr>
          <w:rFonts w:asciiTheme="minorHAnsi" w:hAnsiTheme="minorHAnsi" w:cstheme="minorHAnsi"/>
          <w:lang w:val="en-GB"/>
        </w:rPr>
        <w:fldChar w:fldCharType="begin"/>
      </w:r>
      <w:r w:rsidRPr="00B301EB">
        <w:rPr>
          <w:rFonts w:asciiTheme="minorHAnsi" w:hAnsiTheme="minorHAnsi" w:cstheme="minorHAnsi"/>
          <w:lang w:val="en-GB"/>
        </w:rPr>
        <w:instrText xml:space="preserve"> ADDIN EN.CITE &lt;EndNote&gt;&lt;Cite&gt;&lt;Author&gt;Rubinstein&lt;/Author&gt;&lt;Year&gt;2009&lt;/Year&gt;&lt;RecNum&gt;23&lt;/RecNum&gt;&lt;DisplayText&gt;[28]&lt;/DisplayText&gt;&lt;record&gt;&lt;rec-number&gt;23&lt;/rec-number&gt;&lt;foreign-keys&gt;&lt;key app="EN" db-id="twfeassdw9zstmezf9mx905afde55txvztsx"&gt;23&lt;/key&gt;&lt;/foreign-keys&gt;&lt;ref-type name="Journal Article"&gt;17&lt;/ref-type&gt;&lt;contributors&gt;&lt;authors&gt;&lt;author&gt;Rubinstein, R. Y.&lt;/author&gt;&lt;author&gt;Glynn, P. W.&lt;/author&gt;&lt;/authors&gt;&lt;/contributors&gt;&lt;titles&gt;&lt;title&gt;How to deal with the curse of dimensionality of likelihood ratios in Monte Carlo simulation&lt;/title&gt;&lt;secondary-title&gt;Stochastic Models&lt;/secondary-title&gt;&lt;/titles&gt;&lt;periodical&gt;&lt;full-title&gt;Stochastic Models&lt;/full-title&gt;&lt;/periodical&gt;&lt;pages&gt;547 – 568&lt;/pages&gt;&lt;volume&gt;25&lt;/volume&gt;&lt;dates&gt;&lt;year&gt;2009&lt;/year&gt;&lt;/dates&gt;&lt;urls&gt;&lt;/urls&gt;&lt;/record&gt;&lt;/Cite&gt;&lt;/EndNote&gt;</w:instrText>
      </w:r>
      <w:r w:rsidRPr="00B301EB">
        <w:rPr>
          <w:rFonts w:asciiTheme="minorHAnsi" w:hAnsiTheme="minorHAnsi" w:cstheme="minorHAnsi"/>
          <w:lang w:val="en-GB"/>
        </w:rPr>
        <w:fldChar w:fldCharType="separate"/>
      </w:r>
      <w:r w:rsidRPr="00B301EB">
        <w:rPr>
          <w:rFonts w:asciiTheme="minorHAnsi" w:hAnsiTheme="minorHAnsi" w:cstheme="minorHAnsi"/>
          <w:noProof/>
          <w:lang w:val="en-GB"/>
        </w:rPr>
        <w:t>[</w:t>
      </w:r>
      <w:hyperlink w:anchor="_ENREF_28" w:tooltip="Rubinstein, 2009 #23" w:history="1">
        <w:r w:rsidR="003424EB" w:rsidRPr="00B301EB">
          <w:rPr>
            <w:rFonts w:asciiTheme="minorHAnsi" w:hAnsiTheme="minorHAnsi" w:cstheme="minorHAnsi"/>
            <w:noProof/>
            <w:lang w:val="en-GB"/>
          </w:rPr>
          <w:t>28</w:t>
        </w:r>
      </w:hyperlink>
      <w:r w:rsidRPr="00B301EB">
        <w:rPr>
          <w:rFonts w:asciiTheme="minorHAnsi" w:hAnsiTheme="minorHAnsi" w:cstheme="minorHAnsi"/>
          <w:noProof/>
          <w:lang w:val="en-GB"/>
        </w:rPr>
        <w:t>]</w:t>
      </w:r>
      <w:r w:rsidRPr="00B301EB">
        <w:rPr>
          <w:rFonts w:asciiTheme="minorHAnsi" w:hAnsiTheme="minorHAnsi" w:cstheme="minorHAnsi"/>
          <w:lang w:val="en-GB"/>
        </w:rPr>
        <w:fldChar w:fldCharType="end"/>
      </w:r>
      <w:r w:rsidRPr="00B301EB">
        <w:rPr>
          <w:rFonts w:asciiTheme="minorHAnsi" w:hAnsiTheme="minorHAnsi" w:cstheme="minorHAnsi"/>
          <w:lang w:val="en-GB"/>
        </w:rPr>
        <w:t xml:space="preserve"> (see also section </w:t>
      </w:r>
      <w:r w:rsidR="004764A2" w:rsidRPr="00B301EB">
        <w:rPr>
          <w:rFonts w:asciiTheme="minorHAnsi" w:hAnsiTheme="minorHAnsi" w:cstheme="minorHAnsi"/>
        </w:rPr>
        <w:fldChar w:fldCharType="begin"/>
      </w:r>
      <w:r w:rsidR="004764A2" w:rsidRPr="00B301EB">
        <w:rPr>
          <w:rFonts w:asciiTheme="minorHAnsi" w:hAnsiTheme="minorHAnsi" w:cstheme="minorHAnsi"/>
          <w:lang w:val="en-US"/>
        </w:rPr>
        <w:instrText xml:space="preserve"> REF _Ref297197189 \r \h  \* MERGEFORMAT </w:instrText>
      </w:r>
      <w:r w:rsidR="004764A2" w:rsidRPr="00B301EB">
        <w:rPr>
          <w:rFonts w:asciiTheme="minorHAnsi" w:hAnsiTheme="minorHAnsi" w:cstheme="minorHAnsi"/>
        </w:rPr>
      </w:r>
      <w:r w:rsidR="004764A2" w:rsidRPr="00B301EB">
        <w:rPr>
          <w:rFonts w:asciiTheme="minorHAnsi" w:hAnsiTheme="minorHAnsi" w:cstheme="minorHAnsi"/>
        </w:rPr>
        <w:fldChar w:fldCharType="separate"/>
      </w:r>
      <w:r w:rsidR="00B301EB" w:rsidRPr="00B301EB">
        <w:rPr>
          <w:rFonts w:asciiTheme="minorHAnsi" w:hAnsiTheme="minorHAnsi" w:cstheme="minorHAnsi"/>
          <w:lang w:val="en-GB"/>
        </w:rPr>
        <w:t>3.5</w:t>
      </w:r>
      <w:r w:rsidR="004764A2" w:rsidRPr="00B301EB">
        <w:rPr>
          <w:rFonts w:asciiTheme="minorHAnsi" w:hAnsiTheme="minorHAnsi" w:cstheme="minorHAnsi"/>
        </w:rPr>
        <w:fldChar w:fldCharType="end"/>
      </w:r>
      <w:r w:rsidRPr="00B301EB">
        <w:rPr>
          <w:rFonts w:asciiTheme="minorHAnsi" w:hAnsiTheme="minorHAnsi" w:cstheme="minorHAnsi"/>
          <w:lang w:val="en-GB"/>
        </w:rPr>
        <w:t>: “</w:t>
      </w:r>
      <w:r w:rsidR="004764A2" w:rsidRPr="00B301EB">
        <w:rPr>
          <w:rFonts w:asciiTheme="minorHAnsi" w:hAnsiTheme="minorHAnsi" w:cstheme="minorHAnsi"/>
        </w:rPr>
        <w:fldChar w:fldCharType="begin"/>
      </w:r>
      <w:r w:rsidR="004764A2" w:rsidRPr="00B301EB">
        <w:rPr>
          <w:rFonts w:asciiTheme="minorHAnsi" w:hAnsiTheme="minorHAnsi" w:cstheme="minorHAnsi"/>
          <w:lang w:val="en-US"/>
        </w:rPr>
        <w:instrText xml:space="preserve"> REF _Ref297197189 \h  \* MERGEFORMAT </w:instrText>
      </w:r>
      <w:r w:rsidR="004764A2" w:rsidRPr="00B301EB">
        <w:rPr>
          <w:rFonts w:asciiTheme="minorHAnsi" w:hAnsiTheme="minorHAnsi" w:cstheme="minorHAnsi"/>
        </w:rPr>
      </w:r>
      <w:r w:rsidR="004764A2" w:rsidRPr="00B301EB">
        <w:rPr>
          <w:rFonts w:asciiTheme="minorHAnsi" w:hAnsiTheme="minorHAnsi" w:cstheme="minorHAnsi"/>
        </w:rPr>
        <w:fldChar w:fldCharType="separate"/>
      </w:r>
      <w:r w:rsidR="00B301EB" w:rsidRPr="00B301EB">
        <w:rPr>
          <w:rFonts w:asciiTheme="minorHAnsi" w:hAnsiTheme="minorHAnsi" w:cstheme="minorHAnsi"/>
          <w:lang w:val="en-GB"/>
        </w:rPr>
        <w:t>Degeneracy</w:t>
      </w:r>
      <w:r w:rsidR="004764A2" w:rsidRPr="00B301EB">
        <w:rPr>
          <w:rFonts w:asciiTheme="minorHAnsi" w:hAnsiTheme="minorHAnsi" w:cstheme="minorHAnsi"/>
        </w:rPr>
        <w:fldChar w:fldCharType="end"/>
      </w:r>
      <w:r w:rsidRPr="00B301EB">
        <w:rPr>
          <w:rFonts w:asciiTheme="minorHAnsi" w:hAnsiTheme="minorHAnsi" w:cstheme="minorHAnsi"/>
          <w:lang w:val="en-GB"/>
        </w:rPr>
        <w:t xml:space="preserve">”). </w:t>
      </w:r>
    </w:p>
    <w:p w:rsidR="000C742C" w:rsidRPr="00B301EB" w:rsidRDefault="000C742C" w:rsidP="00D10388">
      <w:pPr>
        <w:jc w:val="both"/>
        <w:rPr>
          <w:rFonts w:asciiTheme="minorHAnsi" w:hAnsiTheme="minorHAnsi" w:cstheme="minorHAnsi"/>
          <w:lang w:val="en-GB"/>
        </w:rPr>
      </w:pPr>
    </w:p>
    <w:p w:rsidR="000C742C" w:rsidRPr="00B301EB" w:rsidRDefault="000C742C" w:rsidP="007B1610">
      <w:pPr>
        <w:jc w:val="both"/>
        <w:rPr>
          <w:rFonts w:asciiTheme="minorHAnsi" w:hAnsiTheme="minorHAnsi" w:cstheme="minorHAnsi"/>
          <w:lang w:val="en-GB"/>
        </w:rPr>
      </w:pPr>
      <w:r w:rsidRPr="00B301EB">
        <w:rPr>
          <w:rFonts w:asciiTheme="minorHAnsi" w:hAnsiTheme="minorHAnsi" w:cstheme="minorHAnsi"/>
          <w:lang w:val="en-GB"/>
        </w:rPr>
        <w:lastRenderedPageBreak/>
        <w:t>This project will focus on the application of Importance Sampling, for the following reasons:</w:t>
      </w:r>
    </w:p>
    <w:p w:rsidR="000C742C" w:rsidRPr="00B301EB" w:rsidRDefault="000C742C" w:rsidP="007B1610">
      <w:pPr>
        <w:jc w:val="both"/>
        <w:rPr>
          <w:rFonts w:asciiTheme="minorHAnsi" w:hAnsiTheme="minorHAnsi" w:cstheme="minorHAnsi"/>
          <w:lang w:val="en-GB"/>
        </w:rPr>
      </w:pPr>
    </w:p>
    <w:p w:rsidR="000C742C" w:rsidRPr="00B301EB" w:rsidRDefault="000C742C" w:rsidP="00772AB6">
      <w:pPr>
        <w:numPr>
          <w:ilvl w:val="0"/>
          <w:numId w:val="19"/>
        </w:numPr>
        <w:jc w:val="both"/>
        <w:rPr>
          <w:rFonts w:asciiTheme="minorHAnsi" w:hAnsiTheme="minorHAnsi" w:cstheme="minorHAnsi"/>
          <w:lang w:val="en-GB"/>
        </w:rPr>
      </w:pPr>
      <w:r w:rsidRPr="00B301EB">
        <w:rPr>
          <w:rFonts w:asciiTheme="minorHAnsi" w:hAnsiTheme="minorHAnsi" w:cstheme="minorHAnsi"/>
          <w:lang w:val="en-GB"/>
        </w:rPr>
        <w:t>The use of antithetic variables or stratified sampling is useful and simple to implement, but the effect of the method is usually more limited than importance sampling.</w:t>
      </w:r>
    </w:p>
    <w:p w:rsidR="000C742C" w:rsidRPr="00B301EB" w:rsidRDefault="000C742C" w:rsidP="00B22378">
      <w:pPr>
        <w:ind w:left="360"/>
        <w:jc w:val="both"/>
        <w:rPr>
          <w:rFonts w:asciiTheme="minorHAnsi" w:hAnsiTheme="minorHAnsi" w:cstheme="minorHAnsi"/>
          <w:lang w:val="en-GB"/>
        </w:rPr>
      </w:pPr>
    </w:p>
    <w:p w:rsidR="000C742C" w:rsidRPr="00B301EB" w:rsidRDefault="000C742C" w:rsidP="00B22378">
      <w:pPr>
        <w:numPr>
          <w:ilvl w:val="0"/>
          <w:numId w:val="19"/>
        </w:numPr>
        <w:jc w:val="both"/>
        <w:rPr>
          <w:rFonts w:asciiTheme="minorHAnsi" w:hAnsiTheme="minorHAnsi" w:cstheme="minorHAnsi"/>
          <w:lang w:val="en-GB"/>
        </w:rPr>
      </w:pPr>
      <w:r w:rsidRPr="00B301EB">
        <w:rPr>
          <w:rFonts w:asciiTheme="minorHAnsi" w:hAnsiTheme="minorHAnsi" w:cstheme="minorHAnsi"/>
          <w:lang w:val="en-GB"/>
        </w:rPr>
        <w:t xml:space="preserve">In order to apply control </w:t>
      </w:r>
      <w:proofErr w:type="spellStart"/>
      <w:r w:rsidRPr="00B301EB">
        <w:rPr>
          <w:rFonts w:asciiTheme="minorHAnsi" w:hAnsiTheme="minorHAnsi" w:cstheme="minorHAnsi"/>
          <w:lang w:val="en-GB"/>
        </w:rPr>
        <w:t>variates</w:t>
      </w:r>
      <w:proofErr w:type="spellEnd"/>
      <w:r w:rsidRPr="00B301EB">
        <w:rPr>
          <w:rFonts w:asciiTheme="minorHAnsi" w:hAnsiTheme="minorHAnsi" w:cstheme="minorHAnsi"/>
          <w:lang w:val="en-GB"/>
        </w:rPr>
        <w:t>, a second simulation model needs to be developed with an analytical solution to the problem. This makes it more an econometrical solution than a computational one.</w:t>
      </w:r>
    </w:p>
    <w:p w:rsidR="000C742C" w:rsidRPr="00B301EB" w:rsidRDefault="000C742C" w:rsidP="00B22378">
      <w:pPr>
        <w:jc w:val="both"/>
        <w:rPr>
          <w:rFonts w:asciiTheme="minorHAnsi" w:hAnsiTheme="minorHAnsi" w:cstheme="minorHAnsi"/>
          <w:lang w:val="en-GB"/>
        </w:rPr>
      </w:pPr>
    </w:p>
    <w:p w:rsidR="000C742C" w:rsidRPr="00B301EB" w:rsidRDefault="000C742C" w:rsidP="00B22378">
      <w:pPr>
        <w:numPr>
          <w:ilvl w:val="0"/>
          <w:numId w:val="19"/>
        </w:numPr>
        <w:jc w:val="both"/>
        <w:rPr>
          <w:rFonts w:asciiTheme="minorHAnsi" w:hAnsiTheme="minorHAnsi" w:cstheme="minorHAnsi"/>
          <w:lang w:val="en-GB"/>
        </w:rPr>
      </w:pPr>
      <w:r w:rsidRPr="00B301EB">
        <w:rPr>
          <w:rFonts w:asciiTheme="minorHAnsi" w:hAnsiTheme="minorHAnsi" w:cstheme="minorHAnsi"/>
          <w:lang w:val="en-GB"/>
        </w:rPr>
        <w:t xml:space="preserve">The use of particle filters requires different background knowledge than is currently available </w:t>
      </w:r>
      <w:r w:rsidR="00F75A49" w:rsidRPr="00B301EB">
        <w:rPr>
          <w:rFonts w:asciiTheme="minorHAnsi" w:hAnsiTheme="minorHAnsi" w:cstheme="minorHAnsi"/>
          <w:lang w:val="en-GB"/>
        </w:rPr>
        <w:t>at</w:t>
      </w:r>
      <w:r w:rsidRPr="00B301EB">
        <w:rPr>
          <w:rFonts w:asciiTheme="minorHAnsi" w:hAnsiTheme="minorHAnsi" w:cstheme="minorHAnsi"/>
          <w:lang w:val="en-GB"/>
        </w:rPr>
        <w:t xml:space="preserve"> the </w:t>
      </w:r>
      <w:r w:rsidR="00F75A49" w:rsidRPr="00B301EB">
        <w:rPr>
          <w:rFonts w:asciiTheme="minorHAnsi" w:hAnsiTheme="minorHAnsi" w:cstheme="minorHAnsi"/>
          <w:lang w:val="en-GB"/>
        </w:rPr>
        <w:t>institution where the project is performed</w:t>
      </w:r>
      <w:r w:rsidRPr="00B301EB">
        <w:rPr>
          <w:rFonts w:asciiTheme="minorHAnsi" w:hAnsiTheme="minorHAnsi" w:cstheme="minorHAnsi"/>
          <w:lang w:val="en-GB"/>
        </w:rPr>
        <w:t xml:space="preserve">. </w:t>
      </w:r>
    </w:p>
    <w:p w:rsidR="000C742C" w:rsidRPr="00B301EB" w:rsidRDefault="000C742C" w:rsidP="00B22378">
      <w:pPr>
        <w:jc w:val="both"/>
        <w:rPr>
          <w:rFonts w:asciiTheme="minorHAnsi" w:hAnsiTheme="minorHAnsi" w:cstheme="minorHAnsi"/>
          <w:lang w:val="en-GB"/>
        </w:rPr>
      </w:pPr>
    </w:p>
    <w:p w:rsidR="000C742C" w:rsidRPr="00B301EB" w:rsidRDefault="000C742C" w:rsidP="00331F5F">
      <w:pPr>
        <w:numPr>
          <w:ilvl w:val="0"/>
          <w:numId w:val="19"/>
        </w:numPr>
        <w:jc w:val="both"/>
        <w:rPr>
          <w:rFonts w:asciiTheme="minorHAnsi" w:hAnsiTheme="minorHAnsi" w:cstheme="minorHAnsi"/>
          <w:lang w:val="en-GB"/>
        </w:rPr>
      </w:pPr>
      <w:r w:rsidRPr="00B301EB">
        <w:rPr>
          <w:rFonts w:asciiTheme="minorHAnsi" w:hAnsiTheme="minorHAnsi" w:cstheme="minorHAnsi"/>
          <w:lang w:val="en-GB"/>
        </w:rPr>
        <w:t xml:space="preserve">Conditional Monte Carlo is of similar interest and complexity as Importance Sampling. Both methods can actually be combined, as for instance done in </w:t>
      </w:r>
      <w:r w:rsidRPr="00B301EB">
        <w:rPr>
          <w:rFonts w:asciiTheme="minorHAnsi" w:hAnsiTheme="minorHAnsi" w:cstheme="minorHAnsi"/>
          <w:lang w:val="en-GB"/>
        </w:rPr>
        <w:fldChar w:fldCharType="begin"/>
      </w:r>
      <w:r w:rsidRPr="00B301EB">
        <w:rPr>
          <w:rFonts w:asciiTheme="minorHAnsi" w:hAnsiTheme="minorHAnsi" w:cstheme="minorHAnsi"/>
          <w:lang w:val="en-GB"/>
        </w:rPr>
        <w:instrText xml:space="preserve"> ADDIN EN.CITE &lt;EndNote&gt;&lt;Cite&gt;&lt;Author&gt;Chan&lt;/Author&gt;&lt;Year&gt;2010&lt;/Year&gt;&lt;RecNum&gt;16&lt;/RecNum&gt;&lt;DisplayText&gt;[2]&lt;/DisplayText&gt;&lt;record&gt;&lt;rec-number&gt;16&lt;/rec-number&gt;&lt;foreign-keys&gt;&lt;key app="EN" db-id="twfeassdw9zstmezf9mx905afde55txvztsx"&gt;16&lt;/key&gt;&lt;/foreign-keys&gt;&lt;ref-type name="Journal Article"&gt;17&lt;/ref-type&gt;&lt;contributors&gt;&lt;authors&gt;&lt;author&gt;Chan, Joshua C. C.&lt;/author&gt;&lt;author&gt;Kroese, Dirk P.&lt;/author&gt;&lt;/authors&gt;&lt;/contributors&gt;&lt;titles&gt;&lt;title&gt;Efficient estimation of large portfolio loss probabilities in t-copula models&lt;/title&gt;&lt;secondary-title&gt;European Journal of Operational Research&lt;/secondary-title&gt;&lt;/titles&gt;&lt;periodical&gt;&lt;full-title&gt;European Journal of Operational Research&lt;/full-title&gt;&lt;/periodical&gt;&lt;pages&gt;361-367&lt;/pages&gt;&lt;volume&gt;205&lt;/volume&gt;&lt;number&gt;2&lt;/number&gt;&lt;keywords&gt;&lt;keyword&gt;Credit risk&lt;/keyword&gt;&lt;keyword&gt;Copula models&lt;/keyword&gt;&lt;keyword&gt;Rare-event simulation&lt;/keyword&gt;&lt;keyword&gt;Cross-entropy method&lt;/keyword&gt;&lt;keyword&gt;Conditional Monte Carlo&lt;/keyword&gt;&lt;/keywords&gt;&lt;dates&gt;&lt;year&gt;2010&lt;/year&gt;&lt;/dates&gt;&lt;isbn&gt;0377-2217&lt;/isbn&gt;&lt;work-type&gt;doi: DOI: 10.1016/j.ejor.2010.01.003&lt;/work-type&gt;&lt;urls&gt;&lt;related-urls&gt;&lt;url&gt;http://www.sciencedirect.com/science/article/B6VCT-4Y4R309-4/2/744aaf85ed8a01cb5cf2804035ec77da&lt;/url&gt;&lt;/related-urls&gt;&lt;/urls&gt;&lt;/record&gt;&lt;/Cite&gt;&lt;/EndNote&gt;</w:instrText>
      </w:r>
      <w:r w:rsidRPr="00B301EB">
        <w:rPr>
          <w:rFonts w:asciiTheme="minorHAnsi" w:hAnsiTheme="minorHAnsi" w:cstheme="minorHAnsi"/>
          <w:lang w:val="en-GB"/>
        </w:rPr>
        <w:fldChar w:fldCharType="separate"/>
      </w:r>
      <w:r w:rsidRPr="00B301EB">
        <w:rPr>
          <w:rFonts w:asciiTheme="minorHAnsi" w:hAnsiTheme="minorHAnsi" w:cstheme="minorHAnsi"/>
          <w:noProof/>
          <w:lang w:val="en-GB"/>
        </w:rPr>
        <w:t>[</w:t>
      </w:r>
      <w:hyperlink w:anchor="_ENREF_2" w:tooltip="Chan, 2010 #16" w:history="1">
        <w:r w:rsidR="003424EB" w:rsidRPr="00B301EB">
          <w:rPr>
            <w:rFonts w:asciiTheme="minorHAnsi" w:hAnsiTheme="minorHAnsi" w:cstheme="minorHAnsi"/>
            <w:noProof/>
            <w:lang w:val="en-GB"/>
          </w:rPr>
          <w:t>2</w:t>
        </w:r>
      </w:hyperlink>
      <w:r w:rsidRPr="00B301EB">
        <w:rPr>
          <w:rFonts w:asciiTheme="minorHAnsi" w:hAnsiTheme="minorHAnsi" w:cstheme="minorHAnsi"/>
          <w:noProof/>
          <w:lang w:val="en-GB"/>
        </w:rPr>
        <w:t>]</w:t>
      </w:r>
      <w:r w:rsidRPr="00B301EB">
        <w:rPr>
          <w:rFonts w:asciiTheme="minorHAnsi" w:hAnsiTheme="minorHAnsi" w:cstheme="minorHAnsi"/>
          <w:lang w:val="en-GB"/>
        </w:rPr>
        <w:fldChar w:fldCharType="end"/>
      </w:r>
      <w:r w:rsidRPr="00B301EB">
        <w:rPr>
          <w:rFonts w:asciiTheme="minorHAnsi" w:hAnsiTheme="minorHAnsi" w:cstheme="minorHAnsi"/>
          <w:lang w:val="en-GB"/>
        </w:rPr>
        <w:t>. The choice between both methods is arguably arbitrary.</w:t>
      </w:r>
    </w:p>
    <w:p w:rsidR="000C742C" w:rsidRPr="00B301EB" w:rsidRDefault="000C742C" w:rsidP="006B086B">
      <w:pPr>
        <w:jc w:val="both"/>
        <w:rPr>
          <w:rFonts w:asciiTheme="minorHAnsi" w:hAnsiTheme="minorHAnsi" w:cstheme="minorHAnsi"/>
          <w:lang w:val="en-GB"/>
        </w:rPr>
      </w:pPr>
    </w:p>
    <w:p w:rsidR="000C742C" w:rsidRPr="00B301EB" w:rsidRDefault="000C742C" w:rsidP="00772AB6">
      <w:pPr>
        <w:jc w:val="both"/>
        <w:rPr>
          <w:rFonts w:asciiTheme="minorHAnsi" w:hAnsiTheme="minorHAnsi" w:cstheme="minorHAnsi"/>
          <w:lang w:val="en-GB"/>
        </w:rPr>
      </w:pPr>
      <w:r w:rsidRPr="00B301EB">
        <w:rPr>
          <w:rFonts w:asciiTheme="minorHAnsi" w:hAnsiTheme="minorHAnsi" w:cstheme="minorHAnsi"/>
          <w:lang w:val="en-GB"/>
        </w:rPr>
        <w:t xml:space="preserve">As mentioned, the shifting of the sampling distribution in the Importance Sampling method can be done in various ways. The “traditional” way is to try to find the shifted distribution that will lead to the lowest variance in the estimator. This is referred to as variance minimisation or exponential twisting </w:t>
      </w:r>
      <w:r w:rsidRPr="00B301EB">
        <w:rPr>
          <w:rFonts w:asciiTheme="minorHAnsi" w:hAnsiTheme="minorHAnsi" w:cstheme="minorHAnsi"/>
          <w:lang w:val="en-GB"/>
        </w:rPr>
        <w:fldChar w:fldCharType="begin"/>
      </w:r>
      <w:r w:rsidRPr="00B301EB">
        <w:rPr>
          <w:rFonts w:asciiTheme="minorHAnsi" w:hAnsiTheme="minorHAnsi" w:cstheme="minorHAnsi"/>
          <w:lang w:val="en-GB"/>
        </w:rPr>
        <w:instrText xml:space="preserve"> ADDIN EN.CITE &lt;EndNote&gt;&lt;Cite&gt;&lt;Author&gt;Glasserman&lt;/Author&gt;&lt;Year&gt;2005&lt;/Year&gt;&lt;RecNum&gt;26&lt;/RecNum&gt;&lt;DisplayText&gt;[29, 30]&lt;/DisplayText&gt;&lt;record&gt;&lt;rec-number&gt;26&lt;/rec-number&gt;&lt;foreign-keys&gt;&lt;key app="EN" db-id="twfeassdw9zstmezf9mx905afde55txvztsx"&gt;26&lt;/key&gt;&lt;/foreign-keys&gt;&lt;ref-type name="Journal Article"&gt;17&lt;/ref-type&gt;&lt;contributors&gt;&lt;authors&gt;&lt;author&gt;Paul Glasserman&lt;/author&gt;&lt;author&gt;Jingyi Li&lt;/author&gt;&lt;/authors&gt;&lt;/contributors&gt;&lt;titles&gt;&lt;title&gt;Importance Sampling for Portfolio Credit Risk&lt;/title&gt;&lt;secondary-title&gt;Management Science&lt;/secondary-title&gt;&lt;/titles&gt;&lt;periodical&gt;&lt;full-title&gt;Management Science&lt;/full-title&gt;&lt;/periodical&gt;&lt;pages&gt;1643-1656&lt;/pages&gt;&lt;volume&gt;51&lt;/volume&gt;&lt;number&gt;11&lt;/number&gt;&lt;dates&gt;&lt;year&gt;2005&lt;/year&gt;&lt;/dates&gt;&lt;urls&gt;&lt;/urls&gt;&lt;/record&gt;&lt;/Cite&gt;&lt;Cite&gt;&lt;Author&gt;Glasserman&lt;/Author&gt;&lt;Year&gt;2008&lt;/Year&gt;&lt;RecNum&gt;19&lt;/RecNum&gt;&lt;record&gt;&lt;rec-number&gt;19&lt;/rec-number&gt;&lt;foreign-keys&gt;&lt;key app="EN" db-id="twfeassdw9zstmezf9mx905afde55txvztsx"&gt;19&lt;/key&gt;&lt;/foreign-keys&gt;&lt;ref-type name="Journal Article"&gt;17&lt;/ref-type&gt;&lt;contributors&gt;&lt;authors&gt;&lt;author&gt;Paul Glasserman&lt;/author&gt;&lt;author&gt;Wanmo Kang&lt;/author&gt;&lt;author&gt;Perwez Shahabuddin &lt;/author&gt;&lt;/authors&gt;&lt;/contributors&gt;&lt;titles&gt;&lt;title&gt;Fast Simulation of Multifactor Portfolio Credit Risk&lt;/title&gt;&lt;secondary-title&gt;Operations Research&lt;/secondary-title&gt;&lt;/titles&gt;&lt;periodical&gt;&lt;full-title&gt;Operations Research&lt;/full-title&gt;&lt;/periodical&gt;&lt;pages&gt;1200-1217&lt;/pages&gt;&lt;volume&gt;56&lt;/volume&gt;&lt;number&gt;5&lt;/number&gt;&lt;dates&gt;&lt;year&gt;2008&lt;/year&gt;&lt;/dates&gt;&lt;urls&gt;&lt;/urls&gt;&lt;/record&gt;&lt;/Cite&gt;&lt;/EndNote&gt;</w:instrText>
      </w:r>
      <w:r w:rsidRPr="00B301EB">
        <w:rPr>
          <w:rFonts w:asciiTheme="minorHAnsi" w:hAnsiTheme="minorHAnsi" w:cstheme="minorHAnsi"/>
          <w:lang w:val="en-GB"/>
        </w:rPr>
        <w:fldChar w:fldCharType="separate"/>
      </w:r>
      <w:r w:rsidRPr="00B301EB">
        <w:rPr>
          <w:rFonts w:asciiTheme="minorHAnsi" w:hAnsiTheme="minorHAnsi" w:cstheme="minorHAnsi"/>
          <w:noProof/>
          <w:lang w:val="en-GB"/>
        </w:rPr>
        <w:t>[</w:t>
      </w:r>
      <w:hyperlink w:anchor="_ENREF_29" w:tooltip="Glasserman, 2005 #26" w:history="1">
        <w:r w:rsidR="003424EB" w:rsidRPr="00B301EB">
          <w:rPr>
            <w:rFonts w:asciiTheme="minorHAnsi" w:hAnsiTheme="minorHAnsi" w:cstheme="minorHAnsi"/>
            <w:noProof/>
            <w:lang w:val="en-GB"/>
          </w:rPr>
          <w:t>29</w:t>
        </w:r>
      </w:hyperlink>
      <w:r w:rsidRPr="00B301EB">
        <w:rPr>
          <w:rFonts w:asciiTheme="minorHAnsi" w:hAnsiTheme="minorHAnsi" w:cstheme="minorHAnsi"/>
          <w:noProof/>
          <w:lang w:val="en-GB"/>
        </w:rPr>
        <w:t xml:space="preserve">, </w:t>
      </w:r>
      <w:hyperlink w:anchor="_ENREF_30" w:tooltip="Glasserman, 2008 #19" w:history="1">
        <w:r w:rsidR="003424EB" w:rsidRPr="00B301EB">
          <w:rPr>
            <w:rFonts w:asciiTheme="minorHAnsi" w:hAnsiTheme="minorHAnsi" w:cstheme="minorHAnsi"/>
            <w:noProof/>
            <w:lang w:val="en-GB"/>
          </w:rPr>
          <w:t>30</w:t>
        </w:r>
      </w:hyperlink>
      <w:r w:rsidRPr="00B301EB">
        <w:rPr>
          <w:rFonts w:asciiTheme="minorHAnsi" w:hAnsiTheme="minorHAnsi" w:cstheme="minorHAnsi"/>
          <w:noProof/>
          <w:lang w:val="en-GB"/>
        </w:rPr>
        <w:t>]</w:t>
      </w:r>
      <w:r w:rsidRPr="00B301EB">
        <w:rPr>
          <w:rFonts w:asciiTheme="minorHAnsi" w:hAnsiTheme="minorHAnsi" w:cstheme="minorHAnsi"/>
          <w:lang w:val="en-GB"/>
        </w:rPr>
        <w:fldChar w:fldCharType="end"/>
      </w:r>
      <w:r w:rsidRPr="00B301EB">
        <w:rPr>
          <w:rFonts w:asciiTheme="minorHAnsi" w:hAnsiTheme="minorHAnsi" w:cstheme="minorHAnsi"/>
          <w:lang w:val="en-GB"/>
        </w:rPr>
        <w:t xml:space="preserve">. While theoretically optimal, the distribution with minimal variance can often not be determined analytically and requires numerical methods </w:t>
      </w:r>
      <w:r w:rsidRPr="00B301EB">
        <w:rPr>
          <w:rFonts w:asciiTheme="minorHAnsi" w:hAnsiTheme="minorHAnsi" w:cstheme="minorHAnsi"/>
          <w:lang w:val="en-GB"/>
        </w:rPr>
        <w:fldChar w:fldCharType="begin"/>
      </w:r>
      <w:r w:rsidRPr="00B301EB">
        <w:rPr>
          <w:rFonts w:asciiTheme="minorHAnsi" w:hAnsiTheme="minorHAnsi" w:cstheme="minorHAnsi"/>
          <w:lang w:val="en-GB"/>
        </w:rPr>
        <w:instrText xml:space="preserve"> ADDIN EN.CITE &lt;EndNote&gt;&lt;Cite&gt;&lt;Author&gt;Egloff&lt;/Author&gt;&lt;Year&gt;2005&lt;/Year&gt;&lt;RecNum&gt;33&lt;/RecNum&gt;&lt;DisplayText&gt;[31]&lt;/DisplayText&gt;&lt;record&gt;&lt;rec-number&gt;33&lt;/rec-number&gt;&lt;foreign-keys&gt;&lt;key app="EN" db-id="twfeassdw9zstmezf9mx905afde55txvztsx"&gt;33&lt;/key&gt;&lt;/foreign-keys&gt;&lt;ref-type name="Report"&gt;27&lt;/ref-type&gt;&lt;contributors&gt;&lt;authors&gt;&lt;author&gt;Egloff, Daniel&lt;/author&gt;&lt;author&gt;Leippold, Markus&lt;/author&gt;&lt;author&gt;Joehri, Stephan&lt;/author&gt;&lt;author&gt;Dalbert, Curdin&lt;/author&gt;&lt;/authors&gt;&lt;/contributors&gt;&lt;titles&gt;&lt;title&gt;Optimal Importance Sampling for Credit Portfolios with Stochastic Approximation &lt;/title&gt;&lt;/titles&gt;&lt;dates&gt;&lt;year&gt;2005&lt;/year&gt;&lt;pub-dates&gt;&lt;date&gt;2005&lt;/date&gt;&lt;/pub-dates&gt;&lt;/dates&gt;&lt;publisher&gt;Available at SSRN: http://ssrn.com/abstract=693441&lt;/publisher&gt;&lt;urls&gt;&lt;/urls&gt;&lt;/record&gt;&lt;/Cite&gt;&lt;/EndNote&gt;</w:instrText>
      </w:r>
      <w:r w:rsidRPr="00B301EB">
        <w:rPr>
          <w:rFonts w:asciiTheme="minorHAnsi" w:hAnsiTheme="minorHAnsi" w:cstheme="minorHAnsi"/>
          <w:lang w:val="en-GB"/>
        </w:rPr>
        <w:fldChar w:fldCharType="separate"/>
      </w:r>
      <w:r w:rsidRPr="00B301EB">
        <w:rPr>
          <w:rFonts w:asciiTheme="minorHAnsi" w:hAnsiTheme="minorHAnsi" w:cstheme="minorHAnsi"/>
          <w:noProof/>
          <w:lang w:val="en-GB"/>
        </w:rPr>
        <w:t>[</w:t>
      </w:r>
      <w:hyperlink w:anchor="_ENREF_31" w:tooltip="Egloff, 2005 #33" w:history="1">
        <w:r w:rsidR="003424EB" w:rsidRPr="00B301EB">
          <w:rPr>
            <w:rFonts w:asciiTheme="minorHAnsi" w:hAnsiTheme="minorHAnsi" w:cstheme="minorHAnsi"/>
            <w:noProof/>
            <w:lang w:val="en-GB"/>
          </w:rPr>
          <w:t>31</w:t>
        </w:r>
      </w:hyperlink>
      <w:r w:rsidRPr="00B301EB">
        <w:rPr>
          <w:rFonts w:asciiTheme="minorHAnsi" w:hAnsiTheme="minorHAnsi" w:cstheme="minorHAnsi"/>
          <w:noProof/>
          <w:lang w:val="en-GB"/>
        </w:rPr>
        <w:t>]</w:t>
      </w:r>
      <w:r w:rsidRPr="00B301EB">
        <w:rPr>
          <w:rFonts w:asciiTheme="minorHAnsi" w:hAnsiTheme="minorHAnsi" w:cstheme="minorHAnsi"/>
          <w:lang w:val="en-GB"/>
        </w:rPr>
        <w:fldChar w:fldCharType="end"/>
      </w:r>
      <w:r w:rsidRPr="00B301EB">
        <w:rPr>
          <w:rFonts w:asciiTheme="minorHAnsi" w:hAnsiTheme="minorHAnsi" w:cstheme="minorHAnsi"/>
          <w:lang w:val="en-GB"/>
        </w:rPr>
        <w:t xml:space="preserve">. An alternative approach is the Cross Entropy approach, which often results in similar improvements </w:t>
      </w:r>
      <w:r w:rsidRPr="00B301EB">
        <w:rPr>
          <w:rFonts w:asciiTheme="minorHAnsi" w:hAnsiTheme="minorHAnsi" w:cstheme="minorHAnsi"/>
          <w:lang w:val="en-GB"/>
        </w:rPr>
        <w:fldChar w:fldCharType="begin"/>
      </w:r>
      <w:r w:rsidRPr="00B301EB">
        <w:rPr>
          <w:rFonts w:asciiTheme="minorHAnsi" w:hAnsiTheme="minorHAnsi" w:cstheme="minorHAnsi"/>
          <w:lang w:val="en-GB"/>
        </w:rPr>
        <w:instrText xml:space="preserve"> ADDIN EN.CITE &lt;EndNote&gt;&lt;Cite&gt;&lt;Author&gt;Asmussen&lt;/Author&gt;&lt;Year&gt;2005&lt;/Year&gt;&lt;RecNum&gt;22&lt;/RecNum&gt;&lt;DisplayText&gt;[32]&lt;/DisplayText&gt;&lt;record&gt;&lt;rec-number&gt;22&lt;/rec-number&gt;&lt;foreign-keys&gt;&lt;key app="EN" db-id="twfeassdw9zstmezf9mx905afde55txvztsx"&gt;22&lt;/key&gt;&lt;/foreign-keys&gt;&lt;ref-type name="Journal Article"&gt;17&lt;/ref-type&gt;&lt;contributors&gt;&lt;authors&gt;&lt;author&gt;Søren Asmussen&lt;/author&gt;&lt;author&gt;Dirk P. Kroese&lt;/author&gt;&lt;author&gt;Reuven Y. Rubinstein&lt;/author&gt;&lt;/authors&gt;&lt;/contributors&gt;&lt;titles&gt;&lt;title&gt;Heavy Tails, Importance Sampling and Cross Entropy&lt;/title&gt;&lt;secondary-title&gt;Stochastic Models&lt;/secondary-title&gt;&lt;/titles&gt;&lt;periodical&gt;&lt;full-title&gt;Stochastic Models&lt;/full-title&gt;&lt;/periodical&gt;&lt;pages&gt;57-76&lt;/pages&gt;&lt;volume&gt;21&lt;/volume&gt;&lt;number&gt;1&lt;/number&gt;&lt;dates&gt;&lt;year&gt;2005&lt;/year&gt;&lt;/dates&gt;&lt;urls&gt;&lt;/urls&gt;&lt;/record&gt;&lt;/Cite&gt;&lt;/EndNote&gt;</w:instrText>
      </w:r>
      <w:r w:rsidRPr="00B301EB">
        <w:rPr>
          <w:rFonts w:asciiTheme="minorHAnsi" w:hAnsiTheme="minorHAnsi" w:cstheme="minorHAnsi"/>
          <w:lang w:val="en-GB"/>
        </w:rPr>
        <w:fldChar w:fldCharType="separate"/>
      </w:r>
      <w:r w:rsidRPr="00B301EB">
        <w:rPr>
          <w:rFonts w:asciiTheme="minorHAnsi" w:hAnsiTheme="minorHAnsi" w:cstheme="minorHAnsi"/>
          <w:noProof/>
          <w:lang w:val="en-GB"/>
        </w:rPr>
        <w:t>[</w:t>
      </w:r>
      <w:hyperlink w:anchor="_ENREF_32" w:tooltip="Asmussen, 2005 #22" w:history="1">
        <w:r w:rsidR="003424EB" w:rsidRPr="00B301EB">
          <w:rPr>
            <w:rFonts w:asciiTheme="minorHAnsi" w:hAnsiTheme="minorHAnsi" w:cstheme="minorHAnsi"/>
            <w:noProof/>
            <w:lang w:val="en-GB"/>
          </w:rPr>
          <w:t>32</w:t>
        </w:r>
      </w:hyperlink>
      <w:r w:rsidRPr="00B301EB">
        <w:rPr>
          <w:rFonts w:asciiTheme="minorHAnsi" w:hAnsiTheme="minorHAnsi" w:cstheme="minorHAnsi"/>
          <w:noProof/>
          <w:lang w:val="en-GB"/>
        </w:rPr>
        <w:t>]</w:t>
      </w:r>
      <w:r w:rsidRPr="00B301EB">
        <w:rPr>
          <w:rFonts w:asciiTheme="minorHAnsi" w:hAnsiTheme="minorHAnsi" w:cstheme="minorHAnsi"/>
          <w:lang w:val="en-GB"/>
        </w:rPr>
        <w:fldChar w:fldCharType="end"/>
      </w:r>
      <w:r w:rsidRPr="00B301EB">
        <w:rPr>
          <w:rFonts w:asciiTheme="minorHAnsi" w:hAnsiTheme="minorHAnsi" w:cstheme="minorHAnsi"/>
          <w:lang w:val="en-GB"/>
        </w:rPr>
        <w:t>, but in many situations has an analytical solution. The Cross Entropy approach is explained in more detail in the next section.</w:t>
      </w:r>
    </w:p>
    <w:p w:rsidR="000C742C" w:rsidRPr="00B301EB" w:rsidRDefault="000C742C" w:rsidP="00664A87">
      <w:pPr>
        <w:jc w:val="both"/>
        <w:rPr>
          <w:rFonts w:asciiTheme="minorHAnsi" w:hAnsiTheme="minorHAnsi" w:cstheme="minorHAnsi"/>
          <w:lang w:val="en-GB"/>
        </w:rPr>
      </w:pPr>
    </w:p>
    <w:p w:rsidR="000C742C" w:rsidRPr="00B301EB" w:rsidRDefault="000C742C" w:rsidP="005000A6">
      <w:pPr>
        <w:pStyle w:val="Kop2"/>
        <w:rPr>
          <w:rFonts w:asciiTheme="minorHAnsi" w:hAnsiTheme="minorHAnsi" w:cstheme="minorHAnsi"/>
          <w:lang w:val="en-GB"/>
        </w:rPr>
      </w:pPr>
      <w:bookmarkStart w:id="41" w:name="_Toc302672601"/>
      <w:bookmarkStart w:id="42" w:name="_Toc316587116"/>
      <w:r w:rsidRPr="00B301EB">
        <w:rPr>
          <w:rFonts w:asciiTheme="minorHAnsi" w:hAnsiTheme="minorHAnsi" w:cstheme="minorHAnsi"/>
          <w:lang w:val="en-GB"/>
        </w:rPr>
        <w:t>The Cross-Entropy method for Rare Event estimation</w:t>
      </w:r>
      <w:bookmarkEnd w:id="41"/>
      <w:bookmarkEnd w:id="42"/>
    </w:p>
    <w:p w:rsidR="000C742C" w:rsidRPr="00B301EB" w:rsidRDefault="000C742C" w:rsidP="005000A6">
      <w:pPr>
        <w:jc w:val="both"/>
        <w:rPr>
          <w:rFonts w:asciiTheme="minorHAnsi" w:hAnsiTheme="minorHAnsi" w:cstheme="minorHAnsi"/>
          <w:lang w:val="en-GB"/>
        </w:rPr>
      </w:pPr>
      <w:r w:rsidRPr="00B301EB">
        <w:rPr>
          <w:rFonts w:asciiTheme="minorHAnsi" w:hAnsiTheme="minorHAnsi" w:cstheme="minorHAnsi"/>
          <w:lang w:val="en-GB"/>
        </w:rPr>
        <w:t xml:space="preserve">A formal explanation of the Cross-Entropy method is provided </w:t>
      </w:r>
      <w:r w:rsidR="00F75A49" w:rsidRPr="00B301EB">
        <w:rPr>
          <w:rFonts w:asciiTheme="minorHAnsi" w:hAnsiTheme="minorHAnsi" w:cstheme="minorHAnsi"/>
          <w:lang w:val="en-GB"/>
        </w:rPr>
        <w:t xml:space="preserve">by Rubinstein and </w:t>
      </w:r>
      <w:proofErr w:type="spellStart"/>
      <w:r w:rsidR="00F75A49" w:rsidRPr="00B301EB">
        <w:rPr>
          <w:rFonts w:asciiTheme="minorHAnsi" w:hAnsiTheme="minorHAnsi" w:cstheme="minorHAnsi"/>
          <w:lang w:val="en-GB"/>
        </w:rPr>
        <w:t>Kroese</w:t>
      </w:r>
      <w:proofErr w:type="spellEnd"/>
      <w:r w:rsidR="00F75A49" w:rsidRPr="00B301EB">
        <w:rPr>
          <w:rFonts w:asciiTheme="minorHAnsi" w:hAnsiTheme="minorHAnsi" w:cstheme="minorHAnsi"/>
          <w:lang w:val="en-GB"/>
        </w:rPr>
        <w:t xml:space="preserve"> </w:t>
      </w:r>
      <w:r w:rsidRPr="00B301EB">
        <w:rPr>
          <w:rFonts w:asciiTheme="minorHAnsi" w:hAnsiTheme="minorHAnsi" w:cstheme="minorHAnsi"/>
          <w:lang w:val="en-GB"/>
        </w:rPr>
        <w:fldChar w:fldCharType="begin"/>
      </w:r>
      <w:r w:rsidRPr="00B301EB">
        <w:rPr>
          <w:rFonts w:asciiTheme="minorHAnsi" w:hAnsiTheme="minorHAnsi" w:cstheme="minorHAnsi"/>
          <w:lang w:val="en-GB"/>
        </w:rPr>
        <w:instrText xml:space="preserve"> ADDIN EN.CITE &lt;EndNote&gt;&lt;Cite&gt;&lt;Author&gt;Rubinstein&lt;/Author&gt;&lt;Year&gt;2007&lt;/Year&gt;&lt;RecNum&gt;53&lt;/RecNum&gt;&lt;DisplayText&gt;[18]&lt;/DisplayText&gt;&lt;record&gt;&lt;rec-number&gt;53&lt;/rec-number&gt;&lt;foreign-keys&gt;&lt;key app="EN" db-id="twfeassdw9zstmezf9mx905afde55txvztsx"&gt;53&lt;/key&gt;&lt;/foreign-keys&gt;&lt;ref-type name="Book"&gt;6&lt;/ref-type&gt;&lt;contributors&gt;&lt;authors&gt;&lt;author&gt;R. Y. Rubinstein&lt;/author&gt;&lt;author&gt;D. P. Kroese.&lt;/author&gt;&lt;/authors&gt;&lt;/contributors&gt;&lt;titles&gt;&lt;title&gt;Simulation and the Monte Carlo Method Second Edition&lt;/title&gt;&lt;/titles&gt;&lt;dates&gt;&lt;year&gt;2007&lt;/year&gt;&lt;/dates&gt;&lt;pub-location&gt;New York&lt;/pub-location&gt;&lt;publisher&gt;John Wiley &amp;amp; Sons&lt;/publisher&gt;&lt;urls&gt;&lt;/urls&gt;&lt;/record&gt;&lt;/Cite&gt;&lt;/EndNote&gt;</w:instrText>
      </w:r>
      <w:r w:rsidRPr="00B301EB">
        <w:rPr>
          <w:rFonts w:asciiTheme="minorHAnsi" w:hAnsiTheme="minorHAnsi" w:cstheme="minorHAnsi"/>
          <w:lang w:val="en-GB"/>
        </w:rPr>
        <w:fldChar w:fldCharType="separate"/>
      </w:r>
      <w:r w:rsidRPr="00B301EB">
        <w:rPr>
          <w:rFonts w:asciiTheme="minorHAnsi" w:hAnsiTheme="minorHAnsi" w:cstheme="minorHAnsi"/>
          <w:noProof/>
          <w:lang w:val="en-GB"/>
        </w:rPr>
        <w:t>[</w:t>
      </w:r>
      <w:hyperlink w:anchor="_ENREF_18" w:tooltip="Rubinstein, 2007 #53" w:history="1">
        <w:r w:rsidR="003424EB" w:rsidRPr="00B301EB">
          <w:rPr>
            <w:rFonts w:asciiTheme="minorHAnsi" w:hAnsiTheme="minorHAnsi" w:cstheme="minorHAnsi"/>
            <w:noProof/>
            <w:lang w:val="en-GB"/>
          </w:rPr>
          <w:t>18</w:t>
        </w:r>
      </w:hyperlink>
      <w:r w:rsidRPr="00B301EB">
        <w:rPr>
          <w:rFonts w:asciiTheme="minorHAnsi" w:hAnsiTheme="minorHAnsi" w:cstheme="minorHAnsi"/>
          <w:noProof/>
          <w:lang w:val="en-GB"/>
        </w:rPr>
        <w:t>]</w:t>
      </w:r>
      <w:r w:rsidRPr="00B301EB">
        <w:rPr>
          <w:rFonts w:asciiTheme="minorHAnsi" w:hAnsiTheme="minorHAnsi" w:cstheme="minorHAnsi"/>
          <w:lang w:val="en-GB"/>
        </w:rPr>
        <w:fldChar w:fldCharType="end"/>
      </w:r>
      <w:r w:rsidRPr="00B301EB">
        <w:rPr>
          <w:rFonts w:asciiTheme="minorHAnsi" w:hAnsiTheme="minorHAnsi" w:cstheme="minorHAnsi"/>
          <w:lang w:val="en-GB"/>
        </w:rPr>
        <w:t xml:space="preserve"> and </w:t>
      </w:r>
      <w:r w:rsidR="00F75A49" w:rsidRPr="00B301EB">
        <w:rPr>
          <w:rFonts w:asciiTheme="minorHAnsi" w:hAnsiTheme="minorHAnsi" w:cstheme="minorHAnsi"/>
          <w:lang w:val="en-GB"/>
        </w:rPr>
        <w:t xml:space="preserve">the Cross Entropy Tutorial </w:t>
      </w:r>
      <w:r w:rsidRPr="00B301EB">
        <w:rPr>
          <w:rFonts w:asciiTheme="minorHAnsi" w:hAnsiTheme="minorHAnsi" w:cstheme="minorHAnsi"/>
          <w:lang w:val="en-GB"/>
        </w:rPr>
        <w:fldChar w:fldCharType="begin"/>
      </w:r>
      <w:r w:rsidRPr="00B301EB">
        <w:rPr>
          <w:rFonts w:asciiTheme="minorHAnsi" w:hAnsiTheme="minorHAnsi" w:cstheme="minorHAnsi"/>
          <w:lang w:val="en-GB"/>
        </w:rPr>
        <w:instrText xml:space="preserve"> ADDIN EN.CITE &lt;EndNote&gt;&lt;Cite&gt;&lt;Author&gt;de Boer&lt;/Author&gt;&lt;Year&gt;2005&lt;/Year&gt;&lt;RecNum&gt;6&lt;/RecNum&gt;&lt;DisplayText&gt;[1]&lt;/DisplayText&gt;&lt;record&gt;&lt;rec-number&gt;6&lt;/rec-number&gt;&lt;foreign-keys&gt;&lt;key app="EN" db-id="twfeassdw9zstmezf9mx905afde55txvztsx"&gt;6&lt;/key&gt;&lt;/foreign-keys&gt;&lt;ref-type name="Journal Article"&gt;17&lt;/ref-type&gt;&lt;contributors&gt;&lt;authors&gt;&lt;author&gt;de Boer, Pieter-Tjerk&lt;/author&gt;&lt;author&gt;Kroese, Dirk&lt;/author&gt;&lt;author&gt;Mannor, Shie&lt;/author&gt;&lt;author&gt;Rubinstein, Reuven&lt;/author&gt;&lt;/authors&gt;&lt;/contributors&gt;&lt;titles&gt;&lt;title&gt;A Tutorial on the Cross-Entropy Method&lt;/title&gt;&lt;secondary-title&gt;Annals of Operations Research&lt;/secondary-title&gt;&lt;/titles&gt;&lt;periodical&gt;&lt;full-title&gt;Annals of Operations Research&lt;/full-title&gt;&lt;/periodical&gt;&lt;pages&gt;19-67&lt;/pages&gt;&lt;volume&gt;134&lt;/volume&gt;&lt;number&gt;1&lt;/number&gt;&lt;keywords&gt;&lt;keyword&gt;Computer Science&lt;/keyword&gt;&lt;/keywords&gt;&lt;dates&gt;&lt;year&gt;2005&lt;/year&gt;&lt;/dates&gt;&lt;publisher&gt;Springer Netherlands&lt;/publisher&gt;&lt;isbn&gt;0254-5330&lt;/isbn&gt;&lt;urls&gt;&lt;related-urls&gt;&lt;url&gt;http://dx.doi.org/10.1007/s10479-005-5724-z&lt;/url&gt;&lt;/related-urls&gt;&lt;/urls&gt;&lt;electronic-resource-num&gt;10.1007/s10479-005-5724-z&lt;/electronic-resource-num&gt;&lt;/record&gt;&lt;/Cite&gt;&lt;/EndNote&gt;</w:instrText>
      </w:r>
      <w:r w:rsidRPr="00B301EB">
        <w:rPr>
          <w:rFonts w:asciiTheme="minorHAnsi" w:hAnsiTheme="minorHAnsi" w:cstheme="minorHAnsi"/>
          <w:lang w:val="en-GB"/>
        </w:rPr>
        <w:fldChar w:fldCharType="separate"/>
      </w:r>
      <w:r w:rsidRPr="00B301EB">
        <w:rPr>
          <w:rFonts w:asciiTheme="minorHAnsi" w:hAnsiTheme="minorHAnsi" w:cstheme="minorHAnsi"/>
          <w:noProof/>
          <w:lang w:val="en-GB"/>
        </w:rPr>
        <w:t>[</w:t>
      </w:r>
      <w:hyperlink w:anchor="_ENREF_1" w:tooltip="de Boer, 2005 #6" w:history="1">
        <w:r w:rsidR="003424EB" w:rsidRPr="00B301EB">
          <w:rPr>
            <w:rFonts w:asciiTheme="minorHAnsi" w:hAnsiTheme="minorHAnsi" w:cstheme="minorHAnsi"/>
            <w:noProof/>
            <w:lang w:val="en-GB"/>
          </w:rPr>
          <w:t>1</w:t>
        </w:r>
      </w:hyperlink>
      <w:r w:rsidRPr="00B301EB">
        <w:rPr>
          <w:rFonts w:asciiTheme="minorHAnsi" w:hAnsiTheme="minorHAnsi" w:cstheme="minorHAnsi"/>
          <w:noProof/>
          <w:lang w:val="en-GB"/>
        </w:rPr>
        <w:t>]</w:t>
      </w:r>
      <w:r w:rsidRPr="00B301EB">
        <w:rPr>
          <w:rFonts w:asciiTheme="minorHAnsi" w:hAnsiTheme="minorHAnsi" w:cstheme="minorHAnsi"/>
          <w:lang w:val="en-GB"/>
        </w:rPr>
        <w:fldChar w:fldCharType="end"/>
      </w:r>
      <w:r w:rsidRPr="00B301EB">
        <w:rPr>
          <w:rFonts w:asciiTheme="minorHAnsi" w:hAnsiTheme="minorHAnsi" w:cstheme="minorHAnsi"/>
          <w:lang w:val="en-GB"/>
        </w:rPr>
        <w:t>. In order to provide some insight in the practical mechanics of the method, the principles of Importance Sampling and the Cross-Entropy method will be illustrated by a simple example in the following sections.</w:t>
      </w:r>
    </w:p>
    <w:p w:rsidR="000C742C" w:rsidRPr="00B301EB" w:rsidRDefault="000C742C" w:rsidP="003F2585">
      <w:pPr>
        <w:jc w:val="both"/>
        <w:rPr>
          <w:rFonts w:asciiTheme="minorHAnsi" w:hAnsiTheme="minorHAnsi" w:cstheme="minorHAnsi"/>
          <w:lang w:val="en-GB"/>
        </w:rPr>
      </w:pPr>
      <w:bookmarkStart w:id="43" w:name="_Toc302672602"/>
    </w:p>
    <w:p w:rsidR="000C742C" w:rsidRPr="00B301EB" w:rsidRDefault="000C742C" w:rsidP="003F2585">
      <w:pPr>
        <w:jc w:val="both"/>
        <w:rPr>
          <w:rFonts w:asciiTheme="minorHAnsi" w:hAnsiTheme="minorHAnsi" w:cstheme="minorHAnsi"/>
          <w:u w:val="single"/>
          <w:lang w:val="en-GB"/>
        </w:rPr>
      </w:pPr>
      <w:r w:rsidRPr="00B301EB">
        <w:rPr>
          <w:rFonts w:asciiTheme="minorHAnsi" w:hAnsiTheme="minorHAnsi" w:cstheme="minorHAnsi"/>
          <w:u w:val="single"/>
          <w:lang w:val="en-GB"/>
        </w:rPr>
        <w:t>Example 1: sum of standard normal variables</w:t>
      </w:r>
      <w:bookmarkEnd w:id="43"/>
    </w:p>
    <w:p w:rsidR="000C742C" w:rsidRPr="00B301EB" w:rsidRDefault="000C742C" w:rsidP="005000A6">
      <w:pPr>
        <w:jc w:val="both"/>
        <w:rPr>
          <w:rFonts w:asciiTheme="minorHAnsi" w:hAnsiTheme="minorHAnsi" w:cstheme="minorHAnsi"/>
          <w:lang w:val="en-GB"/>
        </w:rPr>
      </w:pPr>
    </w:p>
    <w:p w:rsidR="000C742C" w:rsidRPr="00B301EB" w:rsidRDefault="000C742C" w:rsidP="005000A6">
      <w:pPr>
        <w:jc w:val="both"/>
        <w:rPr>
          <w:rFonts w:asciiTheme="minorHAnsi" w:hAnsiTheme="minorHAnsi" w:cstheme="minorHAnsi"/>
          <w:lang w:val="en-GB"/>
        </w:rPr>
      </w:pPr>
      <w:r w:rsidRPr="00B301EB">
        <w:rPr>
          <w:rFonts w:asciiTheme="minorHAnsi" w:hAnsiTheme="minorHAnsi" w:cstheme="minorHAnsi"/>
          <w:lang w:val="en-GB"/>
        </w:rPr>
        <w:t xml:space="preserve">Consider a simple situation, where we would like to estimate the chance that the sum of five factors that follow a standard normal distribution exceeds a certain threshold, say 10. This example is illustrated in </w:t>
      </w:r>
      <w:r w:rsidR="004764A2" w:rsidRPr="00B301EB">
        <w:rPr>
          <w:rFonts w:asciiTheme="minorHAnsi" w:hAnsiTheme="minorHAnsi" w:cstheme="minorHAnsi"/>
        </w:rPr>
        <w:fldChar w:fldCharType="begin"/>
      </w:r>
      <w:r w:rsidR="004764A2" w:rsidRPr="00B301EB">
        <w:rPr>
          <w:rFonts w:asciiTheme="minorHAnsi" w:hAnsiTheme="minorHAnsi" w:cstheme="minorHAnsi"/>
          <w:lang w:val="en-US"/>
        </w:rPr>
        <w:instrText xml:space="preserve"> REF _Ref297113310 \h  \* MERGEFORMAT </w:instrText>
      </w:r>
      <w:r w:rsidR="004764A2" w:rsidRPr="00B301EB">
        <w:rPr>
          <w:rFonts w:asciiTheme="minorHAnsi" w:hAnsiTheme="minorHAnsi" w:cstheme="minorHAnsi"/>
        </w:rPr>
      </w:r>
      <w:r w:rsidR="004764A2" w:rsidRPr="00B301EB">
        <w:rPr>
          <w:rFonts w:asciiTheme="minorHAnsi" w:hAnsiTheme="minorHAnsi" w:cstheme="minorHAnsi"/>
        </w:rPr>
        <w:fldChar w:fldCharType="separate"/>
      </w:r>
      <w:r w:rsidR="00B301EB" w:rsidRPr="00B301EB">
        <w:rPr>
          <w:rFonts w:asciiTheme="minorHAnsi" w:hAnsiTheme="minorHAnsi" w:cstheme="minorHAnsi"/>
          <w:lang w:val="en-GB"/>
        </w:rPr>
        <w:t xml:space="preserve">Figure </w:t>
      </w:r>
      <w:r w:rsidR="00B301EB">
        <w:rPr>
          <w:rFonts w:asciiTheme="minorHAnsi" w:hAnsiTheme="minorHAnsi" w:cstheme="minorHAnsi"/>
          <w:lang w:val="en-GB"/>
        </w:rPr>
        <w:t>5</w:t>
      </w:r>
      <w:r w:rsidR="004764A2" w:rsidRPr="00B301EB">
        <w:rPr>
          <w:rFonts w:asciiTheme="minorHAnsi" w:hAnsiTheme="minorHAnsi" w:cstheme="minorHAnsi"/>
        </w:rPr>
        <w:fldChar w:fldCharType="end"/>
      </w:r>
      <w:r w:rsidRPr="00B301EB">
        <w:rPr>
          <w:rFonts w:asciiTheme="minorHAnsi" w:hAnsiTheme="minorHAnsi" w:cstheme="minorHAnsi"/>
          <w:lang w:val="en-GB"/>
        </w:rPr>
        <w:t>. The figure shows the probability density functions of five standard normal distributions and five selected values. The values selected are shown on the x-axis. The y-axis shows the relative likelihood of that sample value occurring. In this case, the threshold will most likely be exceeded if values are sampled on the right-hand side of the distribution.</w:t>
      </w:r>
    </w:p>
    <w:p w:rsidR="000C742C" w:rsidRPr="00B301EB" w:rsidRDefault="000C742C" w:rsidP="005000A6">
      <w:pPr>
        <w:jc w:val="both"/>
        <w:rPr>
          <w:rFonts w:asciiTheme="minorHAnsi" w:hAnsiTheme="minorHAnsi" w:cstheme="minorHAnsi"/>
          <w:lang w:val="en-GB"/>
        </w:rPr>
      </w:pPr>
    </w:p>
    <w:p w:rsidR="000C742C" w:rsidRPr="00B301EB" w:rsidRDefault="000C742C" w:rsidP="005000A6">
      <w:pPr>
        <w:jc w:val="both"/>
        <w:rPr>
          <w:rFonts w:asciiTheme="minorHAnsi" w:hAnsiTheme="minorHAnsi" w:cstheme="minorHAnsi"/>
          <w:lang w:val="en-GB"/>
        </w:rPr>
      </w:pPr>
      <w:r w:rsidRPr="00B301EB">
        <w:rPr>
          <w:rFonts w:asciiTheme="minorHAnsi" w:hAnsiTheme="minorHAnsi" w:cstheme="minorHAnsi"/>
          <w:lang w:val="en-GB"/>
        </w:rPr>
        <w:t xml:space="preserve">The solution can easily be found analytically, because the sum of normally distributed factors is itself normally distributed with a mean equal to the sum of the individual means and a variance equal to the sum of the individual variances. Since standard normal distributions </w:t>
      </w:r>
      <w:r w:rsidRPr="00B301EB">
        <w:rPr>
          <w:rFonts w:asciiTheme="minorHAnsi" w:hAnsiTheme="minorHAnsi" w:cstheme="minorHAnsi"/>
          <w:lang w:val="en-GB"/>
        </w:rPr>
        <w:lastRenderedPageBreak/>
        <w:t>have a variance of one, the sum of five standard normal distributions has a mean of zero and a variance of 5. Selecting the value of the normal cumulative distribution with variance five at the threshold value of 10</w:t>
      </w:r>
      <w:r w:rsidRPr="00B301EB">
        <w:rPr>
          <w:rStyle w:val="Voetnootmarkering"/>
          <w:rFonts w:asciiTheme="minorHAnsi" w:hAnsiTheme="minorHAnsi" w:cstheme="minorHAnsi"/>
          <w:lang w:val="en-GB"/>
        </w:rPr>
        <w:footnoteReference w:id="16"/>
      </w:r>
      <w:r w:rsidRPr="00B301EB">
        <w:rPr>
          <w:rFonts w:asciiTheme="minorHAnsi" w:hAnsiTheme="minorHAnsi" w:cstheme="minorHAnsi"/>
          <w:lang w:val="en-GB"/>
        </w:rPr>
        <w:t xml:space="preserve"> provides the answer of 3.872*10</w:t>
      </w:r>
      <w:r w:rsidRPr="00B301EB">
        <w:rPr>
          <w:rFonts w:asciiTheme="minorHAnsi" w:hAnsiTheme="minorHAnsi" w:cstheme="minorHAnsi"/>
          <w:vertAlign w:val="superscript"/>
          <w:lang w:val="en-GB"/>
        </w:rPr>
        <w:t>-6</w:t>
      </w:r>
      <w:r w:rsidRPr="00B301EB">
        <w:rPr>
          <w:rFonts w:asciiTheme="minorHAnsi" w:hAnsiTheme="minorHAnsi" w:cstheme="minorHAnsi"/>
          <w:lang w:val="en-GB"/>
        </w:rPr>
        <w:t>. However, for the sake of this illustration we want to estimate this through Monte Carlo estimation. Since this chance is relatively low, we will need to generate millions of scenarios to find sufficient samples where the threshold is exceeded</w:t>
      </w:r>
      <w:r w:rsidR="00F75A49" w:rsidRPr="00B301EB">
        <w:rPr>
          <w:rFonts w:asciiTheme="minorHAnsi" w:hAnsiTheme="minorHAnsi" w:cstheme="minorHAnsi"/>
          <w:lang w:val="en-GB"/>
        </w:rPr>
        <w:t xml:space="preserve"> when using naïve Monte Carlo</w:t>
      </w:r>
      <w:r w:rsidRPr="00B301EB">
        <w:rPr>
          <w:rFonts w:asciiTheme="minorHAnsi" w:hAnsiTheme="minorHAnsi" w:cstheme="minorHAnsi"/>
          <w:lang w:val="en-GB"/>
        </w:rPr>
        <w:t xml:space="preserve">. </w:t>
      </w:r>
    </w:p>
    <w:p w:rsidR="000C742C" w:rsidRPr="00B301EB" w:rsidRDefault="000C742C" w:rsidP="005000A6">
      <w:pPr>
        <w:jc w:val="both"/>
        <w:rPr>
          <w:rFonts w:asciiTheme="minorHAnsi" w:hAnsiTheme="minorHAnsi" w:cstheme="minorHAnsi"/>
          <w:lang w:val="en-GB"/>
        </w:rPr>
      </w:pPr>
    </w:p>
    <w:p w:rsidR="000C742C" w:rsidRPr="00B301EB" w:rsidRDefault="00BE2F26" w:rsidP="005000A6">
      <w:pPr>
        <w:keepNext/>
        <w:jc w:val="both"/>
        <w:rPr>
          <w:rFonts w:asciiTheme="minorHAnsi" w:hAnsiTheme="minorHAnsi" w:cstheme="minorHAnsi"/>
          <w:lang w:val="en-GB"/>
        </w:rPr>
      </w:pPr>
      <w:r w:rsidRPr="00B301EB">
        <w:rPr>
          <w:rFonts w:asciiTheme="minorHAnsi" w:hAnsiTheme="minorHAnsi" w:cstheme="minorHAnsi"/>
          <w:noProof/>
          <w:lang w:eastAsia="nl-NL"/>
        </w:rPr>
        <w:drawing>
          <wp:inline distT="0" distB="0" distL="0" distR="0" wp14:anchorId="117F858E" wp14:editId="6433453E">
            <wp:extent cx="5700395" cy="1614805"/>
            <wp:effectExtent l="0" t="0" r="0" b="4445"/>
            <wp:docPr id="13" name="Afbeelding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9"/>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700395" cy="1614805"/>
                    </a:xfrm>
                    <a:prstGeom prst="rect">
                      <a:avLst/>
                    </a:prstGeom>
                    <a:noFill/>
                    <a:ln>
                      <a:noFill/>
                    </a:ln>
                  </pic:spPr>
                </pic:pic>
              </a:graphicData>
            </a:graphic>
          </wp:inline>
        </w:drawing>
      </w:r>
    </w:p>
    <w:p w:rsidR="000C742C" w:rsidRPr="00B301EB" w:rsidRDefault="000C742C" w:rsidP="005000A6">
      <w:pPr>
        <w:pStyle w:val="Bijschrift"/>
        <w:jc w:val="both"/>
        <w:rPr>
          <w:rFonts w:asciiTheme="minorHAnsi" w:hAnsiTheme="minorHAnsi" w:cstheme="minorHAnsi"/>
          <w:lang w:val="en-GB"/>
        </w:rPr>
      </w:pPr>
    </w:p>
    <w:p w:rsidR="000C742C" w:rsidRPr="00B301EB" w:rsidRDefault="000C742C" w:rsidP="005000A6">
      <w:pPr>
        <w:pStyle w:val="Bijschrift"/>
        <w:jc w:val="both"/>
        <w:rPr>
          <w:rFonts w:asciiTheme="minorHAnsi" w:hAnsiTheme="minorHAnsi" w:cstheme="minorHAnsi"/>
          <w:lang w:val="en-GB"/>
        </w:rPr>
      </w:pPr>
      <w:bookmarkStart w:id="44" w:name="_Ref297113310"/>
      <w:r w:rsidRPr="00B301EB">
        <w:rPr>
          <w:rFonts w:asciiTheme="minorHAnsi" w:hAnsiTheme="minorHAnsi" w:cstheme="minorHAnsi"/>
          <w:lang w:val="en-GB"/>
        </w:rPr>
        <w:t xml:space="preserve">Figure </w:t>
      </w:r>
      <w:r w:rsidRPr="00B301EB">
        <w:rPr>
          <w:rFonts w:asciiTheme="minorHAnsi" w:hAnsiTheme="minorHAnsi" w:cstheme="minorHAnsi"/>
          <w:lang w:val="en-GB"/>
        </w:rPr>
        <w:fldChar w:fldCharType="begin"/>
      </w:r>
      <w:r w:rsidRPr="00B301EB">
        <w:rPr>
          <w:rFonts w:asciiTheme="minorHAnsi" w:hAnsiTheme="minorHAnsi" w:cstheme="minorHAnsi"/>
          <w:lang w:val="en-GB"/>
        </w:rPr>
        <w:instrText xml:space="preserve"> SEQ Figure \* ARABIC </w:instrText>
      </w:r>
      <w:r w:rsidRPr="00B301EB">
        <w:rPr>
          <w:rFonts w:asciiTheme="minorHAnsi" w:hAnsiTheme="minorHAnsi" w:cstheme="minorHAnsi"/>
          <w:lang w:val="en-GB"/>
        </w:rPr>
        <w:fldChar w:fldCharType="separate"/>
      </w:r>
      <w:r w:rsidR="00B301EB">
        <w:rPr>
          <w:rFonts w:asciiTheme="minorHAnsi" w:hAnsiTheme="minorHAnsi" w:cstheme="minorHAnsi"/>
          <w:noProof/>
          <w:lang w:val="en-GB"/>
        </w:rPr>
        <w:t>5</w:t>
      </w:r>
      <w:r w:rsidRPr="00B301EB">
        <w:rPr>
          <w:rFonts w:asciiTheme="minorHAnsi" w:hAnsiTheme="minorHAnsi" w:cstheme="minorHAnsi"/>
          <w:lang w:val="en-GB"/>
        </w:rPr>
        <w:fldChar w:fldCharType="end"/>
      </w:r>
      <w:bookmarkEnd w:id="44"/>
      <w:r w:rsidRPr="00B301EB">
        <w:rPr>
          <w:rFonts w:asciiTheme="minorHAnsi" w:hAnsiTheme="minorHAnsi" w:cstheme="minorHAnsi"/>
          <w:lang w:val="en-GB"/>
        </w:rPr>
        <w:t>: illustrative example – estimating the chance that a sum of normally distributed values exceeds a threshold</w:t>
      </w:r>
    </w:p>
    <w:p w:rsidR="000C742C" w:rsidRPr="00B301EB" w:rsidRDefault="000C742C" w:rsidP="005000A6">
      <w:pPr>
        <w:jc w:val="both"/>
        <w:rPr>
          <w:rFonts w:asciiTheme="minorHAnsi" w:hAnsiTheme="minorHAnsi" w:cstheme="minorHAnsi"/>
          <w:lang w:val="en-GB"/>
        </w:rPr>
      </w:pPr>
    </w:p>
    <w:p w:rsidR="000C742C" w:rsidRPr="00B301EB" w:rsidRDefault="000C742C" w:rsidP="0057383E">
      <w:pPr>
        <w:pStyle w:val="Kop2"/>
        <w:rPr>
          <w:rFonts w:asciiTheme="minorHAnsi" w:hAnsiTheme="minorHAnsi" w:cstheme="minorHAnsi"/>
          <w:lang w:val="en-GB"/>
        </w:rPr>
      </w:pPr>
      <w:bookmarkStart w:id="45" w:name="_Toc302672603"/>
      <w:bookmarkStart w:id="46" w:name="_Toc316587117"/>
      <w:r w:rsidRPr="00B301EB">
        <w:rPr>
          <w:rFonts w:asciiTheme="minorHAnsi" w:hAnsiTheme="minorHAnsi" w:cstheme="minorHAnsi"/>
          <w:lang w:val="en-GB"/>
        </w:rPr>
        <w:t>Importance Sampling and the Likelihood Ratio</w:t>
      </w:r>
      <w:bookmarkEnd w:id="45"/>
      <w:bookmarkEnd w:id="46"/>
    </w:p>
    <w:p w:rsidR="000C742C" w:rsidRPr="00B301EB" w:rsidRDefault="000C742C" w:rsidP="005000A6">
      <w:pPr>
        <w:jc w:val="both"/>
        <w:rPr>
          <w:rFonts w:asciiTheme="minorHAnsi" w:hAnsiTheme="minorHAnsi" w:cstheme="minorHAnsi"/>
          <w:lang w:val="en-GB"/>
        </w:rPr>
      </w:pPr>
      <w:r w:rsidRPr="00B301EB">
        <w:rPr>
          <w:rFonts w:asciiTheme="minorHAnsi" w:hAnsiTheme="minorHAnsi" w:cstheme="minorHAnsi"/>
          <w:lang w:val="en-GB"/>
        </w:rPr>
        <w:t xml:space="preserve">The purpose of Importance Sampling is to draw the samples from a new distribution that will make the rare event much more common, and then correct for the introduced bias afterwards. It is often convenient to use the same type of distribution for the shifted sample as the original distribution. For our example, we will use a normal distribution with a shifted mean and a fixed standard deviation of 1. </w:t>
      </w:r>
    </w:p>
    <w:p w:rsidR="000C742C" w:rsidRPr="00B301EB" w:rsidRDefault="000C742C" w:rsidP="005000A6">
      <w:pPr>
        <w:jc w:val="both"/>
        <w:rPr>
          <w:rFonts w:asciiTheme="minorHAnsi" w:hAnsiTheme="minorHAnsi" w:cstheme="minorHAnsi"/>
          <w:lang w:val="en-GB"/>
        </w:rPr>
      </w:pPr>
    </w:p>
    <w:p w:rsidR="000C742C" w:rsidRPr="00B301EB" w:rsidRDefault="000C742C" w:rsidP="005000A6">
      <w:pPr>
        <w:jc w:val="both"/>
        <w:rPr>
          <w:rFonts w:asciiTheme="minorHAnsi" w:hAnsiTheme="minorHAnsi" w:cstheme="minorHAnsi"/>
          <w:lang w:val="en-GB"/>
        </w:rPr>
      </w:pPr>
      <w:r w:rsidRPr="00B301EB">
        <w:rPr>
          <w:rFonts w:asciiTheme="minorHAnsi" w:hAnsiTheme="minorHAnsi" w:cstheme="minorHAnsi"/>
          <w:lang w:val="en-GB"/>
        </w:rPr>
        <w:t>In the example of the sum of the normally distributed variables, an intuitively appealing new mean to use for the different factors would be 2. With this value, the new mean would be 10, so the samples would be distributed around the sought threshold value. The probability density functions (</w:t>
      </w:r>
      <w:proofErr w:type="spellStart"/>
      <w:r w:rsidRPr="00B301EB">
        <w:rPr>
          <w:rFonts w:asciiTheme="minorHAnsi" w:hAnsiTheme="minorHAnsi" w:cstheme="minorHAnsi"/>
          <w:lang w:val="en-GB"/>
        </w:rPr>
        <w:t>pdf</w:t>
      </w:r>
      <w:proofErr w:type="spellEnd"/>
      <w:r w:rsidRPr="00B301EB">
        <w:rPr>
          <w:rFonts w:asciiTheme="minorHAnsi" w:hAnsiTheme="minorHAnsi" w:cstheme="minorHAnsi"/>
          <w:lang w:val="en-GB"/>
        </w:rPr>
        <w:t xml:space="preserve">) of the original and shifted distributions are shown in </w:t>
      </w:r>
      <w:r w:rsidR="004764A2" w:rsidRPr="00B301EB">
        <w:rPr>
          <w:rFonts w:asciiTheme="minorHAnsi" w:hAnsiTheme="minorHAnsi" w:cstheme="minorHAnsi"/>
        </w:rPr>
        <w:fldChar w:fldCharType="begin"/>
      </w:r>
      <w:r w:rsidR="004764A2" w:rsidRPr="00B301EB">
        <w:rPr>
          <w:rFonts w:asciiTheme="minorHAnsi" w:hAnsiTheme="minorHAnsi" w:cstheme="minorHAnsi"/>
          <w:lang w:val="en-US"/>
        </w:rPr>
        <w:instrText xml:space="preserve"> REF _Ref297113941 \h  \* MERGEFORMAT </w:instrText>
      </w:r>
      <w:r w:rsidR="004764A2" w:rsidRPr="00B301EB">
        <w:rPr>
          <w:rFonts w:asciiTheme="minorHAnsi" w:hAnsiTheme="minorHAnsi" w:cstheme="minorHAnsi"/>
        </w:rPr>
      </w:r>
      <w:r w:rsidR="004764A2" w:rsidRPr="00B301EB">
        <w:rPr>
          <w:rFonts w:asciiTheme="minorHAnsi" w:hAnsiTheme="minorHAnsi" w:cstheme="minorHAnsi"/>
        </w:rPr>
        <w:fldChar w:fldCharType="separate"/>
      </w:r>
      <w:r w:rsidR="00B301EB" w:rsidRPr="00B301EB">
        <w:rPr>
          <w:rFonts w:asciiTheme="minorHAnsi" w:hAnsiTheme="minorHAnsi" w:cstheme="minorHAnsi"/>
          <w:lang w:val="en-GB"/>
        </w:rPr>
        <w:t xml:space="preserve">Figure </w:t>
      </w:r>
      <w:r w:rsidR="00B301EB">
        <w:rPr>
          <w:rFonts w:asciiTheme="minorHAnsi" w:hAnsiTheme="minorHAnsi" w:cstheme="minorHAnsi"/>
          <w:lang w:val="en-GB"/>
        </w:rPr>
        <w:t>6</w:t>
      </w:r>
      <w:r w:rsidR="004764A2" w:rsidRPr="00B301EB">
        <w:rPr>
          <w:rFonts w:asciiTheme="minorHAnsi" w:hAnsiTheme="minorHAnsi" w:cstheme="minorHAnsi"/>
        </w:rPr>
        <w:fldChar w:fldCharType="end"/>
      </w:r>
      <w:r w:rsidRPr="00B301EB">
        <w:rPr>
          <w:rFonts w:asciiTheme="minorHAnsi" w:hAnsiTheme="minorHAnsi" w:cstheme="minorHAnsi"/>
          <w:lang w:val="en-GB"/>
        </w:rPr>
        <w:t xml:space="preserve">. </w:t>
      </w:r>
    </w:p>
    <w:p w:rsidR="000C742C" w:rsidRPr="00B301EB" w:rsidRDefault="000C742C" w:rsidP="005000A6">
      <w:pPr>
        <w:jc w:val="both"/>
        <w:rPr>
          <w:rFonts w:asciiTheme="minorHAnsi" w:hAnsiTheme="minorHAnsi" w:cstheme="minorHAnsi"/>
          <w:lang w:val="en-GB"/>
        </w:rPr>
      </w:pPr>
    </w:p>
    <w:p w:rsidR="000C742C" w:rsidRPr="00B301EB" w:rsidRDefault="00BE2F26" w:rsidP="005000A6">
      <w:pPr>
        <w:keepNext/>
        <w:jc w:val="both"/>
        <w:rPr>
          <w:rFonts w:asciiTheme="minorHAnsi" w:hAnsiTheme="minorHAnsi" w:cstheme="minorHAnsi"/>
          <w:lang w:val="en-GB"/>
        </w:rPr>
      </w:pPr>
      <w:r w:rsidRPr="00B301EB">
        <w:rPr>
          <w:rFonts w:asciiTheme="minorHAnsi" w:hAnsiTheme="minorHAnsi" w:cstheme="minorHAnsi"/>
          <w:noProof/>
          <w:lang w:eastAsia="nl-NL"/>
        </w:rPr>
        <w:lastRenderedPageBreak/>
        <w:drawing>
          <wp:inline distT="0" distB="0" distL="0" distR="0" wp14:anchorId="1DF43F41" wp14:editId="3E2B7163">
            <wp:extent cx="4797425" cy="2945130"/>
            <wp:effectExtent l="0" t="0" r="0" b="0"/>
            <wp:docPr id="14" name="Afbeelding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0"/>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4797425" cy="2945130"/>
                    </a:xfrm>
                    <a:prstGeom prst="rect">
                      <a:avLst/>
                    </a:prstGeom>
                    <a:noFill/>
                    <a:ln>
                      <a:noFill/>
                    </a:ln>
                  </pic:spPr>
                </pic:pic>
              </a:graphicData>
            </a:graphic>
          </wp:inline>
        </w:drawing>
      </w:r>
    </w:p>
    <w:p w:rsidR="000C742C" w:rsidRPr="00B301EB" w:rsidRDefault="000C742C" w:rsidP="005000A6">
      <w:pPr>
        <w:pStyle w:val="Bijschrift"/>
        <w:jc w:val="both"/>
        <w:rPr>
          <w:rFonts w:asciiTheme="minorHAnsi" w:hAnsiTheme="minorHAnsi" w:cstheme="minorHAnsi"/>
          <w:lang w:val="en-GB"/>
        </w:rPr>
      </w:pPr>
      <w:bookmarkStart w:id="47" w:name="_Ref297113941"/>
      <w:r w:rsidRPr="00B301EB">
        <w:rPr>
          <w:rFonts w:asciiTheme="minorHAnsi" w:hAnsiTheme="minorHAnsi" w:cstheme="minorHAnsi"/>
          <w:lang w:val="en-GB"/>
        </w:rPr>
        <w:t xml:space="preserve">Figure </w:t>
      </w:r>
      <w:r w:rsidRPr="00B301EB">
        <w:rPr>
          <w:rFonts w:asciiTheme="minorHAnsi" w:hAnsiTheme="minorHAnsi" w:cstheme="minorHAnsi"/>
          <w:lang w:val="en-GB"/>
        </w:rPr>
        <w:fldChar w:fldCharType="begin"/>
      </w:r>
      <w:r w:rsidRPr="00B301EB">
        <w:rPr>
          <w:rFonts w:asciiTheme="minorHAnsi" w:hAnsiTheme="minorHAnsi" w:cstheme="minorHAnsi"/>
          <w:lang w:val="en-GB"/>
        </w:rPr>
        <w:instrText xml:space="preserve"> SEQ Figure \* ARABIC </w:instrText>
      </w:r>
      <w:r w:rsidRPr="00B301EB">
        <w:rPr>
          <w:rFonts w:asciiTheme="minorHAnsi" w:hAnsiTheme="minorHAnsi" w:cstheme="minorHAnsi"/>
          <w:lang w:val="en-GB"/>
        </w:rPr>
        <w:fldChar w:fldCharType="separate"/>
      </w:r>
      <w:r w:rsidR="00B301EB">
        <w:rPr>
          <w:rFonts w:asciiTheme="minorHAnsi" w:hAnsiTheme="minorHAnsi" w:cstheme="minorHAnsi"/>
          <w:noProof/>
          <w:lang w:val="en-GB"/>
        </w:rPr>
        <w:t>6</w:t>
      </w:r>
      <w:r w:rsidRPr="00B301EB">
        <w:rPr>
          <w:rFonts w:asciiTheme="minorHAnsi" w:hAnsiTheme="minorHAnsi" w:cstheme="minorHAnsi"/>
          <w:lang w:val="en-GB"/>
        </w:rPr>
        <w:fldChar w:fldCharType="end"/>
      </w:r>
      <w:bookmarkEnd w:id="47"/>
      <w:r w:rsidRPr="00B301EB">
        <w:rPr>
          <w:rFonts w:asciiTheme="minorHAnsi" w:hAnsiTheme="minorHAnsi" w:cstheme="minorHAnsi"/>
          <w:lang w:val="en-GB"/>
        </w:rPr>
        <w:t xml:space="preserve">: shifted standard normal distribution with mean = 2. </w:t>
      </w:r>
    </w:p>
    <w:p w:rsidR="000C742C" w:rsidRPr="00B301EB" w:rsidRDefault="000C742C" w:rsidP="005000A6">
      <w:pPr>
        <w:jc w:val="both"/>
        <w:rPr>
          <w:rFonts w:asciiTheme="minorHAnsi" w:hAnsiTheme="minorHAnsi" w:cstheme="minorHAnsi"/>
          <w:lang w:val="en-GB"/>
        </w:rPr>
      </w:pPr>
    </w:p>
    <w:p w:rsidR="000C742C" w:rsidRPr="00B301EB" w:rsidRDefault="000C742C" w:rsidP="005000A6">
      <w:pPr>
        <w:jc w:val="both"/>
        <w:rPr>
          <w:rFonts w:asciiTheme="minorHAnsi" w:hAnsiTheme="minorHAnsi" w:cstheme="minorHAnsi"/>
          <w:lang w:val="en-GB"/>
        </w:rPr>
      </w:pPr>
      <w:r w:rsidRPr="00B301EB">
        <w:rPr>
          <w:rFonts w:asciiTheme="minorHAnsi" w:hAnsiTheme="minorHAnsi" w:cstheme="minorHAnsi"/>
          <w:lang w:val="en-GB"/>
        </w:rPr>
        <w:t xml:space="preserve">The found samples must be corrected for the introduced bias, because otherwise the chance that the rare event occurs would be overstated. This correction is equal to the Likelihood Ratio, which is the ratio between the value of the original </w:t>
      </w:r>
      <w:proofErr w:type="spellStart"/>
      <w:r w:rsidRPr="00B301EB">
        <w:rPr>
          <w:rFonts w:asciiTheme="minorHAnsi" w:hAnsiTheme="minorHAnsi" w:cstheme="minorHAnsi"/>
          <w:lang w:val="en-GB"/>
        </w:rPr>
        <w:t>pdf</w:t>
      </w:r>
      <w:proofErr w:type="spellEnd"/>
      <w:r w:rsidRPr="00B301EB">
        <w:rPr>
          <w:rFonts w:asciiTheme="minorHAnsi" w:hAnsiTheme="minorHAnsi" w:cstheme="minorHAnsi"/>
          <w:lang w:val="en-GB"/>
        </w:rPr>
        <w:t xml:space="preserve"> at the chosen sample and the value of the shifted </w:t>
      </w:r>
      <w:proofErr w:type="spellStart"/>
      <w:r w:rsidRPr="00B301EB">
        <w:rPr>
          <w:rFonts w:asciiTheme="minorHAnsi" w:hAnsiTheme="minorHAnsi" w:cstheme="minorHAnsi"/>
          <w:lang w:val="en-GB"/>
        </w:rPr>
        <w:t>pdf</w:t>
      </w:r>
      <w:proofErr w:type="spellEnd"/>
      <w:r w:rsidRPr="00B301EB">
        <w:rPr>
          <w:rFonts w:asciiTheme="minorHAnsi" w:hAnsiTheme="minorHAnsi" w:cstheme="minorHAnsi"/>
          <w:lang w:val="en-GB"/>
        </w:rPr>
        <w:t xml:space="preserve">. This is illustrated in </w:t>
      </w:r>
      <w:r w:rsidR="004764A2" w:rsidRPr="00B301EB">
        <w:rPr>
          <w:rFonts w:asciiTheme="minorHAnsi" w:hAnsiTheme="minorHAnsi" w:cstheme="minorHAnsi"/>
        </w:rPr>
        <w:fldChar w:fldCharType="begin"/>
      </w:r>
      <w:r w:rsidR="004764A2" w:rsidRPr="00B301EB">
        <w:rPr>
          <w:rFonts w:asciiTheme="minorHAnsi" w:hAnsiTheme="minorHAnsi" w:cstheme="minorHAnsi"/>
          <w:lang w:val="en-US"/>
        </w:rPr>
        <w:instrText xml:space="preserve"> REF _Ref297114550 \h  \* MERGEFORMAT </w:instrText>
      </w:r>
      <w:r w:rsidR="004764A2" w:rsidRPr="00B301EB">
        <w:rPr>
          <w:rFonts w:asciiTheme="minorHAnsi" w:hAnsiTheme="minorHAnsi" w:cstheme="minorHAnsi"/>
        </w:rPr>
      </w:r>
      <w:r w:rsidR="004764A2" w:rsidRPr="00B301EB">
        <w:rPr>
          <w:rFonts w:asciiTheme="minorHAnsi" w:hAnsiTheme="minorHAnsi" w:cstheme="minorHAnsi"/>
        </w:rPr>
        <w:fldChar w:fldCharType="separate"/>
      </w:r>
      <w:r w:rsidR="00B301EB" w:rsidRPr="00B301EB">
        <w:rPr>
          <w:rFonts w:asciiTheme="minorHAnsi" w:hAnsiTheme="minorHAnsi" w:cstheme="minorHAnsi"/>
          <w:lang w:val="en-GB"/>
        </w:rPr>
        <w:t xml:space="preserve">Figure </w:t>
      </w:r>
      <w:r w:rsidR="00B301EB">
        <w:rPr>
          <w:rFonts w:asciiTheme="minorHAnsi" w:hAnsiTheme="minorHAnsi" w:cstheme="minorHAnsi"/>
          <w:lang w:val="en-GB"/>
        </w:rPr>
        <w:t>7</w:t>
      </w:r>
      <w:r w:rsidR="004764A2" w:rsidRPr="00B301EB">
        <w:rPr>
          <w:rFonts w:asciiTheme="minorHAnsi" w:hAnsiTheme="minorHAnsi" w:cstheme="minorHAnsi"/>
        </w:rPr>
        <w:fldChar w:fldCharType="end"/>
      </w:r>
      <w:r w:rsidRPr="00B301EB">
        <w:rPr>
          <w:rFonts w:asciiTheme="minorHAnsi" w:hAnsiTheme="minorHAnsi" w:cstheme="minorHAnsi"/>
          <w:lang w:val="en-GB"/>
        </w:rPr>
        <w:t xml:space="preserve"> for a sample value of 2.1, which is relatively likely value for a normal distribution with mean 2, but relatively rare for a distribution with mean 0. </w:t>
      </w:r>
    </w:p>
    <w:p w:rsidR="000C742C" w:rsidRPr="00B301EB" w:rsidRDefault="000C742C" w:rsidP="005000A6">
      <w:pPr>
        <w:jc w:val="both"/>
        <w:rPr>
          <w:rFonts w:asciiTheme="minorHAnsi" w:hAnsiTheme="minorHAnsi" w:cstheme="minorHAnsi"/>
          <w:lang w:val="en-GB"/>
        </w:rPr>
      </w:pPr>
    </w:p>
    <w:p w:rsidR="000C742C" w:rsidRPr="00B301EB" w:rsidRDefault="00BE2F26" w:rsidP="005000A6">
      <w:pPr>
        <w:keepNext/>
        <w:jc w:val="both"/>
        <w:rPr>
          <w:rFonts w:asciiTheme="minorHAnsi" w:hAnsiTheme="minorHAnsi" w:cstheme="minorHAnsi"/>
          <w:lang w:val="en-GB"/>
        </w:rPr>
      </w:pPr>
      <w:r w:rsidRPr="00B301EB">
        <w:rPr>
          <w:rFonts w:asciiTheme="minorHAnsi" w:hAnsiTheme="minorHAnsi" w:cstheme="minorHAnsi"/>
          <w:noProof/>
          <w:lang w:eastAsia="nl-NL"/>
        </w:rPr>
        <w:drawing>
          <wp:inline distT="0" distB="0" distL="0" distR="0" wp14:anchorId="23A9B577" wp14:editId="40A3492F">
            <wp:extent cx="5462905" cy="3040380"/>
            <wp:effectExtent l="0" t="0" r="0" b="7620"/>
            <wp:docPr id="15" name="Afbeelding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1"/>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462905" cy="3040380"/>
                    </a:xfrm>
                    <a:prstGeom prst="rect">
                      <a:avLst/>
                    </a:prstGeom>
                    <a:noFill/>
                    <a:ln>
                      <a:noFill/>
                    </a:ln>
                  </pic:spPr>
                </pic:pic>
              </a:graphicData>
            </a:graphic>
          </wp:inline>
        </w:drawing>
      </w:r>
    </w:p>
    <w:p w:rsidR="000C742C" w:rsidRPr="00B301EB" w:rsidRDefault="000C742C" w:rsidP="005000A6">
      <w:pPr>
        <w:pStyle w:val="Bijschrift"/>
        <w:jc w:val="both"/>
        <w:rPr>
          <w:rFonts w:asciiTheme="minorHAnsi" w:hAnsiTheme="minorHAnsi" w:cstheme="minorHAnsi"/>
          <w:lang w:val="en-GB"/>
        </w:rPr>
      </w:pPr>
      <w:bookmarkStart w:id="48" w:name="_Ref297114550"/>
      <w:r w:rsidRPr="00B301EB">
        <w:rPr>
          <w:rFonts w:asciiTheme="minorHAnsi" w:hAnsiTheme="minorHAnsi" w:cstheme="minorHAnsi"/>
          <w:lang w:val="en-GB"/>
        </w:rPr>
        <w:t xml:space="preserve">Figure </w:t>
      </w:r>
      <w:r w:rsidRPr="00B301EB">
        <w:rPr>
          <w:rFonts w:asciiTheme="minorHAnsi" w:hAnsiTheme="minorHAnsi" w:cstheme="minorHAnsi"/>
          <w:lang w:val="en-GB"/>
        </w:rPr>
        <w:fldChar w:fldCharType="begin"/>
      </w:r>
      <w:r w:rsidRPr="00B301EB">
        <w:rPr>
          <w:rFonts w:asciiTheme="minorHAnsi" w:hAnsiTheme="minorHAnsi" w:cstheme="minorHAnsi"/>
          <w:lang w:val="en-GB"/>
        </w:rPr>
        <w:instrText xml:space="preserve"> SEQ Figure \* ARABIC </w:instrText>
      </w:r>
      <w:r w:rsidRPr="00B301EB">
        <w:rPr>
          <w:rFonts w:asciiTheme="minorHAnsi" w:hAnsiTheme="minorHAnsi" w:cstheme="minorHAnsi"/>
          <w:lang w:val="en-GB"/>
        </w:rPr>
        <w:fldChar w:fldCharType="separate"/>
      </w:r>
      <w:r w:rsidR="00B301EB">
        <w:rPr>
          <w:rFonts w:asciiTheme="minorHAnsi" w:hAnsiTheme="minorHAnsi" w:cstheme="minorHAnsi"/>
          <w:noProof/>
          <w:lang w:val="en-GB"/>
        </w:rPr>
        <w:t>7</w:t>
      </w:r>
      <w:r w:rsidRPr="00B301EB">
        <w:rPr>
          <w:rFonts w:asciiTheme="minorHAnsi" w:hAnsiTheme="minorHAnsi" w:cstheme="minorHAnsi"/>
          <w:lang w:val="en-GB"/>
        </w:rPr>
        <w:fldChar w:fldCharType="end"/>
      </w:r>
      <w:bookmarkEnd w:id="48"/>
      <w:r w:rsidRPr="00B301EB">
        <w:rPr>
          <w:rFonts w:asciiTheme="minorHAnsi" w:hAnsiTheme="minorHAnsi" w:cstheme="minorHAnsi"/>
          <w:lang w:val="en-GB"/>
        </w:rPr>
        <w:t>: determining the likelihood ratio</w:t>
      </w:r>
    </w:p>
    <w:p w:rsidR="000C742C" w:rsidRPr="00B301EB" w:rsidRDefault="000C742C" w:rsidP="005000A6">
      <w:pPr>
        <w:jc w:val="both"/>
        <w:rPr>
          <w:rFonts w:asciiTheme="minorHAnsi" w:hAnsiTheme="minorHAnsi" w:cstheme="minorHAnsi"/>
          <w:lang w:val="en-GB"/>
        </w:rPr>
      </w:pPr>
    </w:p>
    <w:p w:rsidR="000C742C" w:rsidRPr="00B301EB" w:rsidRDefault="000C742C" w:rsidP="005000A6">
      <w:pPr>
        <w:jc w:val="both"/>
        <w:rPr>
          <w:rFonts w:asciiTheme="minorHAnsi" w:hAnsiTheme="minorHAnsi" w:cstheme="minorHAnsi"/>
          <w:lang w:val="en-GB"/>
        </w:rPr>
      </w:pPr>
      <w:r w:rsidRPr="00B301EB">
        <w:rPr>
          <w:rFonts w:asciiTheme="minorHAnsi" w:hAnsiTheme="minorHAnsi" w:cstheme="minorHAnsi"/>
          <w:lang w:val="en-GB"/>
        </w:rPr>
        <w:t>Some things can be observed about the likelihood ratio:</w:t>
      </w:r>
    </w:p>
    <w:p w:rsidR="000C742C" w:rsidRPr="00B301EB" w:rsidRDefault="000C742C" w:rsidP="005000A6">
      <w:pPr>
        <w:jc w:val="both"/>
        <w:rPr>
          <w:rFonts w:asciiTheme="minorHAnsi" w:hAnsiTheme="minorHAnsi" w:cstheme="minorHAnsi"/>
          <w:lang w:val="en-GB"/>
        </w:rPr>
      </w:pPr>
    </w:p>
    <w:p w:rsidR="000C742C" w:rsidRPr="00B301EB" w:rsidRDefault="000C742C" w:rsidP="005000A6">
      <w:pPr>
        <w:numPr>
          <w:ilvl w:val="0"/>
          <w:numId w:val="32"/>
        </w:numPr>
        <w:jc w:val="both"/>
        <w:rPr>
          <w:rFonts w:asciiTheme="minorHAnsi" w:hAnsiTheme="minorHAnsi" w:cstheme="minorHAnsi"/>
          <w:lang w:val="en-GB"/>
        </w:rPr>
      </w:pPr>
      <w:r w:rsidRPr="00B301EB">
        <w:rPr>
          <w:rFonts w:asciiTheme="minorHAnsi" w:hAnsiTheme="minorHAnsi" w:cstheme="minorHAnsi"/>
          <w:lang w:val="en-GB"/>
        </w:rPr>
        <w:t xml:space="preserve">By definition, the expected value of the likelihood ratio is 1. </w:t>
      </w:r>
    </w:p>
    <w:p w:rsidR="000C742C" w:rsidRPr="00B301EB" w:rsidRDefault="000C742C" w:rsidP="005000A6">
      <w:pPr>
        <w:numPr>
          <w:ilvl w:val="0"/>
          <w:numId w:val="32"/>
        </w:numPr>
        <w:jc w:val="both"/>
        <w:rPr>
          <w:rFonts w:asciiTheme="minorHAnsi" w:hAnsiTheme="minorHAnsi" w:cstheme="minorHAnsi"/>
          <w:lang w:val="en-GB"/>
        </w:rPr>
      </w:pPr>
      <w:r w:rsidRPr="00B301EB">
        <w:rPr>
          <w:rFonts w:asciiTheme="minorHAnsi" w:hAnsiTheme="minorHAnsi" w:cstheme="minorHAnsi"/>
          <w:lang w:val="en-GB"/>
        </w:rPr>
        <w:lastRenderedPageBreak/>
        <w:t xml:space="preserve">While the likelihood ratio will typically have a value lower than 1, it can potentially have very large values as well. This divergence of very high and very low values is higher when the shift of the means increases. This is illustrated in </w:t>
      </w:r>
      <w:r w:rsidR="004764A2" w:rsidRPr="00B301EB">
        <w:rPr>
          <w:rFonts w:asciiTheme="minorHAnsi" w:hAnsiTheme="minorHAnsi" w:cstheme="minorHAnsi"/>
        </w:rPr>
        <w:fldChar w:fldCharType="begin"/>
      </w:r>
      <w:r w:rsidR="004764A2" w:rsidRPr="00B301EB">
        <w:rPr>
          <w:rFonts w:asciiTheme="minorHAnsi" w:hAnsiTheme="minorHAnsi" w:cstheme="minorHAnsi"/>
          <w:lang w:val="en-US"/>
        </w:rPr>
        <w:instrText xml:space="preserve"> REF _Ref303004151 \h  \* MERGEFORMAT </w:instrText>
      </w:r>
      <w:r w:rsidR="004764A2" w:rsidRPr="00B301EB">
        <w:rPr>
          <w:rFonts w:asciiTheme="minorHAnsi" w:hAnsiTheme="minorHAnsi" w:cstheme="minorHAnsi"/>
        </w:rPr>
      </w:r>
      <w:r w:rsidR="004764A2" w:rsidRPr="00B301EB">
        <w:rPr>
          <w:rFonts w:asciiTheme="minorHAnsi" w:hAnsiTheme="minorHAnsi" w:cstheme="minorHAnsi"/>
        </w:rPr>
        <w:fldChar w:fldCharType="separate"/>
      </w:r>
      <w:r w:rsidR="00B301EB" w:rsidRPr="00B301EB">
        <w:rPr>
          <w:rFonts w:asciiTheme="minorHAnsi" w:hAnsiTheme="minorHAnsi" w:cstheme="minorHAnsi"/>
          <w:lang w:val="en-GB"/>
        </w:rPr>
        <w:t xml:space="preserve">Figure </w:t>
      </w:r>
      <w:r w:rsidR="00B301EB">
        <w:rPr>
          <w:rFonts w:asciiTheme="minorHAnsi" w:hAnsiTheme="minorHAnsi" w:cstheme="minorHAnsi"/>
          <w:lang w:val="en-GB"/>
        </w:rPr>
        <w:t>8</w:t>
      </w:r>
      <w:r w:rsidR="004764A2" w:rsidRPr="00B301EB">
        <w:rPr>
          <w:rFonts w:asciiTheme="minorHAnsi" w:hAnsiTheme="minorHAnsi" w:cstheme="minorHAnsi"/>
        </w:rPr>
        <w:fldChar w:fldCharType="end"/>
      </w:r>
      <w:r w:rsidRPr="00B301EB">
        <w:rPr>
          <w:rFonts w:asciiTheme="minorHAnsi" w:hAnsiTheme="minorHAnsi" w:cstheme="minorHAnsi"/>
          <w:lang w:val="en-GB"/>
        </w:rPr>
        <w:t xml:space="preserve"> to </w:t>
      </w:r>
      <w:r w:rsidR="004764A2" w:rsidRPr="00B301EB">
        <w:rPr>
          <w:rFonts w:asciiTheme="minorHAnsi" w:hAnsiTheme="minorHAnsi" w:cstheme="minorHAnsi"/>
        </w:rPr>
        <w:fldChar w:fldCharType="begin"/>
      </w:r>
      <w:r w:rsidR="004764A2" w:rsidRPr="00B301EB">
        <w:rPr>
          <w:rFonts w:asciiTheme="minorHAnsi" w:hAnsiTheme="minorHAnsi" w:cstheme="minorHAnsi"/>
          <w:lang w:val="en-US"/>
        </w:rPr>
        <w:instrText xml:space="preserve"> REF _Ref303004056 \h  \* MERGEFORMAT </w:instrText>
      </w:r>
      <w:r w:rsidR="004764A2" w:rsidRPr="00B301EB">
        <w:rPr>
          <w:rFonts w:asciiTheme="minorHAnsi" w:hAnsiTheme="minorHAnsi" w:cstheme="minorHAnsi"/>
        </w:rPr>
      </w:r>
      <w:r w:rsidR="004764A2" w:rsidRPr="00B301EB">
        <w:rPr>
          <w:rFonts w:asciiTheme="minorHAnsi" w:hAnsiTheme="minorHAnsi" w:cstheme="minorHAnsi"/>
        </w:rPr>
        <w:fldChar w:fldCharType="separate"/>
      </w:r>
      <w:r w:rsidR="00B301EB" w:rsidRPr="00B301EB">
        <w:rPr>
          <w:rFonts w:asciiTheme="minorHAnsi" w:hAnsiTheme="minorHAnsi" w:cstheme="minorHAnsi"/>
          <w:lang w:val="en-GB"/>
        </w:rPr>
        <w:t xml:space="preserve">Figure </w:t>
      </w:r>
      <w:r w:rsidR="00B301EB">
        <w:rPr>
          <w:rFonts w:asciiTheme="minorHAnsi" w:hAnsiTheme="minorHAnsi" w:cstheme="minorHAnsi"/>
          <w:noProof/>
          <w:lang w:val="en-GB"/>
        </w:rPr>
        <w:t>10</w:t>
      </w:r>
      <w:r w:rsidR="004764A2" w:rsidRPr="00B301EB">
        <w:rPr>
          <w:rFonts w:asciiTheme="minorHAnsi" w:hAnsiTheme="minorHAnsi" w:cstheme="minorHAnsi"/>
        </w:rPr>
        <w:fldChar w:fldCharType="end"/>
      </w:r>
      <w:r w:rsidRPr="00B301EB">
        <w:rPr>
          <w:rFonts w:asciiTheme="minorHAnsi" w:hAnsiTheme="minorHAnsi" w:cstheme="minorHAnsi"/>
          <w:lang w:val="en-GB"/>
        </w:rPr>
        <w:t>, which shows the log (base 10) of the likelihood ratio for different sample values and different shifts. For instance, a sample value of -2.5 with a mean shift of +2 would lead to a likelihood ratio of 1097. Since the likelihood ratio acts as a “weight” for the found samples that exceed the threshold, samples with high likelihood ratios can potentially affect the ultimate estimator significantly. Because of their high impact, these samples could lead the estimator away from the optimal solution.</w:t>
      </w:r>
    </w:p>
    <w:p w:rsidR="000C742C" w:rsidRPr="00B301EB" w:rsidRDefault="000C742C" w:rsidP="005000A6">
      <w:pPr>
        <w:jc w:val="both"/>
        <w:rPr>
          <w:rFonts w:asciiTheme="minorHAnsi" w:hAnsiTheme="minorHAnsi" w:cstheme="minorHAnsi"/>
          <w:lang w:val="en-GB"/>
        </w:rPr>
      </w:pPr>
    </w:p>
    <w:p w:rsidR="000C742C" w:rsidRPr="00B301EB" w:rsidRDefault="00BE2F26" w:rsidP="005000A6">
      <w:pPr>
        <w:keepNext/>
        <w:jc w:val="both"/>
        <w:rPr>
          <w:rFonts w:asciiTheme="minorHAnsi" w:hAnsiTheme="minorHAnsi" w:cstheme="minorHAnsi"/>
          <w:lang w:val="en-GB"/>
        </w:rPr>
      </w:pPr>
      <w:r w:rsidRPr="00B301EB">
        <w:rPr>
          <w:rFonts w:asciiTheme="minorHAnsi" w:hAnsiTheme="minorHAnsi" w:cstheme="minorHAnsi"/>
          <w:noProof/>
          <w:lang w:eastAsia="nl-NL"/>
        </w:rPr>
        <w:drawing>
          <wp:inline distT="0" distB="0" distL="0" distR="0" wp14:anchorId="533B5755" wp14:editId="269227C1">
            <wp:extent cx="5711825" cy="3384550"/>
            <wp:effectExtent l="0" t="0" r="0" b="6350"/>
            <wp:docPr id="16" name="Afbeelding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2"/>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11825" cy="3384550"/>
                    </a:xfrm>
                    <a:prstGeom prst="rect">
                      <a:avLst/>
                    </a:prstGeom>
                    <a:noFill/>
                    <a:ln>
                      <a:noFill/>
                    </a:ln>
                  </pic:spPr>
                </pic:pic>
              </a:graphicData>
            </a:graphic>
          </wp:inline>
        </w:drawing>
      </w:r>
    </w:p>
    <w:p w:rsidR="000C742C" w:rsidRPr="00B301EB" w:rsidRDefault="000C742C" w:rsidP="005000A6">
      <w:pPr>
        <w:pStyle w:val="Bijschrift"/>
        <w:jc w:val="both"/>
        <w:rPr>
          <w:rFonts w:asciiTheme="minorHAnsi" w:hAnsiTheme="minorHAnsi" w:cstheme="minorHAnsi"/>
          <w:lang w:val="en-GB"/>
        </w:rPr>
      </w:pPr>
      <w:bookmarkStart w:id="49" w:name="_Ref303004151"/>
      <w:r w:rsidRPr="00B301EB">
        <w:rPr>
          <w:rFonts w:asciiTheme="minorHAnsi" w:hAnsiTheme="minorHAnsi" w:cstheme="minorHAnsi"/>
          <w:lang w:val="en-GB"/>
        </w:rPr>
        <w:t xml:space="preserve">Figure </w:t>
      </w:r>
      <w:r w:rsidRPr="00B301EB">
        <w:rPr>
          <w:rFonts w:asciiTheme="minorHAnsi" w:hAnsiTheme="minorHAnsi" w:cstheme="minorHAnsi"/>
          <w:lang w:val="en-GB"/>
        </w:rPr>
        <w:fldChar w:fldCharType="begin"/>
      </w:r>
      <w:r w:rsidRPr="00B301EB">
        <w:rPr>
          <w:rFonts w:asciiTheme="minorHAnsi" w:hAnsiTheme="minorHAnsi" w:cstheme="minorHAnsi"/>
          <w:lang w:val="en-GB"/>
        </w:rPr>
        <w:instrText xml:space="preserve"> SEQ Figure \* ARABIC </w:instrText>
      </w:r>
      <w:r w:rsidRPr="00B301EB">
        <w:rPr>
          <w:rFonts w:asciiTheme="minorHAnsi" w:hAnsiTheme="minorHAnsi" w:cstheme="minorHAnsi"/>
          <w:lang w:val="en-GB"/>
        </w:rPr>
        <w:fldChar w:fldCharType="separate"/>
      </w:r>
      <w:r w:rsidR="00B301EB">
        <w:rPr>
          <w:rFonts w:asciiTheme="minorHAnsi" w:hAnsiTheme="minorHAnsi" w:cstheme="minorHAnsi"/>
          <w:noProof/>
          <w:lang w:val="en-GB"/>
        </w:rPr>
        <w:t>8</w:t>
      </w:r>
      <w:r w:rsidRPr="00B301EB">
        <w:rPr>
          <w:rFonts w:asciiTheme="minorHAnsi" w:hAnsiTheme="minorHAnsi" w:cstheme="minorHAnsi"/>
          <w:lang w:val="en-GB"/>
        </w:rPr>
        <w:fldChar w:fldCharType="end"/>
      </w:r>
      <w:bookmarkEnd w:id="49"/>
      <w:r w:rsidRPr="00B301EB">
        <w:rPr>
          <w:rFonts w:asciiTheme="minorHAnsi" w:hAnsiTheme="minorHAnsi" w:cstheme="minorHAnsi"/>
          <w:lang w:val="en-GB"/>
        </w:rPr>
        <w:t>: log of the Likelihood Ratio with mean shift 0.5</w:t>
      </w:r>
    </w:p>
    <w:p w:rsidR="000C742C" w:rsidRPr="00B301EB" w:rsidRDefault="000C742C" w:rsidP="005000A6">
      <w:pPr>
        <w:jc w:val="both"/>
        <w:rPr>
          <w:rFonts w:asciiTheme="minorHAnsi" w:hAnsiTheme="minorHAnsi" w:cstheme="minorHAnsi"/>
          <w:lang w:val="en-GB"/>
        </w:rPr>
      </w:pPr>
    </w:p>
    <w:p w:rsidR="000C742C" w:rsidRPr="00B301EB" w:rsidRDefault="00BE2F26" w:rsidP="005000A6">
      <w:pPr>
        <w:keepNext/>
        <w:jc w:val="both"/>
        <w:rPr>
          <w:rFonts w:asciiTheme="minorHAnsi" w:hAnsiTheme="minorHAnsi" w:cstheme="minorHAnsi"/>
          <w:lang w:val="en-GB"/>
        </w:rPr>
      </w:pPr>
      <w:r w:rsidRPr="00B301EB">
        <w:rPr>
          <w:rFonts w:asciiTheme="minorHAnsi" w:hAnsiTheme="minorHAnsi" w:cstheme="minorHAnsi"/>
          <w:noProof/>
          <w:lang w:eastAsia="nl-NL"/>
        </w:rPr>
        <w:lastRenderedPageBreak/>
        <w:drawing>
          <wp:inline distT="0" distB="0" distL="0" distR="0" wp14:anchorId="500BE2B7" wp14:editId="73056AE2">
            <wp:extent cx="5735955" cy="3336925"/>
            <wp:effectExtent l="0" t="0" r="0" b="0"/>
            <wp:docPr id="17" name="Afbeelding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3"/>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735955" cy="3336925"/>
                    </a:xfrm>
                    <a:prstGeom prst="rect">
                      <a:avLst/>
                    </a:prstGeom>
                    <a:noFill/>
                    <a:ln>
                      <a:noFill/>
                    </a:ln>
                  </pic:spPr>
                </pic:pic>
              </a:graphicData>
            </a:graphic>
          </wp:inline>
        </w:drawing>
      </w:r>
    </w:p>
    <w:p w:rsidR="000C742C" w:rsidRPr="00B301EB" w:rsidRDefault="000C742C" w:rsidP="005000A6">
      <w:pPr>
        <w:pStyle w:val="Bijschrift"/>
        <w:jc w:val="both"/>
        <w:rPr>
          <w:rFonts w:asciiTheme="minorHAnsi" w:hAnsiTheme="minorHAnsi" w:cstheme="minorHAnsi"/>
          <w:lang w:val="en-GB"/>
        </w:rPr>
      </w:pPr>
      <w:r w:rsidRPr="00B301EB">
        <w:rPr>
          <w:rFonts w:asciiTheme="minorHAnsi" w:hAnsiTheme="minorHAnsi" w:cstheme="minorHAnsi"/>
          <w:lang w:val="en-GB"/>
        </w:rPr>
        <w:t xml:space="preserve">Figure </w:t>
      </w:r>
      <w:r w:rsidRPr="00B301EB">
        <w:rPr>
          <w:rFonts w:asciiTheme="minorHAnsi" w:hAnsiTheme="minorHAnsi" w:cstheme="minorHAnsi"/>
          <w:lang w:val="en-GB"/>
        </w:rPr>
        <w:fldChar w:fldCharType="begin"/>
      </w:r>
      <w:r w:rsidRPr="00B301EB">
        <w:rPr>
          <w:rFonts w:asciiTheme="minorHAnsi" w:hAnsiTheme="minorHAnsi" w:cstheme="minorHAnsi"/>
          <w:lang w:val="en-GB"/>
        </w:rPr>
        <w:instrText xml:space="preserve"> SEQ Figure \* ARABIC </w:instrText>
      </w:r>
      <w:r w:rsidRPr="00B301EB">
        <w:rPr>
          <w:rFonts w:asciiTheme="minorHAnsi" w:hAnsiTheme="minorHAnsi" w:cstheme="minorHAnsi"/>
          <w:lang w:val="en-GB"/>
        </w:rPr>
        <w:fldChar w:fldCharType="separate"/>
      </w:r>
      <w:r w:rsidR="00B301EB">
        <w:rPr>
          <w:rFonts w:asciiTheme="minorHAnsi" w:hAnsiTheme="minorHAnsi" w:cstheme="minorHAnsi"/>
          <w:noProof/>
          <w:lang w:val="en-GB"/>
        </w:rPr>
        <w:t>9</w:t>
      </w:r>
      <w:r w:rsidRPr="00B301EB">
        <w:rPr>
          <w:rFonts w:asciiTheme="minorHAnsi" w:hAnsiTheme="minorHAnsi" w:cstheme="minorHAnsi"/>
          <w:lang w:val="en-GB"/>
        </w:rPr>
        <w:fldChar w:fldCharType="end"/>
      </w:r>
      <w:r w:rsidRPr="00B301EB">
        <w:rPr>
          <w:rFonts w:asciiTheme="minorHAnsi" w:hAnsiTheme="minorHAnsi" w:cstheme="minorHAnsi"/>
          <w:lang w:val="en-GB"/>
        </w:rPr>
        <w:t>: log of the Likelihood Ratio with mean shift 1</w:t>
      </w:r>
    </w:p>
    <w:p w:rsidR="000C742C" w:rsidRPr="00B301EB" w:rsidRDefault="000C742C" w:rsidP="005000A6">
      <w:pPr>
        <w:rPr>
          <w:rFonts w:asciiTheme="minorHAnsi" w:hAnsiTheme="minorHAnsi" w:cstheme="minorHAnsi"/>
          <w:lang w:val="en-GB"/>
        </w:rPr>
      </w:pPr>
    </w:p>
    <w:p w:rsidR="000C742C" w:rsidRPr="00B301EB" w:rsidRDefault="00BE2F26" w:rsidP="005000A6">
      <w:pPr>
        <w:keepNext/>
        <w:rPr>
          <w:rFonts w:asciiTheme="minorHAnsi" w:hAnsiTheme="minorHAnsi" w:cstheme="minorHAnsi"/>
          <w:lang w:val="en-GB"/>
        </w:rPr>
      </w:pPr>
      <w:r w:rsidRPr="00B301EB">
        <w:rPr>
          <w:rFonts w:asciiTheme="minorHAnsi" w:hAnsiTheme="minorHAnsi" w:cstheme="minorHAnsi"/>
          <w:noProof/>
          <w:lang w:eastAsia="nl-NL"/>
        </w:rPr>
        <w:drawing>
          <wp:inline distT="0" distB="0" distL="0" distR="0" wp14:anchorId="31E2493A" wp14:editId="512009EA">
            <wp:extent cx="5640705" cy="3313430"/>
            <wp:effectExtent l="0" t="0" r="0" b="1270"/>
            <wp:docPr id="18" name="Afbeelding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4"/>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640705" cy="3313430"/>
                    </a:xfrm>
                    <a:prstGeom prst="rect">
                      <a:avLst/>
                    </a:prstGeom>
                    <a:noFill/>
                    <a:ln>
                      <a:noFill/>
                    </a:ln>
                  </pic:spPr>
                </pic:pic>
              </a:graphicData>
            </a:graphic>
          </wp:inline>
        </w:drawing>
      </w:r>
    </w:p>
    <w:p w:rsidR="000C742C" w:rsidRPr="00B301EB" w:rsidRDefault="000C742C" w:rsidP="005000A6">
      <w:pPr>
        <w:pStyle w:val="Bijschrift"/>
        <w:rPr>
          <w:rFonts w:asciiTheme="minorHAnsi" w:hAnsiTheme="minorHAnsi" w:cstheme="minorHAnsi"/>
          <w:lang w:val="en-GB"/>
        </w:rPr>
      </w:pPr>
      <w:bookmarkStart w:id="50" w:name="_Ref303004056"/>
      <w:r w:rsidRPr="00B301EB">
        <w:rPr>
          <w:rFonts w:asciiTheme="minorHAnsi" w:hAnsiTheme="minorHAnsi" w:cstheme="minorHAnsi"/>
          <w:lang w:val="en-GB"/>
        </w:rPr>
        <w:t xml:space="preserve">Figure </w:t>
      </w:r>
      <w:r w:rsidRPr="00B301EB">
        <w:rPr>
          <w:rFonts w:asciiTheme="minorHAnsi" w:hAnsiTheme="minorHAnsi" w:cstheme="minorHAnsi"/>
          <w:lang w:val="en-GB"/>
        </w:rPr>
        <w:fldChar w:fldCharType="begin"/>
      </w:r>
      <w:r w:rsidRPr="00B301EB">
        <w:rPr>
          <w:rFonts w:asciiTheme="minorHAnsi" w:hAnsiTheme="minorHAnsi" w:cstheme="minorHAnsi"/>
          <w:lang w:val="en-GB"/>
        </w:rPr>
        <w:instrText xml:space="preserve"> SEQ Figure \* ARABIC </w:instrText>
      </w:r>
      <w:r w:rsidRPr="00B301EB">
        <w:rPr>
          <w:rFonts w:asciiTheme="minorHAnsi" w:hAnsiTheme="minorHAnsi" w:cstheme="minorHAnsi"/>
          <w:lang w:val="en-GB"/>
        </w:rPr>
        <w:fldChar w:fldCharType="separate"/>
      </w:r>
      <w:r w:rsidR="00B301EB">
        <w:rPr>
          <w:rFonts w:asciiTheme="minorHAnsi" w:hAnsiTheme="minorHAnsi" w:cstheme="minorHAnsi"/>
          <w:noProof/>
          <w:lang w:val="en-GB"/>
        </w:rPr>
        <w:t>10</w:t>
      </w:r>
      <w:r w:rsidRPr="00B301EB">
        <w:rPr>
          <w:rFonts w:asciiTheme="minorHAnsi" w:hAnsiTheme="minorHAnsi" w:cstheme="minorHAnsi"/>
          <w:lang w:val="en-GB"/>
        </w:rPr>
        <w:fldChar w:fldCharType="end"/>
      </w:r>
      <w:bookmarkEnd w:id="50"/>
      <w:r w:rsidRPr="00B301EB">
        <w:rPr>
          <w:rFonts w:asciiTheme="minorHAnsi" w:hAnsiTheme="minorHAnsi" w:cstheme="minorHAnsi"/>
          <w:lang w:val="en-GB"/>
        </w:rPr>
        <w:t>: log of the Likelihood Ratio with mean shift 2</w:t>
      </w:r>
    </w:p>
    <w:p w:rsidR="000C742C" w:rsidRPr="00B301EB" w:rsidRDefault="000C742C" w:rsidP="005000A6">
      <w:pPr>
        <w:rPr>
          <w:rFonts w:asciiTheme="minorHAnsi" w:hAnsiTheme="minorHAnsi" w:cstheme="minorHAnsi"/>
          <w:lang w:val="en-GB"/>
        </w:rPr>
      </w:pPr>
    </w:p>
    <w:p w:rsidR="000C742C" w:rsidRPr="00B301EB" w:rsidRDefault="000C742C" w:rsidP="0057383E">
      <w:pPr>
        <w:pStyle w:val="Kop2"/>
        <w:rPr>
          <w:rFonts w:asciiTheme="minorHAnsi" w:hAnsiTheme="minorHAnsi" w:cstheme="minorHAnsi"/>
          <w:lang w:val="en-GB"/>
        </w:rPr>
      </w:pPr>
      <w:bookmarkStart w:id="51" w:name="_Ref302648197"/>
      <w:bookmarkStart w:id="52" w:name="_Toc302672604"/>
      <w:bookmarkStart w:id="53" w:name="_Toc316587118"/>
      <w:r w:rsidRPr="00B301EB">
        <w:rPr>
          <w:rFonts w:asciiTheme="minorHAnsi" w:hAnsiTheme="minorHAnsi" w:cstheme="minorHAnsi"/>
          <w:lang w:val="en-GB"/>
        </w:rPr>
        <w:t>The Cross-Entropy method</w:t>
      </w:r>
      <w:bookmarkEnd w:id="51"/>
      <w:bookmarkEnd w:id="52"/>
      <w:bookmarkEnd w:id="53"/>
    </w:p>
    <w:p w:rsidR="000C742C" w:rsidRPr="00B301EB" w:rsidRDefault="000C742C" w:rsidP="0057383E">
      <w:pPr>
        <w:jc w:val="both"/>
        <w:rPr>
          <w:rFonts w:asciiTheme="minorHAnsi" w:hAnsiTheme="minorHAnsi" w:cstheme="minorHAnsi"/>
          <w:lang w:val="en-GB"/>
        </w:rPr>
      </w:pPr>
      <w:r w:rsidRPr="00B301EB">
        <w:rPr>
          <w:rFonts w:asciiTheme="minorHAnsi" w:hAnsiTheme="minorHAnsi" w:cstheme="minorHAnsi"/>
          <w:lang w:val="en-GB"/>
        </w:rPr>
        <w:t xml:space="preserve">For the case of example 1 we can make an educated guess regarding a decent shifted distribution, i.e. a new mean of 2. However, in general such a convenient measure will not be available, and an optimal distribution must be determined by other means. One method </w:t>
      </w:r>
      <w:r w:rsidRPr="00B301EB">
        <w:rPr>
          <w:rFonts w:asciiTheme="minorHAnsi" w:hAnsiTheme="minorHAnsi" w:cstheme="minorHAnsi"/>
          <w:lang w:val="en-GB"/>
        </w:rPr>
        <w:lastRenderedPageBreak/>
        <w:t>to determine such an optimal distribution is the Cross-Entropy method. The steps that are taken in the general Cross-Entropy method are the following:</w:t>
      </w:r>
    </w:p>
    <w:p w:rsidR="000C742C" w:rsidRPr="00B301EB" w:rsidRDefault="000C742C" w:rsidP="005000A6">
      <w:pPr>
        <w:jc w:val="both"/>
        <w:rPr>
          <w:rFonts w:asciiTheme="minorHAnsi" w:hAnsiTheme="minorHAnsi" w:cstheme="minorHAnsi"/>
          <w:lang w:val="en-GB"/>
        </w:rPr>
      </w:pPr>
    </w:p>
    <w:p w:rsidR="000C742C" w:rsidRPr="00B301EB" w:rsidRDefault="000C742C" w:rsidP="005000A6">
      <w:pPr>
        <w:jc w:val="both"/>
        <w:rPr>
          <w:rFonts w:asciiTheme="minorHAnsi" w:hAnsiTheme="minorHAnsi" w:cstheme="minorHAnsi"/>
          <w:lang w:val="en-GB"/>
        </w:rPr>
      </w:pPr>
    </w:p>
    <w:p w:rsidR="000C742C" w:rsidRPr="00B301EB" w:rsidRDefault="000C742C" w:rsidP="005000A6">
      <w:pPr>
        <w:numPr>
          <w:ilvl w:val="0"/>
          <w:numId w:val="33"/>
        </w:numPr>
        <w:autoSpaceDE w:val="0"/>
        <w:autoSpaceDN w:val="0"/>
        <w:adjustRightInd w:val="0"/>
        <w:rPr>
          <w:rFonts w:asciiTheme="minorHAnsi" w:hAnsiTheme="minorHAnsi" w:cstheme="minorHAnsi"/>
          <w:lang w:val="en-GB"/>
        </w:rPr>
      </w:pPr>
      <w:r w:rsidRPr="00B301EB">
        <w:rPr>
          <w:rFonts w:asciiTheme="minorHAnsi" w:hAnsiTheme="minorHAnsi" w:cstheme="minorHAnsi"/>
          <w:lang w:val="en-GB"/>
        </w:rPr>
        <w:t xml:space="preserve">Define a set of starting parameters for the distribution. </w:t>
      </w:r>
    </w:p>
    <w:p w:rsidR="000C742C" w:rsidRPr="00B301EB" w:rsidRDefault="000C742C" w:rsidP="005000A6">
      <w:pPr>
        <w:autoSpaceDE w:val="0"/>
        <w:autoSpaceDN w:val="0"/>
        <w:adjustRightInd w:val="0"/>
        <w:ind w:left="360"/>
        <w:rPr>
          <w:rFonts w:asciiTheme="minorHAnsi" w:hAnsiTheme="minorHAnsi" w:cstheme="minorHAnsi"/>
          <w:lang w:val="en-GB"/>
        </w:rPr>
      </w:pPr>
    </w:p>
    <w:p w:rsidR="000C742C" w:rsidRPr="00B301EB" w:rsidRDefault="000C742C" w:rsidP="005000A6">
      <w:pPr>
        <w:numPr>
          <w:ilvl w:val="0"/>
          <w:numId w:val="33"/>
        </w:numPr>
        <w:autoSpaceDE w:val="0"/>
        <w:autoSpaceDN w:val="0"/>
        <w:adjustRightInd w:val="0"/>
        <w:rPr>
          <w:rFonts w:asciiTheme="minorHAnsi" w:hAnsiTheme="minorHAnsi" w:cstheme="minorHAnsi"/>
          <w:lang w:val="en-GB"/>
        </w:rPr>
      </w:pPr>
      <w:r w:rsidRPr="00B301EB">
        <w:rPr>
          <w:rFonts w:asciiTheme="minorHAnsi" w:hAnsiTheme="minorHAnsi" w:cstheme="minorHAnsi"/>
          <w:lang w:val="en-GB"/>
        </w:rPr>
        <w:t xml:space="preserve">Generate N1 samples from the probability density and determine the top ρ-percentile of the found values, the “elites”. ρ is typically a value between 0.1 and 0.01. </w:t>
      </w:r>
    </w:p>
    <w:p w:rsidR="000C742C" w:rsidRPr="00B301EB" w:rsidRDefault="000C742C" w:rsidP="005000A6">
      <w:pPr>
        <w:autoSpaceDE w:val="0"/>
        <w:autoSpaceDN w:val="0"/>
        <w:adjustRightInd w:val="0"/>
        <w:rPr>
          <w:rFonts w:asciiTheme="minorHAnsi" w:hAnsiTheme="minorHAnsi" w:cstheme="minorHAnsi"/>
          <w:lang w:val="en-GB"/>
        </w:rPr>
      </w:pPr>
    </w:p>
    <w:p w:rsidR="000C742C" w:rsidRPr="00B301EB" w:rsidRDefault="000C742C" w:rsidP="005000A6">
      <w:pPr>
        <w:numPr>
          <w:ilvl w:val="0"/>
          <w:numId w:val="33"/>
        </w:numPr>
        <w:autoSpaceDE w:val="0"/>
        <w:autoSpaceDN w:val="0"/>
        <w:adjustRightInd w:val="0"/>
        <w:rPr>
          <w:rFonts w:asciiTheme="minorHAnsi" w:hAnsiTheme="minorHAnsi" w:cstheme="minorHAnsi"/>
          <w:lang w:val="en-GB"/>
        </w:rPr>
      </w:pPr>
      <w:r w:rsidRPr="00B301EB">
        <w:rPr>
          <w:rFonts w:asciiTheme="minorHAnsi" w:hAnsiTheme="minorHAnsi" w:cstheme="minorHAnsi"/>
          <w:lang w:val="en-GB"/>
        </w:rPr>
        <w:t>Use the same sample found in step 2 to solve the basic Cross-Entropy program as described in the tutorial</w:t>
      </w:r>
      <w:r w:rsidR="00F75A49" w:rsidRPr="00B301EB">
        <w:rPr>
          <w:rFonts w:asciiTheme="minorHAnsi" w:hAnsiTheme="minorHAnsi" w:cstheme="minorHAnsi"/>
          <w:lang w:val="en-GB"/>
        </w:rPr>
        <w:t xml:space="preserve"> </w:t>
      </w:r>
      <w:r w:rsidR="0049590B" w:rsidRPr="00B301EB">
        <w:rPr>
          <w:rFonts w:asciiTheme="minorHAnsi" w:hAnsiTheme="minorHAnsi" w:cstheme="minorHAnsi"/>
          <w:lang w:val="en-GB"/>
        </w:rPr>
        <w:fldChar w:fldCharType="begin"/>
      </w:r>
      <w:r w:rsidR="0049590B" w:rsidRPr="00B301EB">
        <w:rPr>
          <w:rFonts w:asciiTheme="minorHAnsi" w:hAnsiTheme="minorHAnsi" w:cstheme="minorHAnsi"/>
          <w:lang w:val="en-GB"/>
        </w:rPr>
        <w:instrText xml:space="preserve"> ADDIN EN.CITE &lt;EndNote&gt;&lt;Cite&gt;&lt;Author&gt;de Boer&lt;/Author&gt;&lt;Year&gt;2005&lt;/Year&gt;&lt;RecNum&gt;6&lt;/RecNum&gt;&lt;DisplayText&gt;[1]&lt;/DisplayText&gt;&lt;record&gt;&lt;rec-number&gt;6&lt;/rec-number&gt;&lt;foreign-keys&gt;&lt;key app="EN" db-id="twfeassdw9zstmezf9mx905afde55txvztsx"&gt;6&lt;/key&gt;&lt;/foreign-keys&gt;&lt;ref-type name="Journal Article"&gt;17&lt;/ref-type&gt;&lt;contributors&gt;&lt;authors&gt;&lt;author&gt;de Boer, Pieter-Tjerk&lt;/author&gt;&lt;author&gt;Kroese, Dirk&lt;/author&gt;&lt;author&gt;Mannor, Shie&lt;/author&gt;&lt;author&gt;Rubinstein, Reuven&lt;/author&gt;&lt;/authors&gt;&lt;/contributors&gt;&lt;titles&gt;&lt;title&gt;A Tutorial on the Cross-Entropy Method&lt;/title&gt;&lt;secondary-title&gt;Annals of Operations Research&lt;/secondary-title&gt;&lt;/titles&gt;&lt;periodical&gt;&lt;full-title&gt;Annals of Operations Research&lt;/full-title&gt;&lt;/periodical&gt;&lt;pages&gt;19-67&lt;/pages&gt;&lt;volume&gt;134&lt;/volume&gt;&lt;number&gt;1&lt;/number&gt;&lt;keywords&gt;&lt;keyword&gt;Computer Science&lt;/keyword&gt;&lt;/keywords&gt;&lt;dates&gt;&lt;year&gt;2005&lt;/year&gt;&lt;/dates&gt;&lt;publisher&gt;Springer Netherlands&lt;/publisher&gt;&lt;isbn&gt;0254-5330&lt;/isbn&gt;&lt;urls&gt;&lt;related-urls&gt;&lt;url&gt;http://dx.doi.org/10.1007/s10479-005-5724-z&lt;/url&gt;&lt;/related-urls&gt;&lt;/urls&gt;&lt;electronic-resource-num&gt;10.1007/s10479-005-5724-z&lt;/electronic-resource-num&gt;&lt;/record&gt;&lt;/Cite&gt;&lt;/EndNote&gt;</w:instrText>
      </w:r>
      <w:r w:rsidR="0049590B" w:rsidRPr="00B301EB">
        <w:rPr>
          <w:rFonts w:asciiTheme="minorHAnsi" w:hAnsiTheme="minorHAnsi" w:cstheme="minorHAnsi"/>
          <w:lang w:val="en-GB"/>
        </w:rPr>
        <w:fldChar w:fldCharType="separate"/>
      </w:r>
      <w:r w:rsidR="0049590B" w:rsidRPr="00B301EB">
        <w:rPr>
          <w:rFonts w:asciiTheme="minorHAnsi" w:hAnsiTheme="minorHAnsi" w:cstheme="minorHAnsi"/>
          <w:noProof/>
          <w:lang w:val="en-GB"/>
        </w:rPr>
        <w:t>[</w:t>
      </w:r>
      <w:hyperlink w:anchor="_ENREF_1" w:tooltip="de Boer, 2005 #6" w:history="1">
        <w:r w:rsidR="003424EB" w:rsidRPr="00B301EB">
          <w:rPr>
            <w:rFonts w:asciiTheme="minorHAnsi" w:hAnsiTheme="minorHAnsi" w:cstheme="minorHAnsi"/>
            <w:noProof/>
            <w:lang w:val="en-GB"/>
          </w:rPr>
          <w:t>1</w:t>
        </w:r>
      </w:hyperlink>
      <w:r w:rsidR="0049590B" w:rsidRPr="00B301EB">
        <w:rPr>
          <w:rFonts w:asciiTheme="minorHAnsi" w:hAnsiTheme="minorHAnsi" w:cstheme="minorHAnsi"/>
          <w:noProof/>
          <w:lang w:val="en-GB"/>
        </w:rPr>
        <w:t>]</w:t>
      </w:r>
      <w:r w:rsidR="0049590B" w:rsidRPr="00B301EB">
        <w:rPr>
          <w:rFonts w:asciiTheme="minorHAnsi" w:hAnsiTheme="minorHAnsi" w:cstheme="minorHAnsi"/>
          <w:lang w:val="en-GB"/>
        </w:rPr>
        <w:fldChar w:fldCharType="end"/>
      </w:r>
      <w:r w:rsidRPr="00B301EB">
        <w:rPr>
          <w:rFonts w:asciiTheme="minorHAnsi" w:hAnsiTheme="minorHAnsi" w:cstheme="minorHAnsi"/>
          <w:lang w:val="en-GB"/>
        </w:rPr>
        <w:t xml:space="preserve">. Informally, this means finding the shifted distribution that most closely matches the distribution of the samples that led to the elites, where “most closely” is defined by the </w:t>
      </w:r>
      <w:proofErr w:type="spellStart"/>
      <w:r w:rsidRPr="00B301EB">
        <w:rPr>
          <w:rFonts w:asciiTheme="minorHAnsi" w:hAnsiTheme="minorHAnsi" w:cstheme="minorHAnsi"/>
          <w:lang w:val="en-GB"/>
        </w:rPr>
        <w:t>Kullback-Leibler</w:t>
      </w:r>
      <w:proofErr w:type="spellEnd"/>
      <w:r w:rsidRPr="00B301EB">
        <w:rPr>
          <w:rFonts w:asciiTheme="minorHAnsi" w:hAnsiTheme="minorHAnsi" w:cstheme="minorHAnsi"/>
          <w:lang w:val="en-GB"/>
        </w:rPr>
        <w:t xml:space="preserve"> distance: </w:t>
      </w:r>
    </w:p>
    <w:p w:rsidR="000C742C" w:rsidRPr="00B301EB" w:rsidRDefault="000C742C" w:rsidP="005000A6">
      <w:pPr>
        <w:autoSpaceDE w:val="0"/>
        <w:autoSpaceDN w:val="0"/>
        <w:adjustRightInd w:val="0"/>
        <w:rPr>
          <w:rFonts w:asciiTheme="minorHAnsi" w:hAnsiTheme="minorHAnsi" w:cstheme="minorHAnsi"/>
          <w:lang w:val="en-GB"/>
        </w:rPr>
      </w:pPr>
    </w:p>
    <w:p w:rsidR="000C742C" w:rsidRPr="00B301EB" w:rsidRDefault="000C742C" w:rsidP="005000A6">
      <w:pPr>
        <w:autoSpaceDE w:val="0"/>
        <w:autoSpaceDN w:val="0"/>
        <w:adjustRightInd w:val="0"/>
        <w:ind w:left="1068" w:firstLine="348"/>
        <w:rPr>
          <w:rFonts w:asciiTheme="minorHAnsi" w:hAnsiTheme="minorHAnsi" w:cstheme="minorHAnsi"/>
          <w:lang w:val="en-GB"/>
        </w:rPr>
      </w:pPr>
      <w:r w:rsidRPr="00B301EB">
        <w:rPr>
          <w:rFonts w:asciiTheme="minorHAnsi" w:hAnsiTheme="minorHAnsi" w:cstheme="minorHAnsi"/>
          <w:position w:val="-16"/>
          <w:lang w:val="en-GB"/>
        </w:rPr>
        <w:object w:dxaOrig="4140" w:dyaOrig="440">
          <v:shape id="_x0000_i1028" type="#_x0000_t75" style="width:204.7pt;height:21pt" o:ole="">
            <v:imagedata r:id="rId29" o:title=""/>
          </v:shape>
          <o:OLEObject Type="Embed" ProgID="Equation.3" ShapeID="_x0000_i1028" DrawAspect="Content" ObjectID="_1390329085" r:id="rId30"/>
        </w:object>
      </w:r>
    </w:p>
    <w:p w:rsidR="000C742C" w:rsidRPr="00B301EB" w:rsidRDefault="000C742C" w:rsidP="005000A6">
      <w:pPr>
        <w:autoSpaceDE w:val="0"/>
        <w:autoSpaceDN w:val="0"/>
        <w:adjustRightInd w:val="0"/>
        <w:rPr>
          <w:rFonts w:asciiTheme="minorHAnsi" w:hAnsiTheme="minorHAnsi" w:cstheme="minorHAnsi"/>
          <w:lang w:val="en-GB"/>
        </w:rPr>
      </w:pPr>
    </w:p>
    <w:p w:rsidR="000C742C" w:rsidRPr="00B301EB" w:rsidRDefault="000C742C" w:rsidP="005000A6">
      <w:pPr>
        <w:autoSpaceDE w:val="0"/>
        <w:autoSpaceDN w:val="0"/>
        <w:adjustRightInd w:val="0"/>
        <w:ind w:left="708"/>
        <w:rPr>
          <w:rFonts w:asciiTheme="minorHAnsi" w:hAnsiTheme="minorHAnsi" w:cstheme="minorHAnsi"/>
          <w:lang w:val="en-GB"/>
        </w:rPr>
      </w:pPr>
      <w:r w:rsidRPr="00B301EB">
        <w:rPr>
          <w:rFonts w:asciiTheme="minorHAnsi" w:hAnsiTheme="minorHAnsi" w:cstheme="minorHAnsi"/>
          <w:lang w:val="en-GB"/>
        </w:rPr>
        <w:t xml:space="preserve">For the normal distribution parameterised by the mean, the solution to the Cross-Entropy program is to take the mean of the samples that led to the elites. </w:t>
      </w:r>
    </w:p>
    <w:p w:rsidR="000C742C" w:rsidRPr="00B301EB" w:rsidRDefault="000C742C" w:rsidP="005000A6">
      <w:pPr>
        <w:autoSpaceDE w:val="0"/>
        <w:autoSpaceDN w:val="0"/>
        <w:adjustRightInd w:val="0"/>
        <w:ind w:left="708"/>
        <w:rPr>
          <w:rFonts w:asciiTheme="minorHAnsi" w:hAnsiTheme="minorHAnsi" w:cstheme="minorHAnsi"/>
          <w:lang w:val="en-GB"/>
        </w:rPr>
      </w:pPr>
    </w:p>
    <w:p w:rsidR="000C742C" w:rsidRPr="00B301EB" w:rsidRDefault="000C742C" w:rsidP="005000A6">
      <w:pPr>
        <w:numPr>
          <w:ilvl w:val="0"/>
          <w:numId w:val="33"/>
        </w:numPr>
        <w:autoSpaceDE w:val="0"/>
        <w:autoSpaceDN w:val="0"/>
        <w:adjustRightInd w:val="0"/>
        <w:rPr>
          <w:rFonts w:asciiTheme="minorHAnsi" w:hAnsiTheme="minorHAnsi" w:cstheme="minorHAnsi"/>
          <w:lang w:val="en-GB"/>
        </w:rPr>
      </w:pPr>
      <w:r w:rsidRPr="00B301EB">
        <w:rPr>
          <w:rFonts w:asciiTheme="minorHAnsi" w:hAnsiTheme="minorHAnsi" w:cstheme="minorHAnsi"/>
          <w:lang w:val="en-GB"/>
        </w:rPr>
        <w:t xml:space="preserve">Repeat steps 2 and 3 with the shifted distribution, until the top ρ-percentile exceeds the desired threshold. </w:t>
      </w:r>
    </w:p>
    <w:p w:rsidR="000C742C" w:rsidRPr="00B301EB" w:rsidRDefault="000C742C" w:rsidP="005000A6">
      <w:pPr>
        <w:autoSpaceDE w:val="0"/>
        <w:autoSpaceDN w:val="0"/>
        <w:adjustRightInd w:val="0"/>
        <w:ind w:left="360"/>
        <w:rPr>
          <w:rFonts w:asciiTheme="minorHAnsi" w:hAnsiTheme="minorHAnsi" w:cstheme="minorHAnsi"/>
          <w:lang w:val="en-GB"/>
        </w:rPr>
      </w:pPr>
    </w:p>
    <w:p w:rsidR="000C742C" w:rsidRPr="00B301EB" w:rsidRDefault="000C742C" w:rsidP="005000A6">
      <w:pPr>
        <w:numPr>
          <w:ilvl w:val="0"/>
          <w:numId w:val="33"/>
        </w:numPr>
        <w:autoSpaceDE w:val="0"/>
        <w:autoSpaceDN w:val="0"/>
        <w:adjustRightInd w:val="0"/>
        <w:rPr>
          <w:rFonts w:asciiTheme="minorHAnsi" w:hAnsiTheme="minorHAnsi" w:cstheme="minorHAnsi"/>
          <w:lang w:val="en-GB"/>
        </w:rPr>
      </w:pPr>
      <w:r w:rsidRPr="00B301EB">
        <w:rPr>
          <w:rFonts w:asciiTheme="minorHAnsi" w:hAnsiTheme="minorHAnsi" w:cstheme="minorHAnsi"/>
          <w:lang w:val="en-GB"/>
        </w:rPr>
        <w:t>Generate N2 samples with the shifted distribution to perform a final run.</w:t>
      </w:r>
    </w:p>
    <w:p w:rsidR="000C742C" w:rsidRPr="00B301EB" w:rsidRDefault="000C742C" w:rsidP="005000A6">
      <w:pPr>
        <w:autoSpaceDE w:val="0"/>
        <w:autoSpaceDN w:val="0"/>
        <w:adjustRightInd w:val="0"/>
        <w:rPr>
          <w:rFonts w:asciiTheme="minorHAnsi" w:hAnsiTheme="minorHAnsi" w:cstheme="minorHAnsi"/>
          <w:lang w:val="en-GB"/>
        </w:rPr>
      </w:pPr>
    </w:p>
    <w:p w:rsidR="000C742C" w:rsidRPr="00B301EB" w:rsidRDefault="000C742C" w:rsidP="005000A6">
      <w:pPr>
        <w:jc w:val="both"/>
        <w:rPr>
          <w:rFonts w:asciiTheme="minorHAnsi" w:hAnsiTheme="minorHAnsi" w:cstheme="minorHAnsi"/>
          <w:lang w:val="en-GB"/>
        </w:rPr>
      </w:pPr>
      <w:r w:rsidRPr="00B301EB">
        <w:rPr>
          <w:rFonts w:asciiTheme="minorHAnsi" w:hAnsiTheme="minorHAnsi" w:cstheme="minorHAnsi"/>
          <w:lang w:val="en-GB"/>
        </w:rPr>
        <w:t>As can be seen from the description above, the important parameters of the Cross-Entropy method are:</w:t>
      </w:r>
    </w:p>
    <w:p w:rsidR="000C742C" w:rsidRPr="00B301EB" w:rsidRDefault="000C742C" w:rsidP="005000A6">
      <w:pPr>
        <w:jc w:val="both"/>
        <w:rPr>
          <w:rFonts w:asciiTheme="minorHAnsi" w:hAnsiTheme="minorHAnsi" w:cstheme="minorHAnsi"/>
          <w:lang w:val="en-GB"/>
        </w:rPr>
      </w:pPr>
    </w:p>
    <w:p w:rsidR="000C742C" w:rsidRPr="00B301EB" w:rsidRDefault="000C742C" w:rsidP="005000A6">
      <w:pPr>
        <w:numPr>
          <w:ilvl w:val="0"/>
          <w:numId w:val="32"/>
        </w:numPr>
        <w:jc w:val="both"/>
        <w:rPr>
          <w:rFonts w:asciiTheme="minorHAnsi" w:hAnsiTheme="minorHAnsi" w:cstheme="minorHAnsi"/>
          <w:lang w:val="en-GB"/>
        </w:rPr>
      </w:pPr>
      <w:r w:rsidRPr="00B301EB">
        <w:rPr>
          <w:rFonts w:asciiTheme="minorHAnsi" w:hAnsiTheme="minorHAnsi" w:cstheme="minorHAnsi"/>
          <w:lang w:val="en-GB"/>
        </w:rPr>
        <w:t>N1: The number of scenarios used to estimate the optimal shifted distribution.</w:t>
      </w:r>
    </w:p>
    <w:p w:rsidR="000C742C" w:rsidRPr="00B301EB" w:rsidRDefault="000C742C" w:rsidP="005000A6">
      <w:pPr>
        <w:numPr>
          <w:ilvl w:val="0"/>
          <w:numId w:val="32"/>
        </w:numPr>
        <w:jc w:val="both"/>
        <w:rPr>
          <w:rFonts w:asciiTheme="minorHAnsi" w:hAnsiTheme="minorHAnsi" w:cstheme="minorHAnsi"/>
          <w:lang w:val="en-GB"/>
        </w:rPr>
      </w:pPr>
      <w:r w:rsidRPr="00B301EB">
        <w:rPr>
          <w:rFonts w:asciiTheme="minorHAnsi" w:hAnsiTheme="minorHAnsi" w:cstheme="minorHAnsi"/>
          <w:lang w:val="en-GB"/>
        </w:rPr>
        <w:t xml:space="preserve">ρ : The percentage of “elites” used to </w:t>
      </w:r>
      <w:r w:rsidR="0049590B" w:rsidRPr="00B301EB">
        <w:rPr>
          <w:rFonts w:asciiTheme="minorHAnsi" w:hAnsiTheme="minorHAnsi" w:cstheme="minorHAnsi"/>
          <w:lang w:val="en-GB"/>
        </w:rPr>
        <w:t>estimate</w:t>
      </w:r>
      <w:r w:rsidRPr="00B301EB">
        <w:rPr>
          <w:rFonts w:asciiTheme="minorHAnsi" w:hAnsiTheme="minorHAnsi" w:cstheme="minorHAnsi"/>
          <w:lang w:val="en-GB"/>
        </w:rPr>
        <w:t xml:space="preserve"> the optimal shifted distribution.</w:t>
      </w:r>
    </w:p>
    <w:p w:rsidR="000C742C" w:rsidRPr="00B301EB" w:rsidRDefault="000C742C" w:rsidP="005000A6">
      <w:pPr>
        <w:numPr>
          <w:ilvl w:val="0"/>
          <w:numId w:val="32"/>
        </w:numPr>
        <w:jc w:val="both"/>
        <w:rPr>
          <w:rFonts w:asciiTheme="minorHAnsi" w:hAnsiTheme="minorHAnsi" w:cstheme="minorHAnsi"/>
          <w:lang w:val="en-GB"/>
        </w:rPr>
      </w:pPr>
      <w:r w:rsidRPr="00B301EB">
        <w:rPr>
          <w:rFonts w:asciiTheme="minorHAnsi" w:hAnsiTheme="minorHAnsi" w:cstheme="minorHAnsi"/>
          <w:lang w:val="en-GB"/>
        </w:rPr>
        <w:t>N2: The number of scenarios used to estimate the value.</w:t>
      </w:r>
    </w:p>
    <w:p w:rsidR="000C742C" w:rsidRPr="00B301EB" w:rsidRDefault="000C742C" w:rsidP="005000A6">
      <w:pPr>
        <w:jc w:val="both"/>
        <w:rPr>
          <w:rFonts w:asciiTheme="minorHAnsi" w:hAnsiTheme="minorHAnsi" w:cstheme="minorHAnsi"/>
          <w:lang w:val="en-GB"/>
        </w:rPr>
      </w:pPr>
    </w:p>
    <w:p w:rsidR="000C742C" w:rsidRPr="00B301EB" w:rsidRDefault="000C742C" w:rsidP="005000A6">
      <w:pPr>
        <w:jc w:val="both"/>
        <w:rPr>
          <w:rFonts w:asciiTheme="minorHAnsi" w:hAnsiTheme="minorHAnsi" w:cstheme="minorHAnsi"/>
          <w:lang w:val="en-GB"/>
        </w:rPr>
      </w:pPr>
      <w:r w:rsidRPr="00B301EB">
        <w:rPr>
          <w:rFonts w:asciiTheme="minorHAnsi" w:hAnsiTheme="minorHAnsi" w:cstheme="minorHAnsi"/>
          <w:lang w:val="en-GB"/>
        </w:rPr>
        <w:t>The process above is illustrated for a single factor of Example 1 below:</w:t>
      </w:r>
    </w:p>
    <w:p w:rsidR="000C742C" w:rsidRPr="00B301EB" w:rsidRDefault="000C742C" w:rsidP="005000A6">
      <w:pPr>
        <w:jc w:val="both"/>
        <w:rPr>
          <w:rFonts w:asciiTheme="minorHAnsi" w:hAnsiTheme="minorHAnsi" w:cstheme="minorHAnsi"/>
          <w:lang w:val="en-GB"/>
        </w:rPr>
      </w:pPr>
    </w:p>
    <w:p w:rsidR="000C742C" w:rsidRPr="00B301EB" w:rsidRDefault="000C742C" w:rsidP="005000A6">
      <w:pPr>
        <w:jc w:val="both"/>
        <w:rPr>
          <w:rFonts w:asciiTheme="minorHAnsi" w:hAnsiTheme="minorHAnsi" w:cstheme="minorHAnsi"/>
          <w:u w:val="single"/>
          <w:lang w:val="en-GB"/>
        </w:rPr>
      </w:pPr>
      <w:r w:rsidRPr="00B301EB">
        <w:rPr>
          <w:rFonts w:asciiTheme="minorHAnsi" w:hAnsiTheme="minorHAnsi" w:cstheme="minorHAnsi"/>
          <w:u w:val="single"/>
          <w:lang w:val="en-GB"/>
        </w:rPr>
        <w:t xml:space="preserve">Step 1: define a set of starting parameters. </w:t>
      </w:r>
    </w:p>
    <w:p w:rsidR="000C742C" w:rsidRPr="00B301EB" w:rsidRDefault="000C742C" w:rsidP="005000A6">
      <w:pPr>
        <w:jc w:val="both"/>
        <w:rPr>
          <w:rFonts w:asciiTheme="minorHAnsi" w:hAnsiTheme="minorHAnsi" w:cstheme="minorHAnsi"/>
          <w:lang w:val="en-GB"/>
        </w:rPr>
      </w:pPr>
    </w:p>
    <w:p w:rsidR="000C742C" w:rsidRPr="00B301EB" w:rsidRDefault="000C742C" w:rsidP="005000A6">
      <w:pPr>
        <w:jc w:val="both"/>
        <w:rPr>
          <w:rFonts w:asciiTheme="minorHAnsi" w:hAnsiTheme="minorHAnsi" w:cstheme="minorHAnsi"/>
          <w:lang w:val="en-GB"/>
        </w:rPr>
      </w:pPr>
      <w:r w:rsidRPr="00B301EB">
        <w:rPr>
          <w:rFonts w:asciiTheme="minorHAnsi" w:hAnsiTheme="minorHAnsi" w:cstheme="minorHAnsi"/>
          <w:lang w:val="en-GB"/>
        </w:rPr>
        <w:t>In the example, all distributions are standard normal distributions, so the starting mean is zero.</w:t>
      </w:r>
    </w:p>
    <w:p w:rsidR="000C742C" w:rsidRPr="00B301EB" w:rsidRDefault="000C742C" w:rsidP="005000A6">
      <w:pPr>
        <w:jc w:val="both"/>
        <w:rPr>
          <w:rFonts w:asciiTheme="minorHAnsi" w:hAnsiTheme="minorHAnsi" w:cstheme="minorHAnsi"/>
          <w:lang w:val="en-GB"/>
        </w:rPr>
      </w:pPr>
    </w:p>
    <w:p w:rsidR="000C742C" w:rsidRPr="00B301EB" w:rsidRDefault="000C742C" w:rsidP="005000A6">
      <w:pPr>
        <w:jc w:val="both"/>
        <w:rPr>
          <w:rFonts w:asciiTheme="minorHAnsi" w:hAnsiTheme="minorHAnsi" w:cstheme="minorHAnsi"/>
          <w:u w:val="single"/>
          <w:lang w:val="en-GB"/>
        </w:rPr>
      </w:pPr>
      <w:r w:rsidRPr="00B301EB">
        <w:rPr>
          <w:rFonts w:asciiTheme="minorHAnsi" w:hAnsiTheme="minorHAnsi" w:cstheme="minorHAnsi"/>
          <w:u w:val="single"/>
          <w:lang w:val="en-GB"/>
        </w:rPr>
        <w:t xml:space="preserve">Step 2: Generate samples and select the top ρ-percentile. </w:t>
      </w:r>
    </w:p>
    <w:p w:rsidR="000C742C" w:rsidRPr="00B301EB" w:rsidRDefault="000C742C" w:rsidP="005000A6">
      <w:pPr>
        <w:jc w:val="both"/>
        <w:rPr>
          <w:rFonts w:asciiTheme="minorHAnsi" w:hAnsiTheme="minorHAnsi" w:cstheme="minorHAnsi"/>
          <w:lang w:val="en-GB"/>
        </w:rPr>
      </w:pPr>
    </w:p>
    <w:p w:rsidR="000C742C" w:rsidRPr="00B301EB" w:rsidRDefault="000C742C" w:rsidP="005000A6">
      <w:pPr>
        <w:jc w:val="both"/>
        <w:rPr>
          <w:rFonts w:asciiTheme="minorHAnsi" w:hAnsiTheme="minorHAnsi" w:cstheme="minorHAnsi"/>
          <w:lang w:val="en-GB"/>
        </w:rPr>
      </w:pPr>
      <w:r w:rsidRPr="00B301EB">
        <w:rPr>
          <w:rFonts w:asciiTheme="minorHAnsi" w:hAnsiTheme="minorHAnsi" w:cstheme="minorHAnsi"/>
          <w:lang w:val="en-GB"/>
        </w:rPr>
        <w:t xml:space="preserve">Assume that we generate 6,000 samples and take a ρ of 0.1, so 600 elites. </w:t>
      </w:r>
      <w:r w:rsidR="004764A2" w:rsidRPr="00B301EB">
        <w:rPr>
          <w:rFonts w:asciiTheme="minorHAnsi" w:hAnsiTheme="minorHAnsi" w:cstheme="minorHAnsi"/>
        </w:rPr>
        <w:fldChar w:fldCharType="begin"/>
      </w:r>
      <w:r w:rsidR="004764A2" w:rsidRPr="00B301EB">
        <w:rPr>
          <w:rFonts w:asciiTheme="minorHAnsi" w:hAnsiTheme="minorHAnsi" w:cstheme="minorHAnsi"/>
          <w:lang w:val="en-US"/>
        </w:rPr>
        <w:instrText xml:space="preserve"> REF _Ref297128557 \h  \* MERGEFORMAT </w:instrText>
      </w:r>
      <w:r w:rsidR="004764A2" w:rsidRPr="00B301EB">
        <w:rPr>
          <w:rFonts w:asciiTheme="minorHAnsi" w:hAnsiTheme="minorHAnsi" w:cstheme="minorHAnsi"/>
        </w:rPr>
      </w:r>
      <w:r w:rsidR="004764A2" w:rsidRPr="00B301EB">
        <w:rPr>
          <w:rFonts w:asciiTheme="minorHAnsi" w:hAnsiTheme="minorHAnsi" w:cstheme="minorHAnsi"/>
        </w:rPr>
        <w:fldChar w:fldCharType="separate"/>
      </w:r>
      <w:r w:rsidR="00B301EB" w:rsidRPr="00B301EB">
        <w:rPr>
          <w:rFonts w:asciiTheme="minorHAnsi" w:hAnsiTheme="minorHAnsi" w:cstheme="minorHAnsi"/>
          <w:lang w:val="en-GB"/>
        </w:rPr>
        <w:t xml:space="preserve">Figure </w:t>
      </w:r>
      <w:r w:rsidR="00B301EB">
        <w:rPr>
          <w:rFonts w:asciiTheme="minorHAnsi" w:hAnsiTheme="minorHAnsi" w:cstheme="minorHAnsi"/>
          <w:lang w:val="en-GB"/>
        </w:rPr>
        <w:t>11</w:t>
      </w:r>
      <w:r w:rsidR="004764A2" w:rsidRPr="00B301EB">
        <w:rPr>
          <w:rFonts w:asciiTheme="minorHAnsi" w:hAnsiTheme="minorHAnsi" w:cstheme="minorHAnsi"/>
        </w:rPr>
        <w:fldChar w:fldCharType="end"/>
      </w:r>
      <w:r w:rsidRPr="00B301EB">
        <w:rPr>
          <w:rFonts w:asciiTheme="minorHAnsi" w:hAnsiTheme="minorHAnsi" w:cstheme="minorHAnsi"/>
          <w:lang w:val="en-GB"/>
        </w:rPr>
        <w:t xml:space="preserve"> shows the found distributions of the samples and the distribution of the factors that led to elite values. </w:t>
      </w:r>
    </w:p>
    <w:p w:rsidR="000C742C" w:rsidRPr="00B301EB" w:rsidRDefault="000C742C" w:rsidP="005000A6">
      <w:pPr>
        <w:jc w:val="both"/>
        <w:rPr>
          <w:rFonts w:asciiTheme="minorHAnsi" w:hAnsiTheme="minorHAnsi" w:cstheme="minorHAnsi"/>
          <w:lang w:val="en-GB"/>
        </w:rPr>
      </w:pPr>
    </w:p>
    <w:p w:rsidR="000C742C" w:rsidRPr="00B301EB" w:rsidRDefault="000C742C" w:rsidP="005000A6">
      <w:pPr>
        <w:jc w:val="both"/>
        <w:rPr>
          <w:rFonts w:asciiTheme="minorHAnsi" w:hAnsiTheme="minorHAnsi" w:cstheme="minorHAnsi"/>
          <w:u w:val="single"/>
          <w:lang w:val="en-GB"/>
        </w:rPr>
      </w:pPr>
      <w:r w:rsidRPr="00B301EB">
        <w:rPr>
          <w:rFonts w:asciiTheme="minorHAnsi" w:hAnsiTheme="minorHAnsi" w:cstheme="minorHAnsi"/>
          <w:u w:val="single"/>
          <w:lang w:val="en-GB"/>
        </w:rPr>
        <w:lastRenderedPageBreak/>
        <w:t>Step 3: solve the Cross-Entropy program</w:t>
      </w:r>
    </w:p>
    <w:p w:rsidR="000C742C" w:rsidRPr="00B301EB" w:rsidRDefault="000C742C" w:rsidP="005000A6">
      <w:pPr>
        <w:jc w:val="both"/>
        <w:rPr>
          <w:rFonts w:asciiTheme="minorHAnsi" w:hAnsiTheme="minorHAnsi" w:cstheme="minorHAnsi"/>
          <w:lang w:val="en-GB"/>
        </w:rPr>
      </w:pPr>
    </w:p>
    <w:p w:rsidR="000C742C" w:rsidRPr="00B301EB" w:rsidRDefault="000C742C" w:rsidP="005000A6">
      <w:pPr>
        <w:jc w:val="both"/>
        <w:rPr>
          <w:rFonts w:asciiTheme="minorHAnsi" w:hAnsiTheme="minorHAnsi" w:cstheme="minorHAnsi"/>
          <w:lang w:val="en-GB"/>
        </w:rPr>
      </w:pPr>
      <w:r w:rsidRPr="00B301EB">
        <w:rPr>
          <w:rFonts w:asciiTheme="minorHAnsi" w:hAnsiTheme="minorHAnsi" w:cstheme="minorHAnsi"/>
          <w:lang w:val="en-GB"/>
        </w:rPr>
        <w:t xml:space="preserve">For the normal distribution parameterised by the mean, solving the Cross-Entropy program </w:t>
      </w:r>
      <w:r w:rsidR="0049590B" w:rsidRPr="00B301EB">
        <w:rPr>
          <w:rFonts w:asciiTheme="minorHAnsi" w:hAnsiTheme="minorHAnsi" w:cstheme="minorHAnsi"/>
          <w:lang w:val="en-GB"/>
        </w:rPr>
        <w:t xml:space="preserve">is equivalent </w:t>
      </w:r>
      <w:r w:rsidRPr="00B301EB">
        <w:rPr>
          <w:rFonts w:asciiTheme="minorHAnsi" w:hAnsiTheme="minorHAnsi" w:cstheme="minorHAnsi"/>
          <w:lang w:val="en-GB"/>
        </w:rPr>
        <w:t xml:space="preserve">to taking the average of the samples that led to the elites. This value is 0.82 in this example, so this will be taken as the mean of the shifted distribution. The fitted distribution is shown in </w:t>
      </w:r>
      <w:r w:rsidR="004764A2" w:rsidRPr="00B301EB">
        <w:rPr>
          <w:rFonts w:asciiTheme="minorHAnsi" w:hAnsiTheme="minorHAnsi" w:cstheme="minorHAnsi"/>
        </w:rPr>
        <w:fldChar w:fldCharType="begin"/>
      </w:r>
      <w:r w:rsidR="004764A2" w:rsidRPr="00B301EB">
        <w:rPr>
          <w:rFonts w:asciiTheme="minorHAnsi" w:hAnsiTheme="minorHAnsi" w:cstheme="minorHAnsi"/>
        </w:rPr>
        <w:instrText xml:space="preserve"> REF _Ref297198543 \h  \* MERGEFORMAT </w:instrText>
      </w:r>
      <w:r w:rsidR="004764A2" w:rsidRPr="00B301EB">
        <w:rPr>
          <w:rFonts w:asciiTheme="minorHAnsi" w:hAnsiTheme="minorHAnsi" w:cstheme="minorHAnsi"/>
        </w:rPr>
      </w:r>
      <w:r w:rsidR="004764A2" w:rsidRPr="00B301EB">
        <w:rPr>
          <w:rFonts w:asciiTheme="minorHAnsi" w:hAnsiTheme="minorHAnsi" w:cstheme="minorHAnsi"/>
        </w:rPr>
        <w:fldChar w:fldCharType="separate"/>
      </w:r>
      <w:r w:rsidR="00B301EB" w:rsidRPr="00B301EB">
        <w:rPr>
          <w:rFonts w:asciiTheme="minorHAnsi" w:hAnsiTheme="minorHAnsi" w:cstheme="minorHAnsi"/>
          <w:lang w:val="en-GB"/>
        </w:rPr>
        <w:t xml:space="preserve">Figure </w:t>
      </w:r>
      <w:r w:rsidR="00B301EB">
        <w:rPr>
          <w:rFonts w:asciiTheme="minorHAnsi" w:hAnsiTheme="minorHAnsi" w:cstheme="minorHAnsi"/>
          <w:noProof/>
          <w:lang w:val="en-GB"/>
        </w:rPr>
        <w:t>12</w:t>
      </w:r>
      <w:r w:rsidR="004764A2" w:rsidRPr="00B301EB">
        <w:rPr>
          <w:rFonts w:asciiTheme="minorHAnsi" w:hAnsiTheme="minorHAnsi" w:cstheme="minorHAnsi"/>
        </w:rPr>
        <w:fldChar w:fldCharType="end"/>
      </w:r>
      <w:r w:rsidRPr="00B301EB">
        <w:rPr>
          <w:rFonts w:asciiTheme="minorHAnsi" w:hAnsiTheme="minorHAnsi" w:cstheme="minorHAnsi"/>
          <w:lang w:val="en-GB"/>
        </w:rPr>
        <w:t xml:space="preserve">. </w:t>
      </w:r>
    </w:p>
    <w:p w:rsidR="000C742C" w:rsidRPr="00B301EB" w:rsidRDefault="000C742C" w:rsidP="005000A6">
      <w:pPr>
        <w:jc w:val="both"/>
        <w:rPr>
          <w:rFonts w:asciiTheme="minorHAnsi" w:hAnsiTheme="minorHAnsi" w:cstheme="minorHAnsi"/>
          <w:lang w:val="en-GB"/>
        </w:rPr>
      </w:pPr>
    </w:p>
    <w:p w:rsidR="000C742C" w:rsidRPr="00B301EB" w:rsidRDefault="000C742C" w:rsidP="005000A6">
      <w:pPr>
        <w:jc w:val="both"/>
        <w:rPr>
          <w:rFonts w:asciiTheme="minorHAnsi" w:hAnsiTheme="minorHAnsi" w:cstheme="minorHAnsi"/>
          <w:lang w:val="en-GB"/>
        </w:rPr>
      </w:pPr>
    </w:p>
    <w:p w:rsidR="000C742C" w:rsidRPr="00B301EB" w:rsidRDefault="00BE2F26" w:rsidP="005000A6">
      <w:pPr>
        <w:keepNext/>
        <w:jc w:val="both"/>
        <w:rPr>
          <w:rFonts w:asciiTheme="minorHAnsi" w:hAnsiTheme="minorHAnsi" w:cstheme="minorHAnsi"/>
          <w:lang w:val="en-GB"/>
        </w:rPr>
      </w:pPr>
      <w:r w:rsidRPr="00B301EB">
        <w:rPr>
          <w:rFonts w:asciiTheme="minorHAnsi" w:hAnsiTheme="minorHAnsi" w:cstheme="minorHAnsi"/>
          <w:noProof/>
          <w:lang w:eastAsia="nl-NL"/>
        </w:rPr>
        <w:drawing>
          <wp:inline distT="0" distB="0" distL="0" distR="0" wp14:anchorId="552939A9" wp14:editId="2995F890">
            <wp:extent cx="4999355" cy="3253740"/>
            <wp:effectExtent l="0" t="0" r="0" b="3810"/>
            <wp:docPr id="20" name="Afbeelding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6"/>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999355" cy="3253740"/>
                    </a:xfrm>
                    <a:prstGeom prst="rect">
                      <a:avLst/>
                    </a:prstGeom>
                    <a:noFill/>
                    <a:ln>
                      <a:noFill/>
                    </a:ln>
                  </pic:spPr>
                </pic:pic>
              </a:graphicData>
            </a:graphic>
          </wp:inline>
        </w:drawing>
      </w:r>
    </w:p>
    <w:p w:rsidR="000C742C" w:rsidRPr="00B301EB" w:rsidRDefault="000C742C" w:rsidP="005000A6">
      <w:pPr>
        <w:pStyle w:val="Bijschrift"/>
        <w:jc w:val="both"/>
        <w:rPr>
          <w:rFonts w:asciiTheme="minorHAnsi" w:hAnsiTheme="minorHAnsi" w:cstheme="minorHAnsi"/>
          <w:lang w:val="en-GB"/>
        </w:rPr>
      </w:pPr>
      <w:bookmarkStart w:id="54" w:name="_Ref297128557"/>
      <w:r w:rsidRPr="00B301EB">
        <w:rPr>
          <w:rFonts w:asciiTheme="minorHAnsi" w:hAnsiTheme="minorHAnsi" w:cstheme="minorHAnsi"/>
          <w:lang w:val="en-GB"/>
        </w:rPr>
        <w:t xml:space="preserve">Figure </w:t>
      </w:r>
      <w:r w:rsidRPr="00B301EB">
        <w:rPr>
          <w:rFonts w:asciiTheme="minorHAnsi" w:hAnsiTheme="minorHAnsi" w:cstheme="minorHAnsi"/>
          <w:lang w:val="en-GB"/>
        </w:rPr>
        <w:fldChar w:fldCharType="begin"/>
      </w:r>
      <w:r w:rsidRPr="00B301EB">
        <w:rPr>
          <w:rFonts w:asciiTheme="minorHAnsi" w:hAnsiTheme="minorHAnsi" w:cstheme="minorHAnsi"/>
          <w:lang w:val="en-GB"/>
        </w:rPr>
        <w:instrText xml:space="preserve"> SEQ Figure \* ARABIC </w:instrText>
      </w:r>
      <w:r w:rsidRPr="00B301EB">
        <w:rPr>
          <w:rFonts w:asciiTheme="minorHAnsi" w:hAnsiTheme="minorHAnsi" w:cstheme="minorHAnsi"/>
          <w:lang w:val="en-GB"/>
        </w:rPr>
        <w:fldChar w:fldCharType="separate"/>
      </w:r>
      <w:r w:rsidR="00B301EB">
        <w:rPr>
          <w:rFonts w:asciiTheme="minorHAnsi" w:hAnsiTheme="minorHAnsi" w:cstheme="minorHAnsi"/>
          <w:noProof/>
          <w:lang w:val="en-GB"/>
        </w:rPr>
        <w:t>11</w:t>
      </w:r>
      <w:r w:rsidRPr="00B301EB">
        <w:rPr>
          <w:rFonts w:asciiTheme="minorHAnsi" w:hAnsiTheme="minorHAnsi" w:cstheme="minorHAnsi"/>
          <w:lang w:val="en-GB"/>
        </w:rPr>
        <w:fldChar w:fldCharType="end"/>
      </w:r>
      <w:bookmarkEnd w:id="54"/>
      <w:r w:rsidRPr="00B301EB">
        <w:rPr>
          <w:rFonts w:asciiTheme="minorHAnsi" w:hAnsiTheme="minorHAnsi" w:cstheme="minorHAnsi"/>
          <w:lang w:val="en-GB"/>
        </w:rPr>
        <w:t>: histogram (breadth 0.1) of the sampled factors showing all sampled factors and the samples leading to elites</w:t>
      </w:r>
    </w:p>
    <w:p w:rsidR="000C742C" w:rsidRPr="00B301EB" w:rsidRDefault="000C742C" w:rsidP="005000A6">
      <w:pPr>
        <w:jc w:val="both"/>
        <w:rPr>
          <w:rFonts w:asciiTheme="minorHAnsi" w:hAnsiTheme="minorHAnsi" w:cstheme="minorHAnsi"/>
          <w:lang w:val="en-GB"/>
        </w:rPr>
      </w:pPr>
    </w:p>
    <w:p w:rsidR="000C742C" w:rsidRPr="00B301EB" w:rsidRDefault="00BE2F26" w:rsidP="005000A6">
      <w:pPr>
        <w:keepNext/>
        <w:jc w:val="both"/>
        <w:rPr>
          <w:rFonts w:asciiTheme="minorHAnsi" w:hAnsiTheme="minorHAnsi" w:cstheme="minorHAnsi"/>
          <w:lang w:val="en-GB"/>
        </w:rPr>
      </w:pPr>
      <w:r w:rsidRPr="00B301EB">
        <w:rPr>
          <w:rFonts w:asciiTheme="minorHAnsi" w:hAnsiTheme="minorHAnsi" w:cstheme="minorHAnsi"/>
          <w:noProof/>
          <w:lang w:eastAsia="nl-NL"/>
        </w:rPr>
        <w:lastRenderedPageBreak/>
        <w:drawing>
          <wp:inline distT="0" distB="0" distL="0" distR="0" wp14:anchorId="796D82ED" wp14:editId="7944BD66">
            <wp:extent cx="5759450" cy="3669665"/>
            <wp:effectExtent l="0" t="0" r="0" b="6985"/>
            <wp:docPr id="21" name="Afbeelding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7"/>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759450" cy="3669665"/>
                    </a:xfrm>
                    <a:prstGeom prst="rect">
                      <a:avLst/>
                    </a:prstGeom>
                    <a:noFill/>
                    <a:ln>
                      <a:noFill/>
                    </a:ln>
                  </pic:spPr>
                </pic:pic>
              </a:graphicData>
            </a:graphic>
          </wp:inline>
        </w:drawing>
      </w:r>
    </w:p>
    <w:p w:rsidR="000C742C" w:rsidRPr="00B301EB" w:rsidRDefault="000C742C" w:rsidP="005000A6">
      <w:pPr>
        <w:pStyle w:val="Bijschrift"/>
        <w:jc w:val="both"/>
        <w:rPr>
          <w:rFonts w:asciiTheme="minorHAnsi" w:hAnsiTheme="minorHAnsi" w:cstheme="minorHAnsi"/>
          <w:lang w:val="en-GB"/>
        </w:rPr>
      </w:pPr>
      <w:bookmarkStart w:id="55" w:name="_Ref297198543"/>
      <w:r w:rsidRPr="00B301EB">
        <w:rPr>
          <w:rFonts w:asciiTheme="minorHAnsi" w:hAnsiTheme="minorHAnsi" w:cstheme="minorHAnsi"/>
          <w:lang w:val="en-GB"/>
        </w:rPr>
        <w:t xml:space="preserve">Figure </w:t>
      </w:r>
      <w:r w:rsidRPr="00B301EB">
        <w:rPr>
          <w:rFonts w:asciiTheme="minorHAnsi" w:hAnsiTheme="minorHAnsi" w:cstheme="minorHAnsi"/>
          <w:lang w:val="en-GB"/>
        </w:rPr>
        <w:fldChar w:fldCharType="begin"/>
      </w:r>
      <w:r w:rsidRPr="00B301EB">
        <w:rPr>
          <w:rFonts w:asciiTheme="minorHAnsi" w:hAnsiTheme="minorHAnsi" w:cstheme="minorHAnsi"/>
          <w:lang w:val="en-GB"/>
        </w:rPr>
        <w:instrText xml:space="preserve"> SEQ Figure \* ARABIC </w:instrText>
      </w:r>
      <w:r w:rsidRPr="00B301EB">
        <w:rPr>
          <w:rFonts w:asciiTheme="minorHAnsi" w:hAnsiTheme="minorHAnsi" w:cstheme="minorHAnsi"/>
          <w:lang w:val="en-GB"/>
        </w:rPr>
        <w:fldChar w:fldCharType="separate"/>
      </w:r>
      <w:r w:rsidR="00B301EB">
        <w:rPr>
          <w:rFonts w:asciiTheme="minorHAnsi" w:hAnsiTheme="minorHAnsi" w:cstheme="minorHAnsi"/>
          <w:noProof/>
          <w:lang w:val="en-GB"/>
        </w:rPr>
        <w:t>12</w:t>
      </w:r>
      <w:r w:rsidRPr="00B301EB">
        <w:rPr>
          <w:rFonts w:asciiTheme="minorHAnsi" w:hAnsiTheme="minorHAnsi" w:cstheme="minorHAnsi"/>
          <w:lang w:val="en-GB"/>
        </w:rPr>
        <w:fldChar w:fldCharType="end"/>
      </w:r>
      <w:bookmarkEnd w:id="55"/>
      <w:r w:rsidRPr="00B301EB">
        <w:rPr>
          <w:rFonts w:asciiTheme="minorHAnsi" w:hAnsiTheme="minorHAnsi" w:cstheme="minorHAnsi"/>
          <w:lang w:val="en-GB"/>
        </w:rPr>
        <w:t xml:space="preserve">: histogram from </w:t>
      </w:r>
      <w:r w:rsidR="004764A2" w:rsidRPr="00B301EB">
        <w:rPr>
          <w:rFonts w:asciiTheme="minorHAnsi" w:hAnsiTheme="minorHAnsi" w:cstheme="minorHAnsi"/>
        </w:rPr>
        <w:fldChar w:fldCharType="begin"/>
      </w:r>
      <w:r w:rsidR="004764A2" w:rsidRPr="00B301EB">
        <w:rPr>
          <w:rFonts w:asciiTheme="minorHAnsi" w:hAnsiTheme="minorHAnsi" w:cstheme="minorHAnsi"/>
          <w:lang w:val="en-US"/>
        </w:rPr>
        <w:instrText xml:space="preserve"> REF _Ref297128557 \h  \* MERGEFORMAT </w:instrText>
      </w:r>
      <w:r w:rsidR="004764A2" w:rsidRPr="00B301EB">
        <w:rPr>
          <w:rFonts w:asciiTheme="minorHAnsi" w:hAnsiTheme="minorHAnsi" w:cstheme="minorHAnsi"/>
        </w:rPr>
      </w:r>
      <w:r w:rsidR="004764A2" w:rsidRPr="00B301EB">
        <w:rPr>
          <w:rFonts w:asciiTheme="minorHAnsi" w:hAnsiTheme="minorHAnsi" w:cstheme="minorHAnsi"/>
        </w:rPr>
        <w:fldChar w:fldCharType="separate"/>
      </w:r>
      <w:r w:rsidR="00B301EB" w:rsidRPr="00B301EB">
        <w:rPr>
          <w:rFonts w:asciiTheme="minorHAnsi" w:hAnsiTheme="minorHAnsi" w:cstheme="minorHAnsi"/>
          <w:lang w:val="en-GB"/>
        </w:rPr>
        <w:t xml:space="preserve">Figure </w:t>
      </w:r>
      <w:r w:rsidR="00B301EB">
        <w:rPr>
          <w:rFonts w:asciiTheme="minorHAnsi" w:hAnsiTheme="minorHAnsi" w:cstheme="minorHAnsi"/>
          <w:noProof/>
          <w:lang w:val="en-GB"/>
        </w:rPr>
        <w:t>11</w:t>
      </w:r>
      <w:r w:rsidR="004764A2" w:rsidRPr="00B301EB">
        <w:rPr>
          <w:rFonts w:asciiTheme="minorHAnsi" w:hAnsiTheme="minorHAnsi" w:cstheme="minorHAnsi"/>
        </w:rPr>
        <w:fldChar w:fldCharType="end"/>
      </w:r>
      <w:r w:rsidRPr="00B301EB">
        <w:rPr>
          <w:rFonts w:asciiTheme="minorHAnsi" w:hAnsiTheme="minorHAnsi" w:cstheme="minorHAnsi"/>
          <w:lang w:val="en-GB"/>
        </w:rPr>
        <w:t xml:space="preserve"> with fitted normal distributions</w:t>
      </w:r>
    </w:p>
    <w:p w:rsidR="000C742C" w:rsidRPr="00B301EB" w:rsidRDefault="000C742C" w:rsidP="005000A6">
      <w:pPr>
        <w:jc w:val="both"/>
        <w:rPr>
          <w:rFonts w:asciiTheme="minorHAnsi" w:hAnsiTheme="minorHAnsi" w:cstheme="minorHAnsi"/>
          <w:lang w:val="en-GB"/>
        </w:rPr>
      </w:pPr>
    </w:p>
    <w:p w:rsidR="000C742C" w:rsidRPr="00B301EB" w:rsidRDefault="000C742C" w:rsidP="005000A6">
      <w:pPr>
        <w:jc w:val="both"/>
        <w:rPr>
          <w:rFonts w:asciiTheme="minorHAnsi" w:hAnsiTheme="minorHAnsi" w:cstheme="minorHAnsi"/>
          <w:u w:val="single"/>
          <w:lang w:val="en-GB"/>
        </w:rPr>
      </w:pPr>
      <w:r w:rsidRPr="00B301EB">
        <w:rPr>
          <w:rFonts w:asciiTheme="minorHAnsi" w:hAnsiTheme="minorHAnsi" w:cstheme="minorHAnsi"/>
          <w:u w:val="single"/>
          <w:lang w:val="en-GB"/>
        </w:rPr>
        <w:t>Step 4: repeat steps 2-3 until the desired threshold is reached</w:t>
      </w:r>
    </w:p>
    <w:p w:rsidR="000C742C" w:rsidRPr="00B301EB" w:rsidRDefault="000C742C" w:rsidP="005000A6">
      <w:pPr>
        <w:jc w:val="both"/>
        <w:rPr>
          <w:rFonts w:asciiTheme="minorHAnsi" w:hAnsiTheme="minorHAnsi" w:cstheme="minorHAnsi"/>
          <w:lang w:val="en-GB"/>
        </w:rPr>
      </w:pPr>
    </w:p>
    <w:p w:rsidR="000C742C" w:rsidRPr="00B301EB" w:rsidRDefault="000C742C" w:rsidP="005000A6">
      <w:pPr>
        <w:jc w:val="both"/>
        <w:rPr>
          <w:rFonts w:asciiTheme="minorHAnsi" w:hAnsiTheme="minorHAnsi" w:cstheme="minorHAnsi"/>
          <w:lang w:val="en-GB"/>
        </w:rPr>
      </w:pPr>
      <w:r w:rsidRPr="00B301EB">
        <w:rPr>
          <w:rFonts w:asciiTheme="minorHAnsi" w:hAnsiTheme="minorHAnsi" w:cstheme="minorHAnsi"/>
          <w:lang w:val="en-GB"/>
        </w:rPr>
        <w:t xml:space="preserve">Each iteration will increase the mean with a certain amount. Reaching the desired threshold of 10 took 5 iterations in this example. The evolution of the mean is shown in </w:t>
      </w:r>
      <w:r w:rsidR="004764A2" w:rsidRPr="00B301EB">
        <w:rPr>
          <w:rFonts w:asciiTheme="minorHAnsi" w:hAnsiTheme="minorHAnsi" w:cstheme="minorHAnsi"/>
        </w:rPr>
        <w:fldChar w:fldCharType="begin"/>
      </w:r>
      <w:r w:rsidR="004764A2" w:rsidRPr="00B301EB">
        <w:rPr>
          <w:rFonts w:asciiTheme="minorHAnsi" w:hAnsiTheme="minorHAnsi" w:cstheme="minorHAnsi"/>
        </w:rPr>
        <w:instrText xml:space="preserve"> REF _Ref302326477 \h  \* MERGEFORMAT </w:instrText>
      </w:r>
      <w:r w:rsidR="004764A2" w:rsidRPr="00B301EB">
        <w:rPr>
          <w:rFonts w:asciiTheme="minorHAnsi" w:hAnsiTheme="minorHAnsi" w:cstheme="minorHAnsi"/>
        </w:rPr>
      </w:r>
      <w:r w:rsidR="004764A2" w:rsidRPr="00B301EB">
        <w:rPr>
          <w:rFonts w:asciiTheme="minorHAnsi" w:hAnsiTheme="minorHAnsi" w:cstheme="minorHAnsi"/>
        </w:rPr>
        <w:fldChar w:fldCharType="separate"/>
      </w:r>
      <w:r w:rsidR="00B301EB" w:rsidRPr="00B301EB">
        <w:rPr>
          <w:rFonts w:asciiTheme="minorHAnsi" w:hAnsiTheme="minorHAnsi" w:cstheme="minorHAnsi"/>
          <w:lang w:val="en-GB"/>
        </w:rPr>
        <w:t xml:space="preserve">Figure </w:t>
      </w:r>
      <w:r w:rsidR="00B301EB">
        <w:rPr>
          <w:rFonts w:asciiTheme="minorHAnsi" w:hAnsiTheme="minorHAnsi" w:cstheme="minorHAnsi"/>
          <w:lang w:val="en-GB"/>
        </w:rPr>
        <w:t>13</w:t>
      </w:r>
      <w:r w:rsidR="004764A2" w:rsidRPr="00B301EB">
        <w:rPr>
          <w:rFonts w:asciiTheme="minorHAnsi" w:hAnsiTheme="minorHAnsi" w:cstheme="minorHAnsi"/>
        </w:rPr>
        <w:fldChar w:fldCharType="end"/>
      </w:r>
      <w:r w:rsidRPr="00B301EB">
        <w:rPr>
          <w:rFonts w:asciiTheme="minorHAnsi" w:hAnsiTheme="minorHAnsi" w:cstheme="minorHAnsi"/>
          <w:lang w:val="en-GB"/>
        </w:rPr>
        <w:t xml:space="preserve">. </w:t>
      </w:r>
    </w:p>
    <w:p w:rsidR="000C742C" w:rsidRPr="00B301EB" w:rsidRDefault="000C742C" w:rsidP="005000A6">
      <w:pPr>
        <w:jc w:val="both"/>
        <w:rPr>
          <w:rFonts w:asciiTheme="minorHAnsi" w:hAnsiTheme="minorHAnsi" w:cstheme="minorHAnsi"/>
          <w:lang w:val="en-GB"/>
        </w:rPr>
      </w:pPr>
    </w:p>
    <w:p w:rsidR="000C742C" w:rsidRPr="00B301EB" w:rsidRDefault="000C742C" w:rsidP="005000A6">
      <w:pPr>
        <w:keepNext/>
        <w:jc w:val="both"/>
        <w:rPr>
          <w:rFonts w:asciiTheme="minorHAnsi" w:hAnsiTheme="minorHAnsi" w:cstheme="minorHAnsi"/>
          <w:lang w:val="en-GB"/>
        </w:rPr>
      </w:pPr>
      <w:r w:rsidRPr="00B301EB">
        <w:rPr>
          <w:rFonts w:asciiTheme="minorHAnsi" w:hAnsiTheme="minorHAnsi" w:cstheme="minorHAnsi"/>
          <w:noProof/>
          <w:lang w:val="en-GB" w:eastAsia="nl-NL"/>
        </w:rPr>
        <w:object w:dxaOrig="7194" w:dyaOrig="4086">
          <v:shape id="_x0000_i1029" type="#_x0000_t75" style="width:360.05pt;height:202.45pt" o:ole="">
            <v:imagedata r:id="rId33" o:title=""/>
          </v:shape>
          <o:OLEObject Type="Embed" ProgID="Excel.Sheet.12" ShapeID="_x0000_i1029" DrawAspect="Content" ObjectID="_1390329086" r:id="rId34"/>
        </w:object>
      </w:r>
    </w:p>
    <w:p w:rsidR="000C742C" w:rsidRPr="00B301EB" w:rsidRDefault="000C742C" w:rsidP="005000A6">
      <w:pPr>
        <w:pStyle w:val="Bijschrift"/>
        <w:jc w:val="both"/>
        <w:rPr>
          <w:rFonts w:asciiTheme="minorHAnsi" w:hAnsiTheme="minorHAnsi" w:cstheme="minorHAnsi"/>
          <w:lang w:val="en-GB"/>
        </w:rPr>
      </w:pPr>
      <w:bookmarkStart w:id="56" w:name="_Ref302326477"/>
      <w:r w:rsidRPr="00B301EB">
        <w:rPr>
          <w:rFonts w:asciiTheme="minorHAnsi" w:hAnsiTheme="minorHAnsi" w:cstheme="minorHAnsi"/>
          <w:lang w:val="en-GB"/>
        </w:rPr>
        <w:t xml:space="preserve">Figure </w:t>
      </w:r>
      <w:r w:rsidRPr="00B301EB">
        <w:rPr>
          <w:rFonts w:asciiTheme="minorHAnsi" w:hAnsiTheme="minorHAnsi" w:cstheme="minorHAnsi"/>
          <w:lang w:val="en-GB"/>
        </w:rPr>
        <w:fldChar w:fldCharType="begin"/>
      </w:r>
      <w:r w:rsidRPr="00B301EB">
        <w:rPr>
          <w:rFonts w:asciiTheme="minorHAnsi" w:hAnsiTheme="minorHAnsi" w:cstheme="minorHAnsi"/>
          <w:lang w:val="en-GB"/>
        </w:rPr>
        <w:instrText xml:space="preserve"> SEQ Figure \* ARABIC </w:instrText>
      </w:r>
      <w:r w:rsidRPr="00B301EB">
        <w:rPr>
          <w:rFonts w:asciiTheme="minorHAnsi" w:hAnsiTheme="minorHAnsi" w:cstheme="minorHAnsi"/>
          <w:lang w:val="en-GB"/>
        </w:rPr>
        <w:fldChar w:fldCharType="separate"/>
      </w:r>
      <w:r w:rsidR="00B301EB">
        <w:rPr>
          <w:rFonts w:asciiTheme="minorHAnsi" w:hAnsiTheme="minorHAnsi" w:cstheme="minorHAnsi"/>
          <w:noProof/>
          <w:lang w:val="en-GB"/>
        </w:rPr>
        <w:t>13</w:t>
      </w:r>
      <w:r w:rsidRPr="00B301EB">
        <w:rPr>
          <w:rFonts w:asciiTheme="minorHAnsi" w:hAnsiTheme="minorHAnsi" w:cstheme="minorHAnsi"/>
          <w:lang w:val="en-GB"/>
        </w:rPr>
        <w:fldChar w:fldCharType="end"/>
      </w:r>
      <w:bookmarkEnd w:id="56"/>
      <w:r w:rsidRPr="00B301EB">
        <w:rPr>
          <w:rFonts w:asciiTheme="minorHAnsi" w:hAnsiTheme="minorHAnsi" w:cstheme="minorHAnsi"/>
          <w:lang w:val="en-GB"/>
        </w:rPr>
        <w:t>: evolution of the mean of the five different factors</w:t>
      </w:r>
    </w:p>
    <w:p w:rsidR="000C742C" w:rsidRPr="00B301EB" w:rsidRDefault="000C742C" w:rsidP="005000A6">
      <w:pPr>
        <w:jc w:val="both"/>
        <w:rPr>
          <w:rFonts w:asciiTheme="minorHAnsi" w:hAnsiTheme="minorHAnsi" w:cstheme="minorHAnsi"/>
          <w:lang w:val="en-GB"/>
        </w:rPr>
      </w:pPr>
    </w:p>
    <w:p w:rsidR="000C742C" w:rsidRPr="00B301EB" w:rsidRDefault="000C742C" w:rsidP="005000A6">
      <w:pPr>
        <w:jc w:val="both"/>
        <w:rPr>
          <w:rFonts w:asciiTheme="minorHAnsi" w:hAnsiTheme="minorHAnsi" w:cstheme="minorHAnsi"/>
          <w:u w:val="single"/>
          <w:lang w:val="en-GB"/>
        </w:rPr>
      </w:pPr>
      <w:r w:rsidRPr="00B301EB">
        <w:rPr>
          <w:rFonts w:asciiTheme="minorHAnsi" w:hAnsiTheme="minorHAnsi" w:cstheme="minorHAnsi"/>
          <w:u w:val="single"/>
          <w:lang w:val="en-GB"/>
        </w:rPr>
        <w:t>Step 5: perform the final run with the shifted distributions</w:t>
      </w:r>
    </w:p>
    <w:p w:rsidR="000C742C" w:rsidRPr="00B301EB" w:rsidRDefault="000C742C" w:rsidP="005000A6">
      <w:pPr>
        <w:jc w:val="both"/>
        <w:rPr>
          <w:rFonts w:asciiTheme="minorHAnsi" w:hAnsiTheme="minorHAnsi" w:cstheme="minorHAnsi"/>
          <w:lang w:val="en-GB"/>
        </w:rPr>
      </w:pPr>
    </w:p>
    <w:p w:rsidR="000C742C" w:rsidRPr="00B301EB" w:rsidRDefault="000C742C" w:rsidP="00D668B5">
      <w:pPr>
        <w:jc w:val="both"/>
        <w:rPr>
          <w:rFonts w:asciiTheme="minorHAnsi" w:hAnsiTheme="minorHAnsi" w:cstheme="minorHAnsi"/>
          <w:lang w:val="en-GB"/>
        </w:rPr>
      </w:pPr>
      <w:r w:rsidRPr="00B301EB">
        <w:rPr>
          <w:rFonts w:asciiTheme="minorHAnsi" w:hAnsiTheme="minorHAnsi" w:cstheme="minorHAnsi"/>
          <w:lang w:val="en-GB"/>
        </w:rPr>
        <w:t>A run of 60,000 samples gave a final estimate of 3.893*10</w:t>
      </w:r>
      <w:r w:rsidRPr="00B301EB">
        <w:rPr>
          <w:rFonts w:asciiTheme="minorHAnsi" w:hAnsiTheme="minorHAnsi" w:cstheme="minorHAnsi"/>
          <w:vertAlign w:val="superscript"/>
          <w:lang w:val="en-GB"/>
        </w:rPr>
        <w:t>-6</w:t>
      </w:r>
      <w:r w:rsidRPr="00B301EB">
        <w:rPr>
          <w:rFonts w:asciiTheme="minorHAnsi" w:hAnsiTheme="minorHAnsi" w:cstheme="minorHAnsi"/>
          <w:lang w:val="en-GB"/>
        </w:rPr>
        <w:t>, with a relatively error of 1%. This is approximately 0.5% higher than the actual value of 3.872*10</w:t>
      </w:r>
      <w:r w:rsidRPr="00B301EB">
        <w:rPr>
          <w:rFonts w:asciiTheme="minorHAnsi" w:hAnsiTheme="minorHAnsi" w:cstheme="minorHAnsi"/>
          <w:vertAlign w:val="superscript"/>
          <w:lang w:val="en-GB"/>
        </w:rPr>
        <w:t>-6</w:t>
      </w:r>
      <w:r w:rsidRPr="00B301EB">
        <w:rPr>
          <w:rFonts w:asciiTheme="minorHAnsi" w:hAnsiTheme="minorHAnsi" w:cstheme="minorHAnsi"/>
          <w:lang w:val="en-GB"/>
        </w:rPr>
        <w:t xml:space="preserve">. Note that the estimate </w:t>
      </w:r>
      <w:r w:rsidRPr="00B301EB">
        <w:rPr>
          <w:rFonts w:asciiTheme="minorHAnsi" w:hAnsiTheme="minorHAnsi" w:cstheme="minorHAnsi"/>
          <w:lang w:val="en-GB"/>
        </w:rPr>
        <w:lastRenderedPageBreak/>
        <w:t>took in total 90.000 samples, which for naïve Monte Carlo would normally not even be enough to generate a single rare event.</w:t>
      </w:r>
    </w:p>
    <w:p w:rsidR="000C742C" w:rsidRPr="00B301EB" w:rsidRDefault="000C742C" w:rsidP="005000A6">
      <w:pPr>
        <w:pStyle w:val="Kop2"/>
        <w:rPr>
          <w:rFonts w:asciiTheme="minorHAnsi" w:hAnsiTheme="minorHAnsi" w:cstheme="minorHAnsi"/>
          <w:lang w:val="en-GB"/>
        </w:rPr>
      </w:pPr>
      <w:bookmarkStart w:id="57" w:name="_Ref297197189"/>
      <w:bookmarkStart w:id="58" w:name="_Toc302672605"/>
      <w:bookmarkStart w:id="59" w:name="_Toc316587119"/>
      <w:r w:rsidRPr="00B301EB">
        <w:rPr>
          <w:rFonts w:asciiTheme="minorHAnsi" w:hAnsiTheme="minorHAnsi" w:cstheme="minorHAnsi"/>
          <w:lang w:val="en-GB"/>
        </w:rPr>
        <w:t>Degeneracy</w:t>
      </w:r>
      <w:bookmarkEnd w:id="57"/>
      <w:bookmarkEnd w:id="58"/>
      <w:bookmarkEnd w:id="59"/>
    </w:p>
    <w:p w:rsidR="000C742C" w:rsidRPr="00B301EB" w:rsidRDefault="000C742C" w:rsidP="005000A6">
      <w:pPr>
        <w:jc w:val="both"/>
        <w:rPr>
          <w:rFonts w:asciiTheme="minorHAnsi" w:hAnsiTheme="minorHAnsi" w:cstheme="minorHAnsi"/>
          <w:lang w:val="en-GB"/>
        </w:rPr>
      </w:pPr>
      <w:r w:rsidRPr="00B301EB">
        <w:rPr>
          <w:rFonts w:asciiTheme="minorHAnsi" w:hAnsiTheme="minorHAnsi" w:cstheme="minorHAnsi"/>
          <w:lang w:val="en-GB"/>
        </w:rPr>
        <w:t xml:space="preserve">The problem of degeneracy of the likelihood ratio is explained as follows </w:t>
      </w:r>
      <w:r w:rsidR="0049590B" w:rsidRPr="00B301EB">
        <w:rPr>
          <w:rFonts w:asciiTheme="minorHAnsi" w:hAnsiTheme="minorHAnsi" w:cstheme="minorHAnsi"/>
          <w:lang w:val="en-GB"/>
        </w:rPr>
        <w:t xml:space="preserve">by Rubinstein and </w:t>
      </w:r>
      <w:proofErr w:type="spellStart"/>
      <w:r w:rsidR="0049590B" w:rsidRPr="00B301EB">
        <w:rPr>
          <w:rFonts w:asciiTheme="minorHAnsi" w:hAnsiTheme="minorHAnsi" w:cstheme="minorHAnsi"/>
          <w:lang w:val="en-GB"/>
        </w:rPr>
        <w:t>Kroese</w:t>
      </w:r>
      <w:proofErr w:type="spellEnd"/>
      <w:r w:rsidRPr="00B301EB">
        <w:rPr>
          <w:rFonts w:asciiTheme="minorHAnsi" w:hAnsiTheme="minorHAnsi" w:cstheme="minorHAnsi"/>
          <w:lang w:val="en-GB"/>
        </w:rPr>
        <w:t xml:space="preserve"> </w:t>
      </w:r>
      <w:r w:rsidRPr="00B301EB">
        <w:rPr>
          <w:rFonts w:asciiTheme="minorHAnsi" w:hAnsiTheme="minorHAnsi" w:cstheme="minorHAnsi"/>
          <w:lang w:val="en-GB"/>
        </w:rPr>
        <w:fldChar w:fldCharType="begin"/>
      </w:r>
      <w:r w:rsidRPr="00B301EB">
        <w:rPr>
          <w:rFonts w:asciiTheme="minorHAnsi" w:hAnsiTheme="minorHAnsi" w:cstheme="minorHAnsi"/>
          <w:lang w:val="en-GB"/>
        </w:rPr>
        <w:instrText xml:space="preserve"> ADDIN EN.CITE &lt;EndNote&gt;&lt;Cite&gt;&lt;Author&gt;Rubinstein&lt;/Author&gt;&lt;Year&gt;2007&lt;/Year&gt;&lt;RecNum&gt;53&lt;/RecNum&gt;&lt;DisplayText&gt;[18]&lt;/DisplayText&gt;&lt;record&gt;&lt;rec-number&gt;53&lt;/rec-number&gt;&lt;foreign-keys&gt;&lt;key app="EN" db-id="twfeassdw9zstmezf9mx905afde55txvztsx"&gt;53&lt;/key&gt;&lt;/foreign-keys&gt;&lt;ref-type name="Book"&gt;6&lt;/ref-type&gt;&lt;contributors&gt;&lt;authors&gt;&lt;author&gt;R. Y. Rubinstein&lt;/author&gt;&lt;author&gt;D. P. Kroese.&lt;/author&gt;&lt;/authors&gt;&lt;/contributors&gt;&lt;titles&gt;&lt;title&gt;Simulation and the Monte Carlo Method Second Edition&lt;/title&gt;&lt;/titles&gt;&lt;dates&gt;&lt;year&gt;2007&lt;/year&gt;&lt;/dates&gt;&lt;pub-location&gt;New York&lt;/pub-location&gt;&lt;publisher&gt;John Wiley &amp;amp; Sons&lt;/publisher&gt;&lt;urls&gt;&lt;/urls&gt;&lt;/record&gt;&lt;/Cite&gt;&lt;/EndNote&gt;</w:instrText>
      </w:r>
      <w:r w:rsidRPr="00B301EB">
        <w:rPr>
          <w:rFonts w:asciiTheme="minorHAnsi" w:hAnsiTheme="minorHAnsi" w:cstheme="minorHAnsi"/>
          <w:lang w:val="en-GB"/>
        </w:rPr>
        <w:fldChar w:fldCharType="separate"/>
      </w:r>
      <w:r w:rsidRPr="00B301EB">
        <w:rPr>
          <w:rFonts w:asciiTheme="minorHAnsi" w:hAnsiTheme="minorHAnsi" w:cstheme="minorHAnsi"/>
          <w:noProof/>
          <w:lang w:val="en-GB"/>
        </w:rPr>
        <w:t>[</w:t>
      </w:r>
      <w:hyperlink w:anchor="_ENREF_18" w:tooltip="Rubinstein, 2007 #53" w:history="1">
        <w:r w:rsidR="003424EB" w:rsidRPr="00B301EB">
          <w:rPr>
            <w:rFonts w:asciiTheme="minorHAnsi" w:hAnsiTheme="minorHAnsi" w:cstheme="minorHAnsi"/>
            <w:noProof/>
            <w:lang w:val="en-GB"/>
          </w:rPr>
          <w:t>18</w:t>
        </w:r>
      </w:hyperlink>
      <w:r w:rsidRPr="00B301EB">
        <w:rPr>
          <w:rFonts w:asciiTheme="minorHAnsi" w:hAnsiTheme="minorHAnsi" w:cstheme="minorHAnsi"/>
          <w:noProof/>
          <w:lang w:val="en-GB"/>
        </w:rPr>
        <w:t>]</w:t>
      </w:r>
      <w:r w:rsidRPr="00B301EB">
        <w:rPr>
          <w:rFonts w:asciiTheme="minorHAnsi" w:hAnsiTheme="minorHAnsi" w:cstheme="minorHAnsi"/>
          <w:lang w:val="en-GB"/>
        </w:rPr>
        <w:fldChar w:fldCharType="end"/>
      </w:r>
      <w:r w:rsidRPr="00B301EB">
        <w:rPr>
          <w:rFonts w:asciiTheme="minorHAnsi" w:hAnsiTheme="minorHAnsi" w:cstheme="minorHAnsi"/>
          <w:lang w:val="en-GB"/>
        </w:rPr>
        <w:t>, p. 133:</w:t>
      </w:r>
    </w:p>
    <w:p w:rsidR="000C742C" w:rsidRPr="00B301EB" w:rsidRDefault="000C742C" w:rsidP="005000A6">
      <w:pPr>
        <w:jc w:val="both"/>
        <w:rPr>
          <w:rFonts w:asciiTheme="minorHAnsi" w:hAnsiTheme="minorHAnsi" w:cstheme="minorHAnsi"/>
          <w:lang w:val="en-GB"/>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10"/>
      </w:tblGrid>
      <w:tr w:rsidR="000C742C" w:rsidRPr="00B301EB" w:rsidTr="005000A6">
        <w:tc>
          <w:tcPr>
            <w:tcW w:w="9210" w:type="dxa"/>
          </w:tcPr>
          <w:p w:rsidR="000C742C" w:rsidRPr="00B301EB" w:rsidRDefault="000C742C" w:rsidP="005000A6">
            <w:pPr>
              <w:jc w:val="both"/>
              <w:rPr>
                <w:rFonts w:asciiTheme="minorHAnsi" w:hAnsiTheme="minorHAnsi" w:cstheme="minorHAnsi"/>
                <w:lang w:val="en-GB"/>
              </w:rPr>
            </w:pPr>
          </w:p>
          <w:p w:rsidR="000C742C" w:rsidRPr="00B301EB" w:rsidRDefault="000C742C" w:rsidP="005000A6">
            <w:pPr>
              <w:jc w:val="both"/>
              <w:rPr>
                <w:rFonts w:asciiTheme="minorHAnsi" w:hAnsiTheme="minorHAnsi" w:cstheme="minorHAnsi"/>
                <w:lang w:val="en-GB"/>
              </w:rPr>
            </w:pPr>
            <w:r w:rsidRPr="00B301EB">
              <w:rPr>
                <w:rFonts w:asciiTheme="minorHAnsi" w:hAnsiTheme="minorHAnsi" w:cstheme="minorHAnsi"/>
                <w:lang w:val="en-GB"/>
              </w:rPr>
              <w:t xml:space="preserve">The likelihood ratio estimator suffers from a form of degeneracy in the sense that the distribution of the Likelihood Ratio </w:t>
            </w:r>
            <w:r w:rsidRPr="00B301EB">
              <w:rPr>
                <w:rFonts w:asciiTheme="minorHAnsi" w:hAnsiTheme="minorHAnsi" w:cstheme="minorHAnsi"/>
                <w:i/>
                <w:lang w:val="en-GB"/>
              </w:rPr>
              <w:t>W</w:t>
            </w:r>
            <w:r w:rsidRPr="00B301EB">
              <w:rPr>
                <w:rFonts w:asciiTheme="minorHAnsi" w:hAnsiTheme="minorHAnsi" w:cstheme="minorHAnsi"/>
                <w:lang w:val="en-GB"/>
              </w:rPr>
              <w:t xml:space="preserve">(X) under the importance sampling density </w:t>
            </w:r>
            <w:r w:rsidRPr="00B301EB">
              <w:rPr>
                <w:rFonts w:asciiTheme="minorHAnsi" w:hAnsiTheme="minorHAnsi" w:cstheme="minorHAnsi"/>
                <w:i/>
                <w:lang w:val="en-GB"/>
              </w:rPr>
              <w:t>g</w:t>
            </w:r>
            <w:r w:rsidRPr="00B301EB">
              <w:rPr>
                <w:rFonts w:asciiTheme="minorHAnsi" w:hAnsiTheme="minorHAnsi" w:cstheme="minorHAnsi"/>
                <w:lang w:val="en-GB"/>
              </w:rPr>
              <w:t xml:space="preserve"> may become increasingly skewed as the dimensionality </w:t>
            </w:r>
            <w:r w:rsidRPr="00B301EB">
              <w:rPr>
                <w:rFonts w:asciiTheme="minorHAnsi" w:hAnsiTheme="minorHAnsi" w:cstheme="minorHAnsi"/>
                <w:i/>
                <w:lang w:val="en-GB"/>
              </w:rPr>
              <w:t>n</w:t>
            </w:r>
            <w:r w:rsidRPr="00B301EB">
              <w:rPr>
                <w:rFonts w:asciiTheme="minorHAnsi" w:hAnsiTheme="minorHAnsi" w:cstheme="minorHAnsi"/>
                <w:lang w:val="en-GB"/>
              </w:rPr>
              <w:t xml:space="preserve"> of X increases. That is, </w:t>
            </w:r>
            <w:r w:rsidRPr="00B301EB">
              <w:rPr>
                <w:rFonts w:asciiTheme="minorHAnsi" w:hAnsiTheme="minorHAnsi" w:cstheme="minorHAnsi"/>
                <w:i/>
                <w:lang w:val="en-GB"/>
              </w:rPr>
              <w:t>W</w:t>
            </w:r>
            <w:r w:rsidRPr="00B301EB">
              <w:rPr>
                <w:rFonts w:asciiTheme="minorHAnsi" w:hAnsiTheme="minorHAnsi" w:cstheme="minorHAnsi"/>
                <w:lang w:val="en-GB"/>
              </w:rPr>
              <w:t xml:space="preserve">(X) may take values close to 0 with high probability, but may also take very large values with a small but significant probability. As a consequence, the variance of </w:t>
            </w:r>
            <w:r w:rsidRPr="00B301EB">
              <w:rPr>
                <w:rFonts w:asciiTheme="minorHAnsi" w:hAnsiTheme="minorHAnsi" w:cstheme="minorHAnsi"/>
                <w:i/>
                <w:lang w:val="en-GB"/>
              </w:rPr>
              <w:t>W</w:t>
            </w:r>
            <w:r w:rsidRPr="00B301EB">
              <w:rPr>
                <w:rFonts w:asciiTheme="minorHAnsi" w:hAnsiTheme="minorHAnsi" w:cstheme="minorHAnsi"/>
                <w:lang w:val="en-GB"/>
              </w:rPr>
              <w:t xml:space="preserve">(X) under </w:t>
            </w:r>
            <w:r w:rsidRPr="00B301EB">
              <w:rPr>
                <w:rFonts w:asciiTheme="minorHAnsi" w:hAnsiTheme="minorHAnsi" w:cstheme="minorHAnsi"/>
                <w:i/>
                <w:lang w:val="en-GB"/>
              </w:rPr>
              <w:t>g</w:t>
            </w:r>
            <w:r w:rsidRPr="00B301EB">
              <w:rPr>
                <w:rFonts w:asciiTheme="minorHAnsi" w:hAnsiTheme="minorHAnsi" w:cstheme="minorHAnsi"/>
                <w:lang w:val="en-GB"/>
              </w:rPr>
              <w:t xml:space="preserve"> may become very large for large </w:t>
            </w:r>
            <w:r w:rsidRPr="00B301EB">
              <w:rPr>
                <w:rFonts w:asciiTheme="minorHAnsi" w:hAnsiTheme="minorHAnsi" w:cstheme="minorHAnsi"/>
                <w:i/>
                <w:lang w:val="en-GB"/>
              </w:rPr>
              <w:t>n</w:t>
            </w:r>
            <w:r w:rsidRPr="00B301EB">
              <w:rPr>
                <w:rFonts w:asciiTheme="minorHAnsi" w:hAnsiTheme="minorHAnsi" w:cstheme="minorHAnsi"/>
                <w:lang w:val="en-GB"/>
              </w:rPr>
              <w:t>. As an example of this degeneracy, assume for simplicity that the components in X are identically and independently distributed (</w:t>
            </w:r>
            <w:proofErr w:type="spellStart"/>
            <w:r w:rsidRPr="00B301EB">
              <w:rPr>
                <w:rFonts w:asciiTheme="minorHAnsi" w:hAnsiTheme="minorHAnsi" w:cstheme="minorHAnsi"/>
                <w:lang w:val="en-GB"/>
              </w:rPr>
              <w:t>iid</w:t>
            </w:r>
            <w:proofErr w:type="spellEnd"/>
            <w:r w:rsidRPr="00B301EB">
              <w:rPr>
                <w:rFonts w:asciiTheme="minorHAnsi" w:hAnsiTheme="minorHAnsi" w:cstheme="minorHAnsi"/>
                <w:lang w:val="en-GB"/>
              </w:rPr>
              <w:t xml:space="preserve">) under both the original distribution </w:t>
            </w:r>
            <w:r w:rsidRPr="00B301EB">
              <w:rPr>
                <w:rFonts w:asciiTheme="minorHAnsi" w:hAnsiTheme="minorHAnsi" w:cstheme="minorHAnsi"/>
                <w:i/>
                <w:lang w:val="en-GB"/>
              </w:rPr>
              <w:t>f</w:t>
            </w:r>
            <w:r w:rsidRPr="00B301EB">
              <w:rPr>
                <w:rFonts w:asciiTheme="minorHAnsi" w:hAnsiTheme="minorHAnsi" w:cstheme="minorHAnsi"/>
                <w:lang w:val="en-GB"/>
              </w:rPr>
              <w:t xml:space="preserve"> and </w:t>
            </w:r>
            <w:r w:rsidRPr="00B301EB">
              <w:rPr>
                <w:rFonts w:asciiTheme="minorHAnsi" w:hAnsiTheme="minorHAnsi" w:cstheme="minorHAnsi"/>
                <w:i/>
                <w:lang w:val="en-GB"/>
              </w:rPr>
              <w:t>g</w:t>
            </w:r>
            <w:r w:rsidRPr="00B301EB">
              <w:rPr>
                <w:rFonts w:asciiTheme="minorHAnsi" w:hAnsiTheme="minorHAnsi" w:cstheme="minorHAnsi"/>
                <w:lang w:val="en-GB"/>
              </w:rPr>
              <w:t xml:space="preserve">. Hence, both </w:t>
            </w:r>
            <w:r w:rsidRPr="00B301EB">
              <w:rPr>
                <w:rFonts w:asciiTheme="minorHAnsi" w:hAnsiTheme="minorHAnsi" w:cstheme="minorHAnsi"/>
                <w:i/>
                <w:lang w:val="en-GB"/>
              </w:rPr>
              <w:t>f</w:t>
            </w:r>
            <w:r w:rsidRPr="00B301EB">
              <w:rPr>
                <w:rFonts w:asciiTheme="minorHAnsi" w:hAnsiTheme="minorHAnsi" w:cstheme="minorHAnsi"/>
                <w:lang w:val="en-GB"/>
              </w:rPr>
              <w:t xml:space="preserve">(x) and </w:t>
            </w:r>
            <w:r w:rsidRPr="00B301EB">
              <w:rPr>
                <w:rFonts w:asciiTheme="minorHAnsi" w:hAnsiTheme="minorHAnsi" w:cstheme="minorHAnsi"/>
                <w:i/>
                <w:lang w:val="en-GB"/>
              </w:rPr>
              <w:t>g</w:t>
            </w:r>
            <w:r w:rsidRPr="00B301EB">
              <w:rPr>
                <w:rFonts w:asciiTheme="minorHAnsi" w:hAnsiTheme="minorHAnsi" w:cstheme="minorHAnsi"/>
                <w:lang w:val="en-GB"/>
              </w:rPr>
              <w:t xml:space="preserve">(x) are the products of their marginal </w:t>
            </w:r>
            <w:proofErr w:type="spellStart"/>
            <w:r w:rsidRPr="00B301EB">
              <w:rPr>
                <w:rFonts w:asciiTheme="minorHAnsi" w:hAnsiTheme="minorHAnsi" w:cstheme="minorHAnsi"/>
                <w:lang w:val="en-GB"/>
              </w:rPr>
              <w:t>pdfs</w:t>
            </w:r>
            <w:proofErr w:type="spellEnd"/>
            <w:r w:rsidRPr="00B301EB">
              <w:rPr>
                <w:rFonts w:asciiTheme="minorHAnsi" w:hAnsiTheme="minorHAnsi" w:cstheme="minorHAnsi"/>
                <w:lang w:val="en-GB"/>
              </w:rPr>
              <w:t xml:space="preserve">. Suppose the marginal </w:t>
            </w:r>
            <w:proofErr w:type="spellStart"/>
            <w:r w:rsidRPr="00B301EB">
              <w:rPr>
                <w:rFonts w:asciiTheme="minorHAnsi" w:hAnsiTheme="minorHAnsi" w:cstheme="minorHAnsi"/>
                <w:lang w:val="en-GB"/>
              </w:rPr>
              <w:t>pdfs</w:t>
            </w:r>
            <w:proofErr w:type="spellEnd"/>
            <w:r w:rsidRPr="00B301EB">
              <w:rPr>
                <w:rFonts w:asciiTheme="minorHAnsi" w:hAnsiTheme="minorHAnsi" w:cstheme="minorHAnsi"/>
                <w:lang w:val="en-GB"/>
              </w:rPr>
              <w:t xml:space="preserve"> of each component </w:t>
            </w:r>
            <w:r w:rsidRPr="00B301EB">
              <w:rPr>
                <w:rFonts w:asciiTheme="minorHAnsi" w:hAnsiTheme="minorHAnsi" w:cstheme="minorHAnsi"/>
                <w:i/>
                <w:lang w:val="en-GB"/>
              </w:rPr>
              <w:t>X</w:t>
            </w:r>
            <w:r w:rsidRPr="00B301EB">
              <w:rPr>
                <w:rFonts w:asciiTheme="minorHAnsi" w:hAnsiTheme="minorHAnsi" w:cstheme="minorHAnsi"/>
                <w:i/>
                <w:vertAlign w:val="subscript"/>
                <w:lang w:val="en-GB"/>
              </w:rPr>
              <w:t>i</w:t>
            </w:r>
            <w:r w:rsidRPr="00B301EB">
              <w:rPr>
                <w:rFonts w:asciiTheme="minorHAnsi" w:hAnsiTheme="minorHAnsi" w:cstheme="minorHAnsi"/>
                <w:lang w:val="en-GB"/>
              </w:rPr>
              <w:t xml:space="preserve"> are </w:t>
            </w:r>
            <w:r w:rsidRPr="00B301EB">
              <w:rPr>
                <w:rFonts w:asciiTheme="minorHAnsi" w:hAnsiTheme="minorHAnsi" w:cstheme="minorHAnsi"/>
                <w:i/>
                <w:lang w:val="en-GB"/>
              </w:rPr>
              <w:t>f</w:t>
            </w:r>
            <w:r w:rsidRPr="00B301EB">
              <w:rPr>
                <w:rFonts w:asciiTheme="minorHAnsi" w:hAnsiTheme="minorHAnsi" w:cstheme="minorHAnsi"/>
                <w:i/>
                <w:vertAlign w:val="subscript"/>
                <w:lang w:val="en-GB"/>
              </w:rPr>
              <w:t>1</w:t>
            </w:r>
            <w:r w:rsidRPr="00B301EB">
              <w:rPr>
                <w:rFonts w:asciiTheme="minorHAnsi" w:hAnsiTheme="minorHAnsi" w:cstheme="minorHAnsi"/>
                <w:lang w:val="en-GB"/>
              </w:rPr>
              <w:t xml:space="preserve"> and </w:t>
            </w:r>
            <w:r w:rsidRPr="00B301EB">
              <w:rPr>
                <w:rFonts w:asciiTheme="minorHAnsi" w:hAnsiTheme="minorHAnsi" w:cstheme="minorHAnsi"/>
                <w:i/>
                <w:lang w:val="en-GB"/>
              </w:rPr>
              <w:t>g</w:t>
            </w:r>
            <w:r w:rsidRPr="00B301EB">
              <w:rPr>
                <w:rFonts w:asciiTheme="minorHAnsi" w:hAnsiTheme="minorHAnsi" w:cstheme="minorHAnsi"/>
                <w:i/>
                <w:vertAlign w:val="subscript"/>
                <w:lang w:val="en-GB"/>
              </w:rPr>
              <w:t>1</w:t>
            </w:r>
            <w:r w:rsidRPr="00B301EB">
              <w:rPr>
                <w:rFonts w:asciiTheme="minorHAnsi" w:hAnsiTheme="minorHAnsi" w:cstheme="minorHAnsi"/>
                <w:lang w:val="en-GB"/>
              </w:rPr>
              <w:t xml:space="preserve"> respectively. We can then write </w:t>
            </w:r>
            <w:r w:rsidRPr="00B301EB">
              <w:rPr>
                <w:rFonts w:asciiTheme="minorHAnsi" w:hAnsiTheme="minorHAnsi" w:cstheme="minorHAnsi"/>
                <w:i/>
                <w:lang w:val="en-GB"/>
              </w:rPr>
              <w:t>W</w:t>
            </w:r>
            <w:r w:rsidRPr="00B301EB">
              <w:rPr>
                <w:rFonts w:asciiTheme="minorHAnsi" w:hAnsiTheme="minorHAnsi" w:cstheme="minorHAnsi"/>
                <w:lang w:val="en-GB"/>
              </w:rPr>
              <w:t xml:space="preserve">(X) as </w:t>
            </w:r>
          </w:p>
          <w:p w:rsidR="000C742C" w:rsidRPr="00B301EB" w:rsidRDefault="000C742C" w:rsidP="005000A6">
            <w:pPr>
              <w:jc w:val="both"/>
              <w:rPr>
                <w:rFonts w:asciiTheme="minorHAnsi" w:hAnsiTheme="minorHAnsi" w:cstheme="minorHAnsi"/>
                <w:lang w:val="en-GB"/>
              </w:rPr>
            </w:pPr>
          </w:p>
          <w:p w:rsidR="000C742C" w:rsidRPr="00B301EB" w:rsidRDefault="000C742C" w:rsidP="005000A6">
            <w:pPr>
              <w:jc w:val="center"/>
              <w:rPr>
                <w:rFonts w:asciiTheme="minorHAnsi" w:hAnsiTheme="minorHAnsi" w:cstheme="minorHAnsi"/>
                <w:lang w:val="en-GB"/>
              </w:rPr>
            </w:pPr>
            <w:r w:rsidRPr="00B301EB">
              <w:rPr>
                <w:rFonts w:asciiTheme="minorHAnsi" w:hAnsiTheme="minorHAnsi" w:cstheme="minorHAnsi"/>
                <w:position w:val="-30"/>
                <w:lang w:val="en-GB"/>
              </w:rPr>
              <w:object w:dxaOrig="2420" w:dyaOrig="700">
                <v:shape id="_x0000_i1030" type="#_x0000_t75" style="width:118.45pt;height:35.25pt" o:ole="">
                  <v:imagedata r:id="rId35" o:title=""/>
                </v:shape>
                <o:OLEObject Type="Embed" ProgID="Equation.3" ShapeID="_x0000_i1030" DrawAspect="Content" ObjectID="_1390329087" r:id="rId36"/>
              </w:object>
            </w:r>
          </w:p>
          <w:p w:rsidR="000C742C" w:rsidRPr="00B301EB" w:rsidRDefault="000C742C" w:rsidP="005000A6">
            <w:pPr>
              <w:jc w:val="both"/>
              <w:rPr>
                <w:rFonts w:asciiTheme="minorHAnsi" w:hAnsiTheme="minorHAnsi" w:cstheme="minorHAnsi"/>
                <w:lang w:val="en-GB"/>
              </w:rPr>
            </w:pPr>
          </w:p>
          <w:p w:rsidR="000C742C" w:rsidRPr="00B301EB" w:rsidRDefault="000C742C" w:rsidP="005000A6">
            <w:pPr>
              <w:jc w:val="both"/>
              <w:rPr>
                <w:rFonts w:asciiTheme="minorHAnsi" w:hAnsiTheme="minorHAnsi" w:cstheme="minorHAnsi"/>
                <w:lang w:val="en-GB"/>
              </w:rPr>
            </w:pPr>
            <w:r w:rsidRPr="00B301EB">
              <w:rPr>
                <w:rFonts w:asciiTheme="minorHAnsi" w:hAnsiTheme="minorHAnsi" w:cstheme="minorHAnsi"/>
                <w:lang w:val="en-GB"/>
              </w:rPr>
              <w:t xml:space="preserve">Using the law of large numbers, the random variable </w:t>
            </w:r>
            <w:r w:rsidRPr="00B301EB">
              <w:rPr>
                <w:rFonts w:asciiTheme="minorHAnsi" w:hAnsiTheme="minorHAnsi" w:cstheme="minorHAnsi"/>
                <w:position w:val="-30"/>
                <w:lang w:val="en-GB"/>
              </w:rPr>
              <w:object w:dxaOrig="1280" w:dyaOrig="700">
                <v:shape id="_x0000_i1031" type="#_x0000_t75" style="width:62.25pt;height:35.25pt" o:ole="">
                  <v:imagedata r:id="rId37" o:title=""/>
                </v:shape>
                <o:OLEObject Type="Embed" ProgID="Equation.3" ShapeID="_x0000_i1031" DrawAspect="Content" ObjectID="_1390329088" r:id="rId38"/>
              </w:object>
            </w:r>
            <w:r w:rsidRPr="00B301EB">
              <w:rPr>
                <w:rFonts w:asciiTheme="minorHAnsi" w:hAnsiTheme="minorHAnsi" w:cstheme="minorHAnsi"/>
                <w:lang w:val="en-GB"/>
              </w:rPr>
              <w:t xml:space="preserve">is approximately equal to </w:t>
            </w:r>
            <w:r w:rsidRPr="00B301EB">
              <w:rPr>
                <w:rFonts w:asciiTheme="minorHAnsi" w:hAnsiTheme="minorHAnsi" w:cstheme="minorHAnsi"/>
                <w:position w:val="-32"/>
                <w:lang w:val="en-GB"/>
              </w:rPr>
              <w:object w:dxaOrig="1660" w:dyaOrig="760">
                <v:shape id="_x0000_i1032" type="#_x0000_t75" style="width:83.25pt;height:38.25pt" o:ole="">
                  <v:imagedata r:id="rId39" o:title=""/>
                </v:shape>
                <o:OLEObject Type="Embed" ProgID="Equation.3" ShapeID="_x0000_i1032" DrawAspect="Content" ObjectID="_1390329089" r:id="rId40"/>
              </w:object>
            </w:r>
            <w:r w:rsidRPr="00B301EB">
              <w:rPr>
                <w:rFonts w:asciiTheme="minorHAnsi" w:hAnsiTheme="minorHAnsi" w:cstheme="minorHAnsi"/>
                <w:lang w:val="en-GB"/>
              </w:rPr>
              <w:t xml:space="preserve"> for large n. Hence,</w:t>
            </w:r>
          </w:p>
          <w:p w:rsidR="000C742C" w:rsidRPr="00B301EB" w:rsidRDefault="000C742C" w:rsidP="005000A6">
            <w:pPr>
              <w:jc w:val="center"/>
              <w:rPr>
                <w:rFonts w:asciiTheme="minorHAnsi" w:hAnsiTheme="minorHAnsi" w:cstheme="minorHAnsi"/>
                <w:lang w:val="en-GB"/>
              </w:rPr>
            </w:pPr>
            <w:r w:rsidRPr="00B301EB">
              <w:rPr>
                <w:rFonts w:asciiTheme="minorHAnsi" w:hAnsiTheme="minorHAnsi" w:cstheme="minorHAnsi"/>
                <w:position w:val="-34"/>
                <w:lang w:val="en-GB"/>
              </w:rPr>
              <w:object w:dxaOrig="3280" w:dyaOrig="800">
                <v:shape id="_x0000_i1033" type="#_x0000_t75" style="width:164.35pt;height:39.75pt" o:ole="">
                  <v:imagedata r:id="rId41" o:title=""/>
                </v:shape>
                <o:OLEObject Type="Embed" ProgID="Equation.3" ShapeID="_x0000_i1033" DrawAspect="Content" ObjectID="_1390329090" r:id="rId42"/>
              </w:object>
            </w:r>
          </w:p>
          <w:p w:rsidR="000C742C" w:rsidRPr="00B301EB" w:rsidRDefault="000C742C" w:rsidP="005000A6">
            <w:pPr>
              <w:rPr>
                <w:rFonts w:asciiTheme="minorHAnsi" w:hAnsiTheme="minorHAnsi" w:cstheme="minorHAnsi"/>
                <w:lang w:val="en-GB"/>
              </w:rPr>
            </w:pPr>
            <w:r w:rsidRPr="00B301EB">
              <w:rPr>
                <w:rFonts w:asciiTheme="minorHAnsi" w:hAnsiTheme="minorHAnsi" w:cstheme="minorHAnsi"/>
                <w:lang w:val="en-GB"/>
              </w:rPr>
              <w:t xml:space="preserve">Since </w:t>
            </w:r>
            <w:r w:rsidRPr="00B301EB">
              <w:rPr>
                <w:rFonts w:asciiTheme="minorHAnsi" w:hAnsiTheme="minorHAnsi" w:cstheme="minorHAnsi"/>
                <w:position w:val="-32"/>
                <w:lang w:val="en-GB"/>
              </w:rPr>
              <w:object w:dxaOrig="1480" w:dyaOrig="760">
                <v:shape id="_x0000_i1034" type="#_x0000_t75" style="width:73.5pt;height:38.25pt" o:ole="">
                  <v:imagedata r:id="rId43" o:title=""/>
                </v:shape>
                <o:OLEObject Type="Embed" ProgID="Equation.3" ShapeID="_x0000_i1034" DrawAspect="Content" ObjectID="_1390329091" r:id="rId44"/>
              </w:object>
            </w:r>
            <w:r w:rsidRPr="00B301EB">
              <w:rPr>
                <w:rFonts w:asciiTheme="minorHAnsi" w:hAnsiTheme="minorHAnsi" w:cstheme="minorHAnsi"/>
                <w:lang w:val="en-GB"/>
              </w:rPr>
              <w:t xml:space="preserve"> is nonnegative, the likelihood ratio </w:t>
            </w:r>
            <w:r w:rsidRPr="00B301EB">
              <w:rPr>
                <w:rFonts w:asciiTheme="minorHAnsi" w:hAnsiTheme="minorHAnsi" w:cstheme="minorHAnsi"/>
                <w:i/>
                <w:lang w:val="en-GB"/>
              </w:rPr>
              <w:t>W</w:t>
            </w:r>
            <w:r w:rsidRPr="00B301EB">
              <w:rPr>
                <w:rFonts w:asciiTheme="minorHAnsi" w:hAnsiTheme="minorHAnsi" w:cstheme="minorHAnsi"/>
                <w:lang w:val="en-GB"/>
              </w:rPr>
              <w:t xml:space="preserve">(X) tends to 0 as n tends to infinity. However, by definition the expectation of </w:t>
            </w:r>
            <w:r w:rsidRPr="00B301EB">
              <w:rPr>
                <w:rFonts w:asciiTheme="minorHAnsi" w:hAnsiTheme="minorHAnsi" w:cstheme="minorHAnsi"/>
                <w:i/>
                <w:lang w:val="en-GB"/>
              </w:rPr>
              <w:t>W</w:t>
            </w:r>
            <w:r w:rsidRPr="00B301EB">
              <w:rPr>
                <w:rFonts w:asciiTheme="minorHAnsi" w:hAnsiTheme="minorHAnsi" w:cstheme="minorHAnsi"/>
                <w:lang w:val="en-GB"/>
              </w:rPr>
              <w:t xml:space="preserve">(X) under </w:t>
            </w:r>
            <w:r w:rsidRPr="00B301EB">
              <w:rPr>
                <w:rFonts w:asciiTheme="minorHAnsi" w:hAnsiTheme="minorHAnsi" w:cstheme="minorHAnsi"/>
                <w:i/>
                <w:lang w:val="en-GB"/>
              </w:rPr>
              <w:t>g</w:t>
            </w:r>
            <w:r w:rsidRPr="00B301EB">
              <w:rPr>
                <w:rFonts w:asciiTheme="minorHAnsi" w:hAnsiTheme="minorHAnsi" w:cstheme="minorHAnsi"/>
                <w:lang w:val="en-GB"/>
              </w:rPr>
              <w:t xml:space="preserve"> is always 1. This indicates that the distribution of </w:t>
            </w:r>
            <w:r w:rsidRPr="00B301EB">
              <w:rPr>
                <w:rFonts w:asciiTheme="minorHAnsi" w:hAnsiTheme="minorHAnsi" w:cstheme="minorHAnsi"/>
                <w:i/>
                <w:lang w:val="en-GB"/>
              </w:rPr>
              <w:t>W</w:t>
            </w:r>
            <w:r w:rsidRPr="00B301EB">
              <w:rPr>
                <w:rFonts w:asciiTheme="minorHAnsi" w:hAnsiTheme="minorHAnsi" w:cstheme="minorHAnsi"/>
                <w:lang w:val="en-GB"/>
              </w:rPr>
              <w:t>(X) becomes increasingly skewed when n gets large.</w:t>
            </w:r>
          </w:p>
          <w:p w:rsidR="000C742C" w:rsidRPr="00B301EB" w:rsidRDefault="000C742C" w:rsidP="005000A6">
            <w:pPr>
              <w:jc w:val="both"/>
              <w:rPr>
                <w:rFonts w:asciiTheme="minorHAnsi" w:hAnsiTheme="minorHAnsi" w:cstheme="minorHAnsi"/>
                <w:lang w:val="en-GB"/>
              </w:rPr>
            </w:pPr>
          </w:p>
        </w:tc>
      </w:tr>
    </w:tbl>
    <w:p w:rsidR="000C742C" w:rsidRPr="00B301EB" w:rsidRDefault="000C742C" w:rsidP="005000A6">
      <w:pPr>
        <w:jc w:val="both"/>
        <w:rPr>
          <w:rFonts w:asciiTheme="minorHAnsi" w:hAnsiTheme="minorHAnsi" w:cstheme="minorHAnsi"/>
          <w:lang w:val="en-GB"/>
        </w:rPr>
      </w:pPr>
    </w:p>
    <w:p w:rsidR="000C742C" w:rsidRPr="00B301EB" w:rsidRDefault="000C742C" w:rsidP="005000A6">
      <w:pPr>
        <w:jc w:val="both"/>
        <w:rPr>
          <w:rFonts w:asciiTheme="minorHAnsi" w:hAnsiTheme="minorHAnsi" w:cstheme="minorHAnsi"/>
          <w:lang w:val="en-GB"/>
        </w:rPr>
      </w:pPr>
      <w:r w:rsidRPr="00B301EB">
        <w:rPr>
          <w:rFonts w:asciiTheme="minorHAnsi" w:hAnsiTheme="minorHAnsi" w:cstheme="minorHAnsi"/>
          <w:lang w:val="en-GB"/>
        </w:rPr>
        <w:t xml:space="preserve">The implied assumption is that a higher </w:t>
      </w:r>
      <w:proofErr w:type="spellStart"/>
      <w:r w:rsidRPr="00B301EB">
        <w:rPr>
          <w:rFonts w:asciiTheme="minorHAnsi" w:hAnsiTheme="minorHAnsi" w:cstheme="minorHAnsi"/>
          <w:lang w:val="en-GB"/>
        </w:rPr>
        <w:t>skewness</w:t>
      </w:r>
      <w:proofErr w:type="spellEnd"/>
      <w:r w:rsidRPr="00B301EB">
        <w:rPr>
          <w:rFonts w:asciiTheme="minorHAnsi" w:hAnsiTheme="minorHAnsi" w:cstheme="minorHAnsi"/>
          <w:lang w:val="en-GB"/>
        </w:rPr>
        <w:t xml:space="preserve"> also leads to a higher variance, and thus a large relative error in the estimator. </w:t>
      </w:r>
    </w:p>
    <w:p w:rsidR="000C742C" w:rsidRPr="00B301EB" w:rsidRDefault="000C742C" w:rsidP="005000A6">
      <w:pPr>
        <w:jc w:val="both"/>
        <w:rPr>
          <w:rFonts w:asciiTheme="minorHAnsi" w:hAnsiTheme="minorHAnsi" w:cstheme="minorHAnsi"/>
          <w:lang w:val="en-GB"/>
        </w:rPr>
      </w:pPr>
    </w:p>
    <w:p w:rsidR="000C742C" w:rsidRPr="00B301EB" w:rsidRDefault="000C742C" w:rsidP="005000A6">
      <w:pPr>
        <w:jc w:val="both"/>
        <w:rPr>
          <w:rFonts w:asciiTheme="minorHAnsi" w:hAnsiTheme="minorHAnsi" w:cstheme="minorHAnsi"/>
          <w:lang w:val="en-GB"/>
        </w:rPr>
      </w:pPr>
      <w:r w:rsidRPr="00B301EB">
        <w:rPr>
          <w:rFonts w:asciiTheme="minorHAnsi" w:hAnsiTheme="minorHAnsi" w:cstheme="minorHAnsi"/>
          <w:lang w:val="en-GB"/>
        </w:rPr>
        <w:t xml:space="preserve">The screening method </w:t>
      </w:r>
      <w:r w:rsidRPr="00B301EB">
        <w:rPr>
          <w:rFonts w:asciiTheme="minorHAnsi" w:hAnsiTheme="minorHAnsi" w:cstheme="minorHAnsi"/>
          <w:lang w:val="en-GB"/>
        </w:rPr>
        <w:fldChar w:fldCharType="begin"/>
      </w:r>
      <w:r w:rsidRPr="00B301EB">
        <w:rPr>
          <w:rFonts w:asciiTheme="minorHAnsi" w:hAnsiTheme="minorHAnsi" w:cstheme="minorHAnsi"/>
          <w:lang w:val="en-GB"/>
        </w:rPr>
        <w:instrText xml:space="preserve"> ADDIN EN.CITE &lt;EndNote&gt;&lt;Cite&gt;&lt;Author&gt;Rubinstein&lt;/Author&gt;&lt;Year&gt;2009&lt;/Year&gt;&lt;RecNum&gt;23&lt;/RecNum&gt;&lt;DisplayText&gt;[28]&lt;/DisplayText&gt;&lt;record&gt;&lt;rec-number&gt;23&lt;/rec-number&gt;&lt;foreign-keys&gt;&lt;key app="EN" db-id="twfeassdw9zstmezf9mx905afde55txvztsx"&gt;23&lt;/key&gt;&lt;/foreign-keys&gt;&lt;ref-type name="Journal Article"&gt;17&lt;/ref-type&gt;&lt;contributors&gt;&lt;authors&gt;&lt;author&gt;Rubinstein, R. Y.&lt;/author&gt;&lt;author&gt;Glynn, P. W.&lt;/author&gt;&lt;/authors&gt;&lt;/contributors&gt;&lt;titles&gt;&lt;title&gt;How to deal with the curse of dimensionality of likelihood ratios in Monte Carlo simulation&lt;/title&gt;&lt;secondary-title&gt;Stochastic Models&lt;/secondary-title&gt;&lt;/titles&gt;&lt;periodical&gt;&lt;full-title&gt;Stochastic Models&lt;/full-title&gt;&lt;/periodical&gt;&lt;pages&gt;547 – 568&lt;/pages&gt;&lt;volume&gt;25&lt;/volume&gt;&lt;dates&gt;&lt;year&gt;2009&lt;/year&gt;&lt;/dates&gt;&lt;urls&gt;&lt;/urls&gt;&lt;/record&gt;&lt;/Cite&gt;&lt;/EndNote&gt;</w:instrText>
      </w:r>
      <w:r w:rsidRPr="00B301EB">
        <w:rPr>
          <w:rFonts w:asciiTheme="minorHAnsi" w:hAnsiTheme="minorHAnsi" w:cstheme="minorHAnsi"/>
          <w:lang w:val="en-GB"/>
        </w:rPr>
        <w:fldChar w:fldCharType="separate"/>
      </w:r>
      <w:r w:rsidRPr="00B301EB">
        <w:rPr>
          <w:rFonts w:asciiTheme="minorHAnsi" w:hAnsiTheme="minorHAnsi" w:cstheme="minorHAnsi"/>
          <w:noProof/>
          <w:lang w:val="en-GB"/>
        </w:rPr>
        <w:t>[</w:t>
      </w:r>
      <w:hyperlink w:anchor="_ENREF_28" w:tooltip="Rubinstein, 2009 #23" w:history="1">
        <w:r w:rsidR="003424EB" w:rsidRPr="00B301EB">
          <w:rPr>
            <w:rFonts w:asciiTheme="minorHAnsi" w:hAnsiTheme="minorHAnsi" w:cstheme="minorHAnsi"/>
            <w:noProof/>
            <w:lang w:val="en-GB"/>
          </w:rPr>
          <w:t>28</w:t>
        </w:r>
      </w:hyperlink>
      <w:r w:rsidRPr="00B301EB">
        <w:rPr>
          <w:rFonts w:asciiTheme="minorHAnsi" w:hAnsiTheme="minorHAnsi" w:cstheme="minorHAnsi"/>
          <w:noProof/>
          <w:lang w:val="en-GB"/>
        </w:rPr>
        <w:t>]</w:t>
      </w:r>
      <w:r w:rsidRPr="00B301EB">
        <w:rPr>
          <w:rFonts w:asciiTheme="minorHAnsi" w:hAnsiTheme="minorHAnsi" w:cstheme="minorHAnsi"/>
          <w:lang w:val="en-GB"/>
        </w:rPr>
        <w:fldChar w:fldCharType="end"/>
      </w:r>
      <w:r w:rsidRPr="00B301EB">
        <w:rPr>
          <w:rFonts w:asciiTheme="minorHAnsi" w:hAnsiTheme="minorHAnsi" w:cstheme="minorHAnsi"/>
          <w:lang w:val="en-GB"/>
        </w:rPr>
        <w:t xml:space="preserve"> is a relatively simple solution that can be used to prevent degeneracy. The principle behind the screening method is that only certain “bottleneck elements” are shifted. For instance, to estimate the reliability of a network you would stress the most vulnerable network elements. The method is described in more detail in Appendix A.</w:t>
      </w:r>
    </w:p>
    <w:p w:rsidR="000C742C" w:rsidRPr="00B301EB" w:rsidRDefault="000C742C" w:rsidP="005000A6">
      <w:pPr>
        <w:jc w:val="both"/>
        <w:rPr>
          <w:rFonts w:asciiTheme="minorHAnsi" w:hAnsiTheme="minorHAnsi" w:cstheme="minorHAnsi"/>
          <w:lang w:val="en-GB"/>
        </w:rPr>
      </w:pPr>
    </w:p>
    <w:p w:rsidR="000C742C" w:rsidRPr="00B301EB" w:rsidRDefault="000C742C" w:rsidP="005000A6">
      <w:pPr>
        <w:pStyle w:val="Kop2"/>
        <w:rPr>
          <w:rFonts w:asciiTheme="minorHAnsi" w:hAnsiTheme="minorHAnsi" w:cstheme="minorHAnsi"/>
          <w:lang w:val="en-GB"/>
        </w:rPr>
      </w:pPr>
      <w:bookmarkStart w:id="60" w:name="_Toc302672606"/>
      <w:bookmarkStart w:id="61" w:name="_Toc316587120"/>
      <w:r w:rsidRPr="00B301EB">
        <w:rPr>
          <w:rFonts w:asciiTheme="minorHAnsi" w:hAnsiTheme="minorHAnsi" w:cstheme="minorHAnsi"/>
          <w:lang w:val="en-GB"/>
        </w:rPr>
        <w:lastRenderedPageBreak/>
        <w:t>Other improvements to the Cross-Entropy method</w:t>
      </w:r>
      <w:bookmarkEnd w:id="60"/>
      <w:bookmarkEnd w:id="61"/>
    </w:p>
    <w:p w:rsidR="000C742C" w:rsidRPr="00B301EB" w:rsidRDefault="000C742C" w:rsidP="005000A6">
      <w:pPr>
        <w:rPr>
          <w:rFonts w:asciiTheme="minorHAnsi" w:hAnsiTheme="minorHAnsi" w:cstheme="minorHAnsi"/>
          <w:lang w:val="en-GB"/>
        </w:rPr>
      </w:pPr>
      <w:r w:rsidRPr="00B301EB">
        <w:rPr>
          <w:rFonts w:asciiTheme="minorHAnsi" w:hAnsiTheme="minorHAnsi" w:cstheme="minorHAnsi"/>
          <w:lang w:val="en-GB"/>
        </w:rPr>
        <w:t>Other published improvements to the Cross-Entropy method include the following:</w:t>
      </w:r>
    </w:p>
    <w:p w:rsidR="000C742C" w:rsidRPr="00B301EB" w:rsidRDefault="000C742C" w:rsidP="005000A6">
      <w:pPr>
        <w:rPr>
          <w:rFonts w:asciiTheme="minorHAnsi" w:hAnsiTheme="minorHAnsi" w:cstheme="minorHAnsi"/>
          <w:lang w:val="en-GB"/>
        </w:rPr>
      </w:pPr>
    </w:p>
    <w:p w:rsidR="000C742C" w:rsidRPr="00B301EB" w:rsidRDefault="000C742C" w:rsidP="005000A6">
      <w:pPr>
        <w:numPr>
          <w:ilvl w:val="0"/>
          <w:numId w:val="32"/>
        </w:numPr>
        <w:rPr>
          <w:rFonts w:asciiTheme="minorHAnsi" w:hAnsiTheme="minorHAnsi" w:cstheme="minorHAnsi"/>
          <w:lang w:val="en-GB"/>
        </w:rPr>
      </w:pPr>
      <w:r w:rsidRPr="00B301EB">
        <w:rPr>
          <w:rFonts w:asciiTheme="minorHAnsi" w:hAnsiTheme="minorHAnsi" w:cstheme="minorHAnsi"/>
          <w:lang w:val="en-GB"/>
        </w:rPr>
        <w:t xml:space="preserve">Combine the Cross-Entropy method with Conditional Monte Carlo </w:t>
      </w:r>
      <w:r w:rsidRPr="00B301EB">
        <w:rPr>
          <w:rFonts w:asciiTheme="minorHAnsi" w:hAnsiTheme="minorHAnsi" w:cstheme="minorHAnsi"/>
          <w:lang w:val="en-GB"/>
        </w:rPr>
        <w:fldChar w:fldCharType="begin"/>
      </w:r>
      <w:r w:rsidRPr="00B301EB">
        <w:rPr>
          <w:rFonts w:asciiTheme="minorHAnsi" w:hAnsiTheme="minorHAnsi" w:cstheme="minorHAnsi"/>
          <w:lang w:val="en-GB"/>
        </w:rPr>
        <w:instrText xml:space="preserve"> ADDIN EN.CITE &lt;EndNote&gt;&lt;Cite&gt;&lt;Author&gt;Chan&lt;/Author&gt;&lt;Year&gt;2010&lt;/Year&gt;&lt;RecNum&gt;16&lt;/RecNum&gt;&lt;DisplayText&gt;[2]&lt;/DisplayText&gt;&lt;record&gt;&lt;rec-number&gt;16&lt;/rec-number&gt;&lt;foreign-keys&gt;&lt;key app="EN" db-id="twfeassdw9zstmezf9mx905afde55txvztsx"&gt;16&lt;/key&gt;&lt;/foreign-keys&gt;&lt;ref-type name="Journal Article"&gt;17&lt;/ref-type&gt;&lt;contributors&gt;&lt;authors&gt;&lt;author&gt;Chan, Joshua C. C.&lt;/author&gt;&lt;author&gt;Kroese, Dirk P.&lt;/author&gt;&lt;/authors&gt;&lt;/contributors&gt;&lt;titles&gt;&lt;title&gt;Efficient estimation of large portfolio loss probabilities in t-copula models&lt;/title&gt;&lt;secondary-title&gt;European Journal of Operational Research&lt;/secondary-title&gt;&lt;/titles&gt;&lt;periodical&gt;&lt;full-title&gt;European Journal of Operational Research&lt;/full-title&gt;&lt;/periodical&gt;&lt;pages&gt;361-367&lt;/pages&gt;&lt;volume&gt;205&lt;/volume&gt;&lt;number&gt;2&lt;/number&gt;&lt;keywords&gt;&lt;keyword&gt;Credit risk&lt;/keyword&gt;&lt;keyword&gt;Copula models&lt;/keyword&gt;&lt;keyword&gt;Rare-event simulation&lt;/keyword&gt;&lt;keyword&gt;Cross-entropy method&lt;/keyword&gt;&lt;keyword&gt;Conditional Monte Carlo&lt;/keyword&gt;&lt;/keywords&gt;&lt;dates&gt;&lt;year&gt;2010&lt;/year&gt;&lt;/dates&gt;&lt;isbn&gt;0377-2217&lt;/isbn&gt;&lt;work-type&gt;doi: DOI: 10.1016/j.ejor.2010.01.003&lt;/work-type&gt;&lt;urls&gt;&lt;related-urls&gt;&lt;url&gt;http://www.sciencedirect.com/science/article/B6VCT-4Y4R309-4/2/744aaf85ed8a01cb5cf2804035ec77da&lt;/url&gt;&lt;/related-urls&gt;&lt;/urls&gt;&lt;/record&gt;&lt;/Cite&gt;&lt;/EndNote&gt;</w:instrText>
      </w:r>
      <w:r w:rsidRPr="00B301EB">
        <w:rPr>
          <w:rFonts w:asciiTheme="minorHAnsi" w:hAnsiTheme="minorHAnsi" w:cstheme="minorHAnsi"/>
          <w:lang w:val="en-GB"/>
        </w:rPr>
        <w:fldChar w:fldCharType="separate"/>
      </w:r>
      <w:r w:rsidRPr="00B301EB">
        <w:rPr>
          <w:rFonts w:asciiTheme="minorHAnsi" w:hAnsiTheme="minorHAnsi" w:cstheme="minorHAnsi"/>
          <w:noProof/>
          <w:lang w:val="en-GB"/>
        </w:rPr>
        <w:t>[</w:t>
      </w:r>
      <w:hyperlink w:anchor="_ENREF_2" w:tooltip="Chan, 2010 #16" w:history="1">
        <w:r w:rsidR="003424EB" w:rsidRPr="00B301EB">
          <w:rPr>
            <w:rFonts w:asciiTheme="minorHAnsi" w:hAnsiTheme="minorHAnsi" w:cstheme="minorHAnsi"/>
            <w:noProof/>
            <w:lang w:val="en-GB"/>
          </w:rPr>
          <w:t>2</w:t>
        </w:r>
      </w:hyperlink>
      <w:r w:rsidRPr="00B301EB">
        <w:rPr>
          <w:rFonts w:asciiTheme="minorHAnsi" w:hAnsiTheme="minorHAnsi" w:cstheme="minorHAnsi"/>
          <w:noProof/>
          <w:lang w:val="en-GB"/>
        </w:rPr>
        <w:t>]</w:t>
      </w:r>
      <w:r w:rsidRPr="00B301EB">
        <w:rPr>
          <w:rFonts w:asciiTheme="minorHAnsi" w:hAnsiTheme="minorHAnsi" w:cstheme="minorHAnsi"/>
          <w:lang w:val="en-GB"/>
        </w:rPr>
        <w:fldChar w:fldCharType="end"/>
      </w:r>
      <w:r w:rsidRPr="00B301EB">
        <w:rPr>
          <w:rFonts w:asciiTheme="minorHAnsi" w:hAnsiTheme="minorHAnsi" w:cstheme="minorHAnsi"/>
          <w:lang w:val="en-GB"/>
        </w:rPr>
        <w:t>.</w:t>
      </w:r>
    </w:p>
    <w:p w:rsidR="000C742C" w:rsidRPr="00B301EB" w:rsidRDefault="000C742C" w:rsidP="005000A6">
      <w:pPr>
        <w:numPr>
          <w:ilvl w:val="0"/>
          <w:numId w:val="32"/>
        </w:numPr>
        <w:rPr>
          <w:rFonts w:asciiTheme="minorHAnsi" w:hAnsiTheme="minorHAnsi" w:cstheme="minorHAnsi"/>
          <w:lang w:val="en-GB"/>
        </w:rPr>
      </w:pPr>
      <w:r w:rsidRPr="00B301EB">
        <w:rPr>
          <w:rFonts w:asciiTheme="minorHAnsi" w:hAnsiTheme="minorHAnsi" w:cstheme="minorHAnsi"/>
          <w:lang w:val="en-GB"/>
        </w:rPr>
        <w:t xml:space="preserve">Introduce concepts from the field of Markov Chain Monte Carlo to prevent the necessity to apply likelihood ratios, and thus prevents degeneracy of the likelihood ratio. This approach is taken in </w:t>
      </w:r>
      <w:r w:rsidRPr="00B301EB">
        <w:rPr>
          <w:rFonts w:asciiTheme="minorHAnsi" w:hAnsiTheme="minorHAnsi" w:cstheme="minorHAnsi"/>
          <w:lang w:val="en-GB"/>
        </w:rPr>
        <w:fldChar w:fldCharType="begin"/>
      </w:r>
      <w:r w:rsidRPr="00B301EB">
        <w:rPr>
          <w:rFonts w:asciiTheme="minorHAnsi" w:hAnsiTheme="minorHAnsi" w:cstheme="minorHAnsi"/>
          <w:lang w:val="en-GB"/>
        </w:rPr>
        <w:instrText xml:space="preserve"> ADDIN EN.CITE &lt;EndNote&gt;&lt;Cite&gt;&lt;Author&gt;Chan&lt;/Author&gt;&lt;Year&gt;2010&lt;/Year&gt;&lt;RecNum&gt;27&lt;/RecNum&gt;&lt;DisplayText&gt;[33]&lt;/DisplayText&gt;&lt;record&gt;&lt;rec-number&gt;27&lt;/rec-number&gt;&lt;foreign-keys&gt;&lt;key app="EN" db-id="twfeassdw9zstmezf9mx905afde55txvztsx"&gt;27&lt;/key&gt;&lt;/foreign-keys&gt;&lt;ref-type name="Book"&gt;6&lt;/ref-type&gt;&lt;contributors&gt;&lt;authors&gt;&lt;author&gt;Joshua C. C. Chan &lt;/author&gt;&lt;author&gt;Dirk P. Kroese &lt;/author&gt;&lt;/authors&gt;&lt;/contributors&gt;&lt;titles&gt;&lt;title&gt;Improved Cross-Entropy Method for Estimation&lt;/title&gt;&lt;/titles&gt;&lt;dates&gt;&lt;year&gt;2010&lt;/year&gt;&lt;/dates&gt;&lt;publisher&gt;School of Economics, University of Queensland&lt;/publisher&gt;&lt;urls&gt;&lt;/urls&gt;&lt;/record&gt;&lt;/Cite&gt;&lt;/EndNote&gt;</w:instrText>
      </w:r>
      <w:r w:rsidRPr="00B301EB">
        <w:rPr>
          <w:rFonts w:asciiTheme="minorHAnsi" w:hAnsiTheme="minorHAnsi" w:cstheme="minorHAnsi"/>
          <w:lang w:val="en-GB"/>
        </w:rPr>
        <w:fldChar w:fldCharType="separate"/>
      </w:r>
      <w:r w:rsidRPr="00B301EB">
        <w:rPr>
          <w:rFonts w:asciiTheme="minorHAnsi" w:hAnsiTheme="minorHAnsi" w:cstheme="minorHAnsi"/>
          <w:noProof/>
          <w:lang w:val="en-GB"/>
        </w:rPr>
        <w:t>[</w:t>
      </w:r>
      <w:hyperlink w:anchor="_ENREF_33" w:tooltip="Chan, 2010 #27" w:history="1">
        <w:r w:rsidR="003424EB" w:rsidRPr="00B301EB">
          <w:rPr>
            <w:rFonts w:asciiTheme="minorHAnsi" w:hAnsiTheme="minorHAnsi" w:cstheme="minorHAnsi"/>
            <w:noProof/>
            <w:lang w:val="en-GB"/>
          </w:rPr>
          <w:t>33</w:t>
        </w:r>
      </w:hyperlink>
      <w:r w:rsidRPr="00B301EB">
        <w:rPr>
          <w:rFonts w:asciiTheme="minorHAnsi" w:hAnsiTheme="minorHAnsi" w:cstheme="minorHAnsi"/>
          <w:noProof/>
          <w:lang w:val="en-GB"/>
        </w:rPr>
        <w:t>]</w:t>
      </w:r>
      <w:r w:rsidRPr="00B301EB">
        <w:rPr>
          <w:rFonts w:asciiTheme="minorHAnsi" w:hAnsiTheme="minorHAnsi" w:cstheme="minorHAnsi"/>
          <w:lang w:val="en-GB"/>
        </w:rPr>
        <w:fldChar w:fldCharType="end"/>
      </w:r>
      <w:r w:rsidRPr="00B301EB">
        <w:rPr>
          <w:rFonts w:asciiTheme="minorHAnsi" w:hAnsiTheme="minorHAnsi" w:cstheme="minorHAnsi"/>
          <w:lang w:val="en-GB"/>
        </w:rPr>
        <w:t>.</w:t>
      </w:r>
    </w:p>
    <w:p w:rsidR="000C742C" w:rsidRPr="00B301EB" w:rsidRDefault="000C742C" w:rsidP="005000A6">
      <w:pPr>
        <w:rPr>
          <w:rFonts w:asciiTheme="minorHAnsi" w:hAnsiTheme="minorHAnsi" w:cstheme="minorHAnsi"/>
          <w:lang w:val="en-GB"/>
        </w:rPr>
      </w:pPr>
    </w:p>
    <w:p w:rsidR="000C742C" w:rsidRPr="00B301EB" w:rsidRDefault="000C742C" w:rsidP="005000A6">
      <w:pPr>
        <w:jc w:val="both"/>
        <w:rPr>
          <w:rFonts w:asciiTheme="minorHAnsi" w:hAnsiTheme="minorHAnsi" w:cstheme="minorHAnsi"/>
          <w:lang w:val="en-GB"/>
        </w:rPr>
      </w:pPr>
      <w:r w:rsidRPr="00B301EB">
        <w:rPr>
          <w:rFonts w:asciiTheme="minorHAnsi" w:hAnsiTheme="minorHAnsi" w:cstheme="minorHAnsi"/>
          <w:lang w:val="en-GB"/>
        </w:rPr>
        <w:t>Both Conditional Monte Carlo and Markov Chain Monte Carlo are large research areas in their own respects. Since each of these improvements extends the research beyond the scope of the master thesis project, these options will not be pursued further as part of this project.</w:t>
      </w:r>
    </w:p>
    <w:p w:rsidR="000C742C" w:rsidRPr="00B301EB" w:rsidRDefault="000C742C" w:rsidP="005000A6">
      <w:pPr>
        <w:jc w:val="both"/>
        <w:rPr>
          <w:rFonts w:asciiTheme="minorHAnsi" w:hAnsiTheme="minorHAnsi" w:cstheme="minorHAnsi"/>
          <w:lang w:val="en-GB"/>
        </w:rPr>
      </w:pPr>
    </w:p>
    <w:p w:rsidR="0049590B" w:rsidRPr="00B301EB" w:rsidRDefault="000C742C" w:rsidP="0049590B">
      <w:pPr>
        <w:pStyle w:val="Kop2"/>
        <w:rPr>
          <w:rFonts w:asciiTheme="minorHAnsi" w:hAnsiTheme="minorHAnsi" w:cstheme="minorHAnsi"/>
          <w:lang w:val="en-GB"/>
        </w:rPr>
      </w:pPr>
      <w:bookmarkStart w:id="62" w:name="_Toc316587121"/>
      <w:r w:rsidRPr="00B301EB">
        <w:rPr>
          <w:rFonts w:asciiTheme="minorHAnsi" w:hAnsiTheme="minorHAnsi" w:cstheme="minorHAnsi"/>
          <w:lang w:val="en-GB"/>
        </w:rPr>
        <w:t>Summary</w:t>
      </w:r>
      <w:bookmarkEnd w:id="62"/>
    </w:p>
    <w:p w:rsidR="000C742C" w:rsidRPr="00B301EB" w:rsidRDefault="004764A2" w:rsidP="00D10388">
      <w:pPr>
        <w:jc w:val="both"/>
        <w:rPr>
          <w:rFonts w:asciiTheme="minorHAnsi" w:hAnsiTheme="minorHAnsi" w:cstheme="minorHAnsi"/>
          <w:lang w:val="en-GB"/>
        </w:rPr>
      </w:pPr>
      <w:r w:rsidRPr="00B301EB">
        <w:rPr>
          <w:rFonts w:asciiTheme="minorHAnsi" w:hAnsiTheme="minorHAnsi" w:cstheme="minorHAnsi"/>
        </w:rPr>
        <w:fldChar w:fldCharType="begin"/>
      </w:r>
      <w:r w:rsidRPr="00B301EB">
        <w:rPr>
          <w:rFonts w:asciiTheme="minorHAnsi" w:hAnsiTheme="minorHAnsi" w:cstheme="minorHAnsi"/>
          <w:lang w:val="en-US"/>
        </w:rPr>
        <w:instrText xml:space="preserve"> REF _Ref280366424 \h  \* MERGEFORMAT </w:instrText>
      </w:r>
      <w:r w:rsidRPr="00B301EB">
        <w:rPr>
          <w:rFonts w:asciiTheme="minorHAnsi" w:hAnsiTheme="minorHAnsi" w:cstheme="minorHAnsi"/>
        </w:rPr>
      </w:r>
      <w:r w:rsidRPr="00B301EB">
        <w:rPr>
          <w:rFonts w:asciiTheme="minorHAnsi" w:hAnsiTheme="minorHAnsi" w:cstheme="minorHAnsi"/>
        </w:rPr>
        <w:fldChar w:fldCharType="separate"/>
      </w:r>
      <w:r w:rsidR="00B301EB" w:rsidRPr="00B301EB">
        <w:rPr>
          <w:rFonts w:asciiTheme="minorHAnsi" w:hAnsiTheme="minorHAnsi" w:cstheme="minorHAnsi"/>
          <w:lang w:val="en-GB"/>
        </w:rPr>
        <w:t xml:space="preserve">Figure </w:t>
      </w:r>
      <w:r w:rsidR="00B301EB">
        <w:rPr>
          <w:rFonts w:asciiTheme="minorHAnsi" w:hAnsiTheme="minorHAnsi" w:cstheme="minorHAnsi"/>
          <w:noProof/>
          <w:lang w:val="en-GB"/>
        </w:rPr>
        <w:t>14</w:t>
      </w:r>
      <w:r w:rsidRPr="00B301EB">
        <w:rPr>
          <w:rFonts w:asciiTheme="minorHAnsi" w:hAnsiTheme="minorHAnsi" w:cstheme="minorHAnsi"/>
        </w:rPr>
        <w:fldChar w:fldCharType="end"/>
      </w:r>
      <w:r w:rsidR="000C742C" w:rsidRPr="00B301EB">
        <w:rPr>
          <w:rFonts w:asciiTheme="minorHAnsi" w:hAnsiTheme="minorHAnsi" w:cstheme="minorHAnsi"/>
          <w:lang w:val="en-GB"/>
        </w:rPr>
        <w:t xml:space="preserve"> shows an overview of the relative contexts of the method used in this project.</w:t>
      </w:r>
    </w:p>
    <w:p w:rsidR="000C742C" w:rsidRPr="00B301EB" w:rsidRDefault="000C742C" w:rsidP="00D10388">
      <w:pPr>
        <w:jc w:val="both"/>
        <w:rPr>
          <w:rFonts w:asciiTheme="minorHAnsi" w:hAnsiTheme="minorHAnsi" w:cstheme="minorHAnsi"/>
          <w:lang w:val="en-GB"/>
        </w:rPr>
      </w:pPr>
    </w:p>
    <w:p w:rsidR="000C742C" w:rsidRPr="00B301EB" w:rsidRDefault="000C742C" w:rsidP="00D10388">
      <w:pPr>
        <w:jc w:val="both"/>
        <w:rPr>
          <w:rFonts w:asciiTheme="minorHAnsi" w:hAnsiTheme="minorHAnsi" w:cstheme="minorHAnsi"/>
          <w:lang w:val="en-GB"/>
        </w:rPr>
      </w:pPr>
    </w:p>
    <w:p w:rsidR="000C742C" w:rsidRPr="00B301EB" w:rsidRDefault="000C742C" w:rsidP="0085168F">
      <w:pPr>
        <w:keepNext/>
        <w:jc w:val="both"/>
        <w:rPr>
          <w:rFonts w:asciiTheme="minorHAnsi" w:hAnsiTheme="minorHAnsi" w:cstheme="minorHAnsi"/>
          <w:lang w:val="en-GB"/>
        </w:rPr>
      </w:pPr>
      <w:r w:rsidRPr="00B301EB">
        <w:rPr>
          <w:rFonts w:asciiTheme="minorHAnsi" w:hAnsiTheme="minorHAnsi" w:cstheme="minorHAnsi"/>
          <w:lang w:val="en-GB"/>
        </w:rPr>
        <w:object w:dxaOrig="9569" w:dyaOrig="6281">
          <v:shape id="_x0000_i1035" type="#_x0000_t75" style="width:454.55pt;height:298.35pt" o:ole="">
            <v:imagedata r:id="rId45" o:title=""/>
          </v:shape>
          <o:OLEObject Type="Embed" ProgID="Visio.Drawing.11" ShapeID="_x0000_i1035" DrawAspect="Content" ObjectID="_1390329092" r:id="rId46"/>
        </w:object>
      </w:r>
    </w:p>
    <w:p w:rsidR="000C742C" w:rsidRPr="00B301EB" w:rsidRDefault="000C742C" w:rsidP="00D10388">
      <w:pPr>
        <w:pStyle w:val="Bijschrift"/>
        <w:jc w:val="both"/>
        <w:rPr>
          <w:rFonts w:asciiTheme="minorHAnsi" w:hAnsiTheme="minorHAnsi" w:cstheme="minorHAnsi"/>
          <w:lang w:val="en-GB"/>
        </w:rPr>
      </w:pPr>
      <w:bookmarkStart w:id="63" w:name="_Ref280366424"/>
      <w:r w:rsidRPr="00B301EB">
        <w:rPr>
          <w:rFonts w:asciiTheme="minorHAnsi" w:hAnsiTheme="minorHAnsi" w:cstheme="minorHAnsi"/>
          <w:lang w:val="en-GB"/>
        </w:rPr>
        <w:t xml:space="preserve">Figure </w:t>
      </w:r>
      <w:r w:rsidRPr="00B301EB">
        <w:rPr>
          <w:rFonts w:asciiTheme="minorHAnsi" w:hAnsiTheme="minorHAnsi" w:cstheme="minorHAnsi"/>
          <w:lang w:val="en-GB"/>
        </w:rPr>
        <w:fldChar w:fldCharType="begin"/>
      </w:r>
      <w:r w:rsidRPr="00B301EB">
        <w:rPr>
          <w:rFonts w:asciiTheme="minorHAnsi" w:hAnsiTheme="minorHAnsi" w:cstheme="minorHAnsi"/>
          <w:lang w:val="en-GB"/>
        </w:rPr>
        <w:instrText xml:space="preserve"> SEQ Figure \* ARABIC </w:instrText>
      </w:r>
      <w:r w:rsidRPr="00B301EB">
        <w:rPr>
          <w:rFonts w:asciiTheme="minorHAnsi" w:hAnsiTheme="minorHAnsi" w:cstheme="minorHAnsi"/>
          <w:lang w:val="en-GB"/>
        </w:rPr>
        <w:fldChar w:fldCharType="separate"/>
      </w:r>
      <w:r w:rsidR="00B301EB">
        <w:rPr>
          <w:rFonts w:asciiTheme="minorHAnsi" w:hAnsiTheme="minorHAnsi" w:cstheme="minorHAnsi"/>
          <w:noProof/>
          <w:lang w:val="en-GB"/>
        </w:rPr>
        <w:t>14</w:t>
      </w:r>
      <w:r w:rsidRPr="00B301EB">
        <w:rPr>
          <w:rFonts w:asciiTheme="minorHAnsi" w:hAnsiTheme="minorHAnsi" w:cstheme="minorHAnsi"/>
          <w:lang w:val="en-GB"/>
        </w:rPr>
        <w:fldChar w:fldCharType="end"/>
      </w:r>
      <w:bookmarkEnd w:id="63"/>
      <w:r w:rsidRPr="00B301EB">
        <w:rPr>
          <w:rFonts w:asciiTheme="minorHAnsi" w:hAnsiTheme="minorHAnsi" w:cstheme="minorHAnsi"/>
          <w:lang w:val="en-GB"/>
        </w:rPr>
        <w:t>: overview of the problem domain</w:t>
      </w:r>
    </w:p>
    <w:p w:rsidR="000C742C" w:rsidRPr="00B301EB" w:rsidRDefault="000C742C" w:rsidP="00D10388">
      <w:pPr>
        <w:ind w:left="360"/>
        <w:jc w:val="both"/>
        <w:rPr>
          <w:rFonts w:asciiTheme="minorHAnsi" w:hAnsiTheme="minorHAnsi" w:cstheme="minorHAnsi"/>
          <w:i/>
          <w:iCs/>
          <w:lang w:val="en-GB"/>
        </w:rPr>
      </w:pPr>
    </w:p>
    <w:p w:rsidR="000C742C" w:rsidRPr="00B301EB" w:rsidRDefault="000C742C" w:rsidP="00D10388">
      <w:pPr>
        <w:ind w:left="360"/>
        <w:jc w:val="both"/>
        <w:rPr>
          <w:rFonts w:asciiTheme="minorHAnsi" w:hAnsiTheme="minorHAnsi" w:cstheme="minorHAnsi"/>
          <w:i/>
          <w:iCs/>
          <w:lang w:val="en-GB"/>
        </w:rPr>
      </w:pPr>
    </w:p>
    <w:p w:rsidR="000C742C" w:rsidRPr="00B301EB" w:rsidRDefault="000C742C" w:rsidP="0085168F">
      <w:pPr>
        <w:pStyle w:val="StyleHeading114pt"/>
        <w:jc w:val="both"/>
        <w:rPr>
          <w:rFonts w:asciiTheme="minorHAnsi" w:hAnsiTheme="minorHAnsi" w:cstheme="minorHAnsi"/>
          <w:sz w:val="26"/>
          <w:szCs w:val="26"/>
          <w:lang w:val="en-GB"/>
        </w:rPr>
      </w:pPr>
      <w:r w:rsidRPr="00B301EB">
        <w:rPr>
          <w:rFonts w:asciiTheme="minorHAnsi" w:hAnsiTheme="minorHAnsi" w:cstheme="minorHAnsi"/>
          <w:sz w:val="26"/>
          <w:szCs w:val="26"/>
          <w:lang w:val="en-GB"/>
        </w:rPr>
        <w:br w:type="page"/>
      </w:r>
      <w:bookmarkStart w:id="64" w:name="_Ref316412004"/>
      <w:bookmarkStart w:id="65" w:name="_Ref306788565"/>
      <w:bookmarkStart w:id="66" w:name="_Toc316587122"/>
      <w:r w:rsidRPr="00B301EB">
        <w:rPr>
          <w:rFonts w:asciiTheme="minorHAnsi" w:hAnsiTheme="minorHAnsi" w:cstheme="minorHAnsi"/>
          <w:sz w:val="26"/>
          <w:szCs w:val="26"/>
          <w:lang w:val="en-GB"/>
        </w:rPr>
        <w:lastRenderedPageBreak/>
        <w:t>Experimental setup</w:t>
      </w:r>
      <w:bookmarkEnd w:id="64"/>
      <w:bookmarkEnd w:id="66"/>
    </w:p>
    <w:p w:rsidR="000C742C" w:rsidRPr="00B301EB" w:rsidRDefault="000C742C" w:rsidP="00D00CD8">
      <w:pPr>
        <w:pStyle w:val="Kop2"/>
        <w:rPr>
          <w:rFonts w:asciiTheme="minorHAnsi" w:hAnsiTheme="minorHAnsi" w:cstheme="minorHAnsi"/>
          <w:lang w:val="en-GB"/>
        </w:rPr>
      </w:pPr>
      <w:bookmarkStart w:id="67" w:name="_Toc316587123"/>
      <w:r w:rsidRPr="00B301EB">
        <w:rPr>
          <w:rFonts w:asciiTheme="minorHAnsi" w:hAnsiTheme="minorHAnsi" w:cstheme="minorHAnsi"/>
          <w:lang w:val="en-GB"/>
        </w:rPr>
        <w:t>Software framework</w:t>
      </w:r>
      <w:bookmarkEnd w:id="67"/>
    </w:p>
    <w:p w:rsidR="000C742C" w:rsidRPr="00B301EB" w:rsidRDefault="000C742C" w:rsidP="00E146AD">
      <w:pPr>
        <w:jc w:val="both"/>
        <w:rPr>
          <w:rFonts w:asciiTheme="minorHAnsi" w:hAnsiTheme="minorHAnsi" w:cstheme="minorHAnsi"/>
          <w:lang w:val="en-GB"/>
        </w:rPr>
      </w:pPr>
      <w:r w:rsidRPr="00B301EB">
        <w:rPr>
          <w:rFonts w:asciiTheme="minorHAnsi" w:hAnsiTheme="minorHAnsi" w:cstheme="minorHAnsi"/>
          <w:lang w:val="en-GB"/>
        </w:rPr>
        <w:t>The software that is developed as part of this project consists of the following main classes:</w:t>
      </w:r>
    </w:p>
    <w:p w:rsidR="000C742C" w:rsidRPr="00B301EB" w:rsidRDefault="000C742C" w:rsidP="0085168F">
      <w:pPr>
        <w:jc w:val="both"/>
        <w:rPr>
          <w:rFonts w:asciiTheme="minorHAnsi" w:hAnsiTheme="minorHAnsi" w:cstheme="minorHAnsi"/>
          <w:lang w:val="en-GB"/>
        </w:rPr>
      </w:pPr>
    </w:p>
    <w:p w:rsidR="000C742C" w:rsidRPr="00B301EB" w:rsidRDefault="000C742C" w:rsidP="00E146AD">
      <w:pPr>
        <w:numPr>
          <w:ilvl w:val="0"/>
          <w:numId w:val="32"/>
        </w:numPr>
        <w:jc w:val="both"/>
        <w:rPr>
          <w:rFonts w:asciiTheme="minorHAnsi" w:hAnsiTheme="minorHAnsi" w:cstheme="minorHAnsi"/>
          <w:lang w:val="en-GB"/>
        </w:rPr>
      </w:pPr>
      <w:r w:rsidRPr="00B301EB">
        <w:rPr>
          <w:rFonts w:asciiTheme="minorHAnsi" w:hAnsiTheme="minorHAnsi" w:cstheme="minorHAnsi"/>
          <w:lang w:val="en-GB"/>
        </w:rPr>
        <w:t xml:space="preserve">An abstract Cross Entropy class, which performs the generic steps of the Cross Entropy defined in section </w:t>
      </w:r>
      <w:r w:rsidRPr="00B301EB">
        <w:rPr>
          <w:rFonts w:asciiTheme="minorHAnsi" w:hAnsiTheme="minorHAnsi" w:cstheme="minorHAnsi"/>
          <w:lang w:val="en-GB"/>
        </w:rPr>
        <w:fldChar w:fldCharType="begin"/>
      </w:r>
      <w:r w:rsidRPr="00B301EB">
        <w:rPr>
          <w:rFonts w:asciiTheme="minorHAnsi" w:hAnsiTheme="minorHAnsi" w:cstheme="minorHAnsi"/>
          <w:lang w:val="en-GB"/>
        </w:rPr>
        <w:instrText xml:space="preserve"> REF _Ref302648197 \r \h </w:instrText>
      </w:r>
      <w:r w:rsidRPr="00B301EB">
        <w:rPr>
          <w:rFonts w:asciiTheme="minorHAnsi" w:hAnsiTheme="minorHAnsi" w:cstheme="minorHAnsi"/>
          <w:lang w:val="en-GB"/>
        </w:rPr>
      </w:r>
      <w:r w:rsidR="00B301EB">
        <w:rPr>
          <w:rFonts w:asciiTheme="minorHAnsi" w:hAnsiTheme="minorHAnsi" w:cstheme="minorHAnsi"/>
          <w:lang w:val="en-GB"/>
        </w:rPr>
        <w:instrText xml:space="preserve"> \* MERGEFORMAT </w:instrText>
      </w:r>
      <w:r w:rsidRPr="00B301EB">
        <w:rPr>
          <w:rFonts w:asciiTheme="minorHAnsi" w:hAnsiTheme="minorHAnsi" w:cstheme="minorHAnsi"/>
          <w:lang w:val="en-GB"/>
        </w:rPr>
        <w:fldChar w:fldCharType="separate"/>
      </w:r>
      <w:r w:rsidR="00B301EB">
        <w:rPr>
          <w:rFonts w:asciiTheme="minorHAnsi" w:hAnsiTheme="minorHAnsi" w:cstheme="minorHAnsi"/>
          <w:lang w:val="en-GB"/>
        </w:rPr>
        <w:t>3.4</w:t>
      </w:r>
      <w:r w:rsidRPr="00B301EB">
        <w:rPr>
          <w:rFonts w:asciiTheme="minorHAnsi" w:hAnsiTheme="minorHAnsi" w:cstheme="minorHAnsi"/>
          <w:lang w:val="en-GB"/>
        </w:rPr>
        <w:fldChar w:fldCharType="end"/>
      </w:r>
      <w:r w:rsidRPr="00B301EB">
        <w:rPr>
          <w:rFonts w:asciiTheme="minorHAnsi" w:hAnsiTheme="minorHAnsi" w:cstheme="minorHAnsi"/>
          <w:lang w:val="en-GB"/>
        </w:rPr>
        <w:t xml:space="preserve">. </w:t>
      </w:r>
    </w:p>
    <w:p w:rsidR="000C742C" w:rsidRPr="00B301EB" w:rsidRDefault="000C742C" w:rsidP="00BF2E5B">
      <w:pPr>
        <w:ind w:left="360"/>
        <w:jc w:val="both"/>
        <w:rPr>
          <w:rFonts w:asciiTheme="minorHAnsi" w:hAnsiTheme="minorHAnsi" w:cstheme="minorHAnsi"/>
          <w:lang w:val="en-GB"/>
        </w:rPr>
      </w:pPr>
    </w:p>
    <w:p w:rsidR="000C742C" w:rsidRPr="00B301EB" w:rsidRDefault="000C742C" w:rsidP="00E146AD">
      <w:pPr>
        <w:numPr>
          <w:ilvl w:val="0"/>
          <w:numId w:val="32"/>
        </w:numPr>
        <w:jc w:val="both"/>
        <w:rPr>
          <w:rFonts w:asciiTheme="minorHAnsi" w:hAnsiTheme="minorHAnsi" w:cstheme="minorHAnsi"/>
          <w:lang w:val="en-GB"/>
        </w:rPr>
      </w:pPr>
      <w:r w:rsidRPr="00B301EB">
        <w:rPr>
          <w:rFonts w:asciiTheme="minorHAnsi" w:hAnsiTheme="minorHAnsi" w:cstheme="minorHAnsi"/>
          <w:lang w:val="en-GB"/>
        </w:rPr>
        <w:t xml:space="preserve">An abstract “factor distribution” class, which creates drawings from a distribution and determines the likelihood ratio for each (shifted) factor. </w:t>
      </w:r>
    </w:p>
    <w:p w:rsidR="000C742C" w:rsidRPr="00B301EB" w:rsidRDefault="000C742C" w:rsidP="00BF2E5B">
      <w:pPr>
        <w:jc w:val="both"/>
        <w:rPr>
          <w:rFonts w:asciiTheme="minorHAnsi" w:hAnsiTheme="minorHAnsi" w:cstheme="minorHAnsi"/>
          <w:lang w:val="en-GB"/>
        </w:rPr>
      </w:pPr>
    </w:p>
    <w:p w:rsidR="000C742C" w:rsidRPr="00B301EB" w:rsidRDefault="000C742C" w:rsidP="00B60EB2">
      <w:pPr>
        <w:numPr>
          <w:ilvl w:val="0"/>
          <w:numId w:val="32"/>
        </w:numPr>
        <w:jc w:val="both"/>
        <w:rPr>
          <w:rFonts w:asciiTheme="minorHAnsi" w:hAnsiTheme="minorHAnsi" w:cstheme="minorHAnsi"/>
          <w:lang w:val="en-GB"/>
        </w:rPr>
      </w:pPr>
      <w:r w:rsidRPr="00B301EB">
        <w:rPr>
          <w:rFonts w:asciiTheme="minorHAnsi" w:hAnsiTheme="minorHAnsi" w:cstheme="minorHAnsi"/>
          <w:lang w:val="en-GB"/>
        </w:rPr>
        <w:t>Two concrete implementations of the factor distribution that are developed in this project for the normal distribution and the exponential distribution.</w:t>
      </w:r>
    </w:p>
    <w:p w:rsidR="000C742C" w:rsidRPr="00B301EB" w:rsidRDefault="000C742C" w:rsidP="00BF2E5B">
      <w:pPr>
        <w:jc w:val="both"/>
        <w:rPr>
          <w:rFonts w:asciiTheme="minorHAnsi" w:hAnsiTheme="minorHAnsi" w:cstheme="minorHAnsi"/>
          <w:lang w:val="en-GB"/>
        </w:rPr>
      </w:pPr>
    </w:p>
    <w:p w:rsidR="000C742C" w:rsidRPr="00B301EB" w:rsidRDefault="000C742C" w:rsidP="00E146AD">
      <w:pPr>
        <w:numPr>
          <w:ilvl w:val="0"/>
          <w:numId w:val="32"/>
        </w:numPr>
        <w:jc w:val="both"/>
        <w:rPr>
          <w:rFonts w:asciiTheme="minorHAnsi" w:hAnsiTheme="minorHAnsi" w:cstheme="minorHAnsi"/>
          <w:lang w:val="en-GB"/>
        </w:rPr>
      </w:pPr>
      <w:r w:rsidRPr="00B301EB">
        <w:rPr>
          <w:rFonts w:asciiTheme="minorHAnsi" w:hAnsiTheme="minorHAnsi" w:cstheme="minorHAnsi"/>
          <w:lang w:val="en-GB"/>
        </w:rPr>
        <w:t>A Credit Portfolio class, which calculates the losses in a given portfolio. It will perform the import of the portfolio file and load the different factors. It supports either stochastic LGD or fixed LGD calculations.</w:t>
      </w:r>
    </w:p>
    <w:p w:rsidR="000C742C" w:rsidRPr="00B301EB" w:rsidRDefault="000C742C" w:rsidP="00BF2E5B">
      <w:pPr>
        <w:jc w:val="both"/>
        <w:rPr>
          <w:rFonts w:asciiTheme="minorHAnsi" w:hAnsiTheme="minorHAnsi" w:cstheme="minorHAnsi"/>
          <w:lang w:val="en-GB"/>
        </w:rPr>
      </w:pPr>
    </w:p>
    <w:p w:rsidR="000C742C" w:rsidRPr="00B301EB" w:rsidRDefault="000C742C" w:rsidP="00E146AD">
      <w:pPr>
        <w:numPr>
          <w:ilvl w:val="0"/>
          <w:numId w:val="32"/>
        </w:numPr>
        <w:jc w:val="both"/>
        <w:rPr>
          <w:rFonts w:asciiTheme="minorHAnsi" w:hAnsiTheme="minorHAnsi" w:cstheme="minorHAnsi"/>
          <w:lang w:val="en-GB"/>
        </w:rPr>
      </w:pPr>
      <w:r w:rsidRPr="00B301EB">
        <w:rPr>
          <w:rFonts w:asciiTheme="minorHAnsi" w:hAnsiTheme="minorHAnsi" w:cstheme="minorHAnsi"/>
          <w:lang w:val="en-GB"/>
        </w:rPr>
        <w:t>A concrete Cross Entropy Credit Portfolio class, which implements the generic Cross Entropy procedure and uses the Credit Portfolio class when required. It creates and initialises the global, country and industry factors.</w:t>
      </w:r>
    </w:p>
    <w:p w:rsidR="000C742C" w:rsidRPr="00B301EB" w:rsidRDefault="000C742C" w:rsidP="00BF2E5B">
      <w:pPr>
        <w:jc w:val="both"/>
        <w:rPr>
          <w:rFonts w:asciiTheme="minorHAnsi" w:hAnsiTheme="minorHAnsi" w:cstheme="minorHAnsi"/>
          <w:lang w:val="en-GB"/>
        </w:rPr>
      </w:pPr>
    </w:p>
    <w:p w:rsidR="000C742C" w:rsidRPr="00B301EB" w:rsidRDefault="000C742C" w:rsidP="00B60EB2">
      <w:pPr>
        <w:numPr>
          <w:ilvl w:val="0"/>
          <w:numId w:val="32"/>
        </w:numPr>
        <w:jc w:val="both"/>
        <w:rPr>
          <w:rFonts w:asciiTheme="minorHAnsi" w:hAnsiTheme="minorHAnsi" w:cstheme="minorHAnsi"/>
          <w:lang w:val="en-GB"/>
        </w:rPr>
      </w:pPr>
      <w:r w:rsidRPr="00B301EB">
        <w:rPr>
          <w:rFonts w:asciiTheme="minorHAnsi" w:hAnsiTheme="minorHAnsi" w:cstheme="minorHAnsi"/>
          <w:lang w:val="en-GB"/>
        </w:rPr>
        <w:t>A user interface to start a Cross Entropy Credit Portfolio run and display the results.</w:t>
      </w:r>
    </w:p>
    <w:p w:rsidR="000C742C" w:rsidRPr="00B301EB" w:rsidRDefault="000C742C" w:rsidP="0085168F">
      <w:pPr>
        <w:jc w:val="both"/>
        <w:rPr>
          <w:rFonts w:asciiTheme="minorHAnsi" w:hAnsiTheme="minorHAnsi" w:cstheme="minorHAnsi"/>
          <w:lang w:val="en-GB"/>
        </w:rPr>
      </w:pPr>
    </w:p>
    <w:p w:rsidR="000C742C" w:rsidRPr="00B301EB" w:rsidRDefault="000C742C" w:rsidP="004752A1">
      <w:pPr>
        <w:jc w:val="both"/>
        <w:rPr>
          <w:rFonts w:asciiTheme="minorHAnsi" w:hAnsiTheme="minorHAnsi" w:cstheme="minorHAnsi"/>
          <w:lang w:val="en-GB"/>
        </w:rPr>
      </w:pPr>
      <w:r w:rsidRPr="00B301EB">
        <w:rPr>
          <w:rFonts w:asciiTheme="minorHAnsi" w:hAnsiTheme="minorHAnsi" w:cstheme="minorHAnsi"/>
          <w:lang w:val="en-GB"/>
        </w:rPr>
        <w:t xml:space="preserve">The dependencies between the different classes and their main functions is provided in </w:t>
      </w:r>
      <w:r w:rsidRPr="00B301EB">
        <w:rPr>
          <w:rFonts w:asciiTheme="minorHAnsi" w:hAnsiTheme="minorHAnsi" w:cstheme="minorHAnsi"/>
          <w:lang w:val="en-GB"/>
        </w:rPr>
        <w:fldChar w:fldCharType="begin"/>
      </w:r>
      <w:r w:rsidRPr="00B301EB">
        <w:rPr>
          <w:rFonts w:asciiTheme="minorHAnsi" w:hAnsiTheme="minorHAnsi" w:cstheme="minorHAnsi"/>
          <w:lang w:val="en-GB"/>
        </w:rPr>
        <w:instrText xml:space="preserve"> REF _Ref310434948 \h </w:instrText>
      </w:r>
      <w:r w:rsidRPr="00B301EB">
        <w:rPr>
          <w:rFonts w:asciiTheme="minorHAnsi" w:hAnsiTheme="minorHAnsi" w:cstheme="minorHAnsi"/>
          <w:lang w:val="en-GB"/>
        </w:rPr>
      </w:r>
      <w:r w:rsidR="00B301EB">
        <w:rPr>
          <w:rFonts w:asciiTheme="minorHAnsi" w:hAnsiTheme="minorHAnsi" w:cstheme="minorHAnsi"/>
          <w:lang w:val="en-GB"/>
        </w:rPr>
        <w:instrText xml:space="preserve"> \* MERGEFORMAT </w:instrText>
      </w:r>
      <w:r w:rsidRPr="00B301EB">
        <w:rPr>
          <w:rFonts w:asciiTheme="minorHAnsi" w:hAnsiTheme="minorHAnsi" w:cstheme="minorHAnsi"/>
          <w:lang w:val="en-GB"/>
        </w:rPr>
        <w:fldChar w:fldCharType="separate"/>
      </w:r>
      <w:r w:rsidR="00B301EB" w:rsidRPr="00B301EB">
        <w:rPr>
          <w:rFonts w:asciiTheme="minorHAnsi" w:hAnsiTheme="minorHAnsi" w:cstheme="minorHAnsi"/>
          <w:lang w:val="en-GB"/>
        </w:rPr>
        <w:t xml:space="preserve">Figure </w:t>
      </w:r>
      <w:r w:rsidR="00B301EB">
        <w:rPr>
          <w:rFonts w:asciiTheme="minorHAnsi" w:hAnsiTheme="minorHAnsi" w:cstheme="minorHAnsi"/>
          <w:noProof/>
          <w:lang w:val="en-GB"/>
        </w:rPr>
        <w:t>15</w:t>
      </w:r>
      <w:r w:rsidRPr="00B301EB">
        <w:rPr>
          <w:rFonts w:asciiTheme="minorHAnsi" w:hAnsiTheme="minorHAnsi" w:cstheme="minorHAnsi"/>
          <w:lang w:val="en-GB"/>
        </w:rPr>
        <w:fldChar w:fldCharType="end"/>
      </w:r>
      <w:r w:rsidRPr="00B301EB">
        <w:rPr>
          <w:rFonts w:asciiTheme="minorHAnsi" w:hAnsiTheme="minorHAnsi" w:cstheme="minorHAnsi"/>
          <w:lang w:val="en-GB"/>
        </w:rPr>
        <w:t>.</w:t>
      </w:r>
    </w:p>
    <w:p w:rsidR="000C742C" w:rsidRPr="00B301EB" w:rsidRDefault="000C742C" w:rsidP="00E146AD">
      <w:pPr>
        <w:jc w:val="both"/>
        <w:rPr>
          <w:rFonts w:asciiTheme="minorHAnsi" w:hAnsiTheme="minorHAnsi" w:cstheme="minorHAnsi"/>
          <w:lang w:val="en-GB"/>
        </w:rPr>
      </w:pPr>
    </w:p>
    <w:p w:rsidR="000C742C" w:rsidRPr="00B301EB" w:rsidRDefault="000C742C" w:rsidP="004752A1">
      <w:pPr>
        <w:keepNext/>
        <w:jc w:val="both"/>
        <w:rPr>
          <w:rFonts w:asciiTheme="minorHAnsi" w:hAnsiTheme="minorHAnsi" w:cstheme="minorHAnsi"/>
          <w:lang w:val="en-GB"/>
        </w:rPr>
      </w:pPr>
      <w:r w:rsidRPr="00B301EB">
        <w:rPr>
          <w:rFonts w:asciiTheme="minorHAnsi" w:hAnsiTheme="minorHAnsi" w:cstheme="minorHAnsi"/>
          <w:lang w:val="en-GB"/>
        </w:rPr>
        <w:object w:dxaOrig="11573" w:dyaOrig="5091">
          <v:shape id="_x0000_i1036" type="#_x0000_t75" style="width:451.35pt;height:198.8pt" o:ole="">
            <v:imagedata r:id="rId47" o:title=""/>
          </v:shape>
          <o:OLEObject Type="Embed" ProgID="Visio.Drawing.11" ShapeID="_x0000_i1036" DrawAspect="Content" ObjectID="_1390329093" r:id="rId48"/>
        </w:object>
      </w:r>
    </w:p>
    <w:p w:rsidR="000C742C" w:rsidRPr="00B301EB" w:rsidRDefault="000C742C" w:rsidP="004752A1">
      <w:pPr>
        <w:pStyle w:val="Bijschrift"/>
        <w:jc w:val="both"/>
        <w:rPr>
          <w:rFonts w:asciiTheme="minorHAnsi" w:hAnsiTheme="minorHAnsi" w:cstheme="minorHAnsi"/>
          <w:lang w:val="en-GB"/>
        </w:rPr>
      </w:pPr>
      <w:bookmarkStart w:id="68" w:name="_Ref310434948"/>
      <w:r w:rsidRPr="00B301EB">
        <w:rPr>
          <w:rFonts w:asciiTheme="minorHAnsi" w:hAnsiTheme="minorHAnsi" w:cstheme="minorHAnsi"/>
          <w:lang w:val="en-GB"/>
        </w:rPr>
        <w:t xml:space="preserve">Figure </w:t>
      </w:r>
      <w:r w:rsidRPr="00B301EB">
        <w:rPr>
          <w:rFonts w:asciiTheme="minorHAnsi" w:hAnsiTheme="minorHAnsi" w:cstheme="minorHAnsi"/>
          <w:lang w:val="en-GB"/>
        </w:rPr>
        <w:fldChar w:fldCharType="begin"/>
      </w:r>
      <w:r w:rsidRPr="00B301EB">
        <w:rPr>
          <w:rFonts w:asciiTheme="minorHAnsi" w:hAnsiTheme="minorHAnsi" w:cstheme="minorHAnsi"/>
          <w:lang w:val="en-GB"/>
        </w:rPr>
        <w:instrText xml:space="preserve"> SEQ Figure \* ARABIC </w:instrText>
      </w:r>
      <w:r w:rsidRPr="00B301EB">
        <w:rPr>
          <w:rFonts w:asciiTheme="minorHAnsi" w:hAnsiTheme="minorHAnsi" w:cstheme="minorHAnsi"/>
          <w:lang w:val="en-GB"/>
        </w:rPr>
        <w:fldChar w:fldCharType="separate"/>
      </w:r>
      <w:r w:rsidR="00B301EB">
        <w:rPr>
          <w:rFonts w:asciiTheme="minorHAnsi" w:hAnsiTheme="minorHAnsi" w:cstheme="minorHAnsi"/>
          <w:noProof/>
          <w:lang w:val="en-GB"/>
        </w:rPr>
        <w:t>15</w:t>
      </w:r>
      <w:r w:rsidRPr="00B301EB">
        <w:rPr>
          <w:rFonts w:asciiTheme="minorHAnsi" w:hAnsiTheme="minorHAnsi" w:cstheme="minorHAnsi"/>
          <w:lang w:val="en-GB"/>
        </w:rPr>
        <w:fldChar w:fldCharType="end"/>
      </w:r>
      <w:bookmarkEnd w:id="68"/>
      <w:r w:rsidRPr="00B301EB">
        <w:rPr>
          <w:rFonts w:asciiTheme="minorHAnsi" w:hAnsiTheme="minorHAnsi" w:cstheme="minorHAnsi"/>
          <w:lang w:val="en-GB"/>
        </w:rPr>
        <w:t>: Class diagram of the software framework</w:t>
      </w:r>
    </w:p>
    <w:p w:rsidR="000C742C" w:rsidRPr="00B301EB" w:rsidRDefault="000C742C" w:rsidP="00E146AD">
      <w:pPr>
        <w:jc w:val="both"/>
        <w:rPr>
          <w:rFonts w:asciiTheme="minorHAnsi" w:hAnsiTheme="minorHAnsi" w:cstheme="minorHAnsi"/>
          <w:lang w:val="en-GB"/>
        </w:rPr>
      </w:pPr>
    </w:p>
    <w:p w:rsidR="000C742C" w:rsidRPr="00B301EB" w:rsidRDefault="000C742C" w:rsidP="00F06B56">
      <w:pPr>
        <w:jc w:val="both"/>
        <w:rPr>
          <w:rFonts w:asciiTheme="minorHAnsi" w:hAnsiTheme="minorHAnsi" w:cstheme="minorHAnsi"/>
          <w:lang w:val="en-GB"/>
        </w:rPr>
      </w:pPr>
      <w:r w:rsidRPr="00B301EB">
        <w:rPr>
          <w:rFonts w:asciiTheme="minorHAnsi" w:hAnsiTheme="minorHAnsi" w:cstheme="minorHAnsi"/>
          <w:lang w:val="en-GB"/>
        </w:rPr>
        <w:t xml:space="preserve">The generic Cross Entropy component not only supports the calculation of the chance that the losses exceed a given capital threshold, but can also calculate the required capital threshold given a desired chance. The latter is a more typical use of the Credit Portfolio </w:t>
      </w:r>
      <w:r w:rsidRPr="00B301EB">
        <w:rPr>
          <w:rFonts w:asciiTheme="minorHAnsi" w:hAnsiTheme="minorHAnsi" w:cstheme="minorHAnsi"/>
          <w:lang w:val="en-GB"/>
        </w:rPr>
        <w:lastRenderedPageBreak/>
        <w:t xml:space="preserve">model, although most research on the Cross Entropy method is based on the former estimate. </w:t>
      </w:r>
    </w:p>
    <w:p w:rsidR="000C742C" w:rsidRPr="00B301EB" w:rsidRDefault="000C742C" w:rsidP="00F06B56">
      <w:pPr>
        <w:jc w:val="both"/>
        <w:rPr>
          <w:rFonts w:asciiTheme="minorHAnsi" w:hAnsiTheme="minorHAnsi" w:cstheme="minorHAnsi"/>
          <w:lang w:val="en-GB"/>
        </w:rPr>
      </w:pPr>
    </w:p>
    <w:p w:rsidR="000C742C" w:rsidRPr="00B301EB" w:rsidRDefault="000C742C" w:rsidP="00F06B56">
      <w:pPr>
        <w:jc w:val="both"/>
        <w:rPr>
          <w:rFonts w:asciiTheme="minorHAnsi" w:hAnsiTheme="minorHAnsi" w:cstheme="minorHAnsi"/>
          <w:lang w:val="en-GB"/>
        </w:rPr>
      </w:pPr>
      <w:r w:rsidRPr="00B301EB">
        <w:rPr>
          <w:rFonts w:asciiTheme="minorHAnsi" w:hAnsiTheme="minorHAnsi" w:cstheme="minorHAnsi"/>
          <w:lang w:val="en-GB"/>
        </w:rPr>
        <w:t>In order to determine the threshold, it is required to select the appropriate percentile from the loss distribution. A regular percentile is selected by sorting the values from high to low, and selecting the n</w:t>
      </w:r>
      <w:r w:rsidRPr="00B301EB">
        <w:rPr>
          <w:rFonts w:asciiTheme="minorHAnsi" w:hAnsiTheme="minorHAnsi" w:cstheme="minorHAnsi"/>
          <w:vertAlign w:val="superscript"/>
          <w:lang w:val="en-GB"/>
        </w:rPr>
        <w:t>th</w:t>
      </w:r>
      <w:r w:rsidRPr="00B301EB">
        <w:rPr>
          <w:rFonts w:asciiTheme="minorHAnsi" w:hAnsiTheme="minorHAnsi" w:cstheme="minorHAnsi"/>
          <w:lang w:val="en-GB"/>
        </w:rPr>
        <w:t xml:space="preserve"> value that corresponds with the desired percentage (n = number of samples * [1- percentile]). This is illustrated in </w:t>
      </w:r>
      <w:r w:rsidRPr="00B301EB">
        <w:rPr>
          <w:rFonts w:asciiTheme="minorHAnsi" w:hAnsiTheme="minorHAnsi" w:cstheme="minorHAnsi"/>
          <w:lang w:val="en-GB"/>
        </w:rPr>
        <w:fldChar w:fldCharType="begin"/>
      </w:r>
      <w:r w:rsidRPr="00B301EB">
        <w:rPr>
          <w:rFonts w:asciiTheme="minorHAnsi" w:hAnsiTheme="minorHAnsi" w:cstheme="minorHAnsi"/>
          <w:lang w:val="en-GB"/>
        </w:rPr>
        <w:instrText xml:space="preserve"> REF _Ref308536593 \h </w:instrText>
      </w:r>
      <w:r w:rsidRPr="00B301EB">
        <w:rPr>
          <w:rFonts w:asciiTheme="minorHAnsi" w:hAnsiTheme="minorHAnsi" w:cstheme="minorHAnsi"/>
          <w:lang w:val="en-GB"/>
        </w:rPr>
      </w:r>
      <w:r w:rsidR="00B301EB">
        <w:rPr>
          <w:rFonts w:asciiTheme="minorHAnsi" w:hAnsiTheme="minorHAnsi" w:cstheme="minorHAnsi"/>
          <w:lang w:val="en-GB"/>
        </w:rPr>
        <w:instrText xml:space="preserve"> \* MERGEFORMAT </w:instrText>
      </w:r>
      <w:r w:rsidRPr="00B301EB">
        <w:rPr>
          <w:rFonts w:asciiTheme="minorHAnsi" w:hAnsiTheme="minorHAnsi" w:cstheme="minorHAnsi"/>
          <w:lang w:val="en-GB"/>
        </w:rPr>
        <w:fldChar w:fldCharType="separate"/>
      </w:r>
      <w:r w:rsidR="00B301EB" w:rsidRPr="00B301EB">
        <w:rPr>
          <w:rFonts w:asciiTheme="minorHAnsi" w:hAnsiTheme="minorHAnsi" w:cstheme="minorHAnsi"/>
          <w:lang w:val="en-GB"/>
        </w:rPr>
        <w:t xml:space="preserve">Figure </w:t>
      </w:r>
      <w:r w:rsidR="00B301EB">
        <w:rPr>
          <w:rFonts w:asciiTheme="minorHAnsi" w:hAnsiTheme="minorHAnsi" w:cstheme="minorHAnsi"/>
          <w:noProof/>
          <w:lang w:val="en-GB"/>
        </w:rPr>
        <w:t>16</w:t>
      </w:r>
      <w:r w:rsidRPr="00B301EB">
        <w:rPr>
          <w:rFonts w:asciiTheme="minorHAnsi" w:hAnsiTheme="minorHAnsi" w:cstheme="minorHAnsi"/>
          <w:lang w:val="en-GB"/>
        </w:rPr>
        <w:fldChar w:fldCharType="end"/>
      </w:r>
      <w:r w:rsidRPr="00B301EB">
        <w:rPr>
          <w:rStyle w:val="Voetnootmarkering"/>
          <w:rFonts w:asciiTheme="minorHAnsi" w:hAnsiTheme="minorHAnsi" w:cstheme="minorHAnsi"/>
          <w:lang w:val="en-GB"/>
        </w:rPr>
        <w:footnoteReference w:id="17"/>
      </w:r>
      <w:r w:rsidRPr="00B301EB">
        <w:rPr>
          <w:rFonts w:asciiTheme="minorHAnsi" w:hAnsiTheme="minorHAnsi" w:cstheme="minorHAnsi"/>
          <w:lang w:val="en-GB"/>
        </w:rPr>
        <w:t xml:space="preserve">. When Importance Sampling is applied, the desired threshold is the value where the cumulative Likelihood Ratio corresponds with the desired percentile. This is illustrated in </w:t>
      </w:r>
      <w:r w:rsidRPr="00B301EB">
        <w:rPr>
          <w:rFonts w:asciiTheme="minorHAnsi" w:hAnsiTheme="minorHAnsi" w:cstheme="minorHAnsi"/>
          <w:lang w:val="en-GB"/>
        </w:rPr>
        <w:fldChar w:fldCharType="begin"/>
      </w:r>
      <w:r w:rsidRPr="00B301EB">
        <w:rPr>
          <w:rFonts w:asciiTheme="minorHAnsi" w:hAnsiTheme="minorHAnsi" w:cstheme="minorHAnsi"/>
          <w:lang w:val="en-GB"/>
        </w:rPr>
        <w:instrText xml:space="preserve"> REF _Ref308536917 \h </w:instrText>
      </w:r>
      <w:r w:rsidRPr="00B301EB">
        <w:rPr>
          <w:rFonts w:asciiTheme="minorHAnsi" w:hAnsiTheme="minorHAnsi" w:cstheme="minorHAnsi"/>
          <w:lang w:val="en-GB"/>
        </w:rPr>
      </w:r>
      <w:r w:rsidR="00B301EB">
        <w:rPr>
          <w:rFonts w:asciiTheme="minorHAnsi" w:hAnsiTheme="minorHAnsi" w:cstheme="minorHAnsi"/>
          <w:lang w:val="en-GB"/>
        </w:rPr>
        <w:instrText xml:space="preserve"> \* MERGEFORMAT </w:instrText>
      </w:r>
      <w:r w:rsidRPr="00B301EB">
        <w:rPr>
          <w:rFonts w:asciiTheme="minorHAnsi" w:hAnsiTheme="minorHAnsi" w:cstheme="minorHAnsi"/>
          <w:lang w:val="en-GB"/>
        </w:rPr>
        <w:fldChar w:fldCharType="separate"/>
      </w:r>
      <w:r w:rsidR="00B301EB" w:rsidRPr="00B301EB">
        <w:rPr>
          <w:rFonts w:asciiTheme="minorHAnsi" w:hAnsiTheme="minorHAnsi" w:cstheme="minorHAnsi"/>
          <w:lang w:val="en-GB"/>
        </w:rPr>
        <w:t xml:space="preserve">Figure </w:t>
      </w:r>
      <w:r w:rsidR="00B301EB">
        <w:rPr>
          <w:rFonts w:asciiTheme="minorHAnsi" w:hAnsiTheme="minorHAnsi" w:cstheme="minorHAnsi"/>
          <w:noProof/>
          <w:lang w:val="en-GB"/>
        </w:rPr>
        <w:t>17</w:t>
      </w:r>
      <w:r w:rsidRPr="00B301EB">
        <w:rPr>
          <w:rFonts w:asciiTheme="minorHAnsi" w:hAnsiTheme="minorHAnsi" w:cstheme="minorHAnsi"/>
          <w:lang w:val="en-GB"/>
        </w:rPr>
        <w:fldChar w:fldCharType="end"/>
      </w:r>
      <w:r w:rsidRPr="00B301EB">
        <w:rPr>
          <w:rFonts w:asciiTheme="minorHAnsi" w:hAnsiTheme="minorHAnsi" w:cstheme="minorHAnsi"/>
          <w:lang w:val="en-GB"/>
        </w:rPr>
        <w:t xml:space="preserve">. </w:t>
      </w:r>
    </w:p>
    <w:p w:rsidR="000C742C" w:rsidRPr="00B301EB" w:rsidRDefault="000C742C" w:rsidP="00F06B56">
      <w:pPr>
        <w:jc w:val="both"/>
        <w:rPr>
          <w:rFonts w:asciiTheme="minorHAnsi" w:hAnsiTheme="minorHAnsi" w:cstheme="minorHAnsi"/>
          <w:lang w:val="en-GB"/>
        </w:rPr>
      </w:pPr>
    </w:p>
    <w:p w:rsidR="000C742C" w:rsidRPr="00B301EB" w:rsidRDefault="000C742C" w:rsidP="00761375">
      <w:pPr>
        <w:jc w:val="both"/>
        <w:rPr>
          <w:rFonts w:asciiTheme="minorHAnsi" w:hAnsiTheme="minorHAnsi" w:cstheme="minorHAnsi"/>
          <w:lang w:val="en-GB"/>
        </w:rPr>
      </w:pPr>
    </w:p>
    <w:p w:rsidR="000C742C" w:rsidRPr="00B301EB" w:rsidRDefault="00BE2F26" w:rsidP="00761375">
      <w:pPr>
        <w:keepNext/>
        <w:jc w:val="both"/>
        <w:rPr>
          <w:rFonts w:asciiTheme="minorHAnsi" w:hAnsiTheme="minorHAnsi" w:cstheme="minorHAnsi"/>
          <w:lang w:val="en-GB"/>
        </w:rPr>
      </w:pPr>
      <w:r w:rsidRPr="00B301EB">
        <w:rPr>
          <w:rFonts w:asciiTheme="minorHAnsi" w:hAnsiTheme="minorHAnsi" w:cstheme="minorHAnsi"/>
          <w:noProof/>
          <w:lang w:eastAsia="nl-NL"/>
        </w:rPr>
        <w:drawing>
          <wp:inline distT="0" distB="0" distL="0" distR="0" wp14:anchorId="5D22E345" wp14:editId="1E75B997">
            <wp:extent cx="2957195" cy="2755265"/>
            <wp:effectExtent l="0" t="0" r="0" b="6985"/>
            <wp:docPr id="30"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3"/>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2957195" cy="2755265"/>
                    </a:xfrm>
                    <a:prstGeom prst="rect">
                      <a:avLst/>
                    </a:prstGeom>
                    <a:noFill/>
                    <a:ln>
                      <a:noFill/>
                    </a:ln>
                  </pic:spPr>
                </pic:pic>
              </a:graphicData>
            </a:graphic>
          </wp:inline>
        </w:drawing>
      </w:r>
    </w:p>
    <w:p w:rsidR="000C742C" w:rsidRPr="00B301EB" w:rsidRDefault="000C742C" w:rsidP="00761375">
      <w:pPr>
        <w:pStyle w:val="Bijschrift"/>
        <w:jc w:val="both"/>
        <w:rPr>
          <w:rFonts w:asciiTheme="minorHAnsi" w:hAnsiTheme="minorHAnsi" w:cstheme="minorHAnsi"/>
          <w:lang w:val="en-GB"/>
        </w:rPr>
      </w:pPr>
      <w:bookmarkStart w:id="69" w:name="_Ref308536593"/>
      <w:r w:rsidRPr="00B301EB">
        <w:rPr>
          <w:rFonts w:asciiTheme="minorHAnsi" w:hAnsiTheme="minorHAnsi" w:cstheme="minorHAnsi"/>
          <w:lang w:val="en-GB"/>
        </w:rPr>
        <w:t xml:space="preserve">Figure </w:t>
      </w:r>
      <w:r w:rsidRPr="00B301EB">
        <w:rPr>
          <w:rFonts w:asciiTheme="minorHAnsi" w:hAnsiTheme="minorHAnsi" w:cstheme="minorHAnsi"/>
          <w:lang w:val="en-GB"/>
        </w:rPr>
        <w:fldChar w:fldCharType="begin"/>
      </w:r>
      <w:r w:rsidRPr="00B301EB">
        <w:rPr>
          <w:rFonts w:asciiTheme="minorHAnsi" w:hAnsiTheme="minorHAnsi" w:cstheme="minorHAnsi"/>
          <w:lang w:val="en-GB"/>
        </w:rPr>
        <w:instrText xml:space="preserve"> SEQ Figure \* ARABIC </w:instrText>
      </w:r>
      <w:r w:rsidRPr="00B301EB">
        <w:rPr>
          <w:rFonts w:asciiTheme="minorHAnsi" w:hAnsiTheme="minorHAnsi" w:cstheme="minorHAnsi"/>
          <w:lang w:val="en-GB"/>
        </w:rPr>
        <w:fldChar w:fldCharType="separate"/>
      </w:r>
      <w:r w:rsidR="00B301EB">
        <w:rPr>
          <w:rFonts w:asciiTheme="minorHAnsi" w:hAnsiTheme="minorHAnsi" w:cstheme="minorHAnsi"/>
          <w:noProof/>
          <w:lang w:val="en-GB"/>
        </w:rPr>
        <w:t>16</w:t>
      </w:r>
      <w:r w:rsidRPr="00B301EB">
        <w:rPr>
          <w:rFonts w:asciiTheme="minorHAnsi" w:hAnsiTheme="minorHAnsi" w:cstheme="minorHAnsi"/>
          <w:lang w:val="en-GB"/>
        </w:rPr>
        <w:fldChar w:fldCharType="end"/>
      </w:r>
      <w:bookmarkEnd w:id="69"/>
      <w:r w:rsidRPr="00B301EB">
        <w:rPr>
          <w:rFonts w:asciiTheme="minorHAnsi" w:hAnsiTheme="minorHAnsi" w:cstheme="minorHAnsi"/>
          <w:lang w:val="en-GB"/>
        </w:rPr>
        <w:t>: regular percentile</w:t>
      </w:r>
    </w:p>
    <w:p w:rsidR="000C742C" w:rsidRPr="00B301EB" w:rsidRDefault="000C742C" w:rsidP="00175F6A">
      <w:pPr>
        <w:jc w:val="both"/>
        <w:rPr>
          <w:rFonts w:asciiTheme="minorHAnsi" w:hAnsiTheme="minorHAnsi" w:cstheme="minorHAnsi"/>
          <w:lang w:val="en-GB"/>
        </w:rPr>
      </w:pPr>
    </w:p>
    <w:p w:rsidR="000C742C" w:rsidRPr="00B301EB" w:rsidRDefault="000C742C" w:rsidP="00175F6A">
      <w:pPr>
        <w:jc w:val="both"/>
        <w:rPr>
          <w:rFonts w:asciiTheme="minorHAnsi" w:hAnsiTheme="minorHAnsi" w:cstheme="minorHAnsi"/>
          <w:lang w:val="en-GB"/>
        </w:rPr>
      </w:pPr>
    </w:p>
    <w:p w:rsidR="000C742C" w:rsidRPr="00B301EB" w:rsidRDefault="00BE2F26" w:rsidP="00761375">
      <w:pPr>
        <w:keepNext/>
        <w:jc w:val="both"/>
        <w:rPr>
          <w:rFonts w:asciiTheme="minorHAnsi" w:hAnsiTheme="minorHAnsi" w:cstheme="minorHAnsi"/>
          <w:lang w:val="en-GB"/>
        </w:rPr>
      </w:pPr>
      <w:r w:rsidRPr="00B301EB">
        <w:rPr>
          <w:rFonts w:asciiTheme="minorHAnsi" w:hAnsiTheme="minorHAnsi" w:cstheme="minorHAnsi"/>
          <w:noProof/>
          <w:lang w:eastAsia="nl-NL"/>
        </w:rPr>
        <w:lastRenderedPageBreak/>
        <w:drawing>
          <wp:inline distT="0" distB="0" distL="0" distR="0" wp14:anchorId="255DA26F" wp14:editId="142D483B">
            <wp:extent cx="4441190" cy="3717290"/>
            <wp:effectExtent l="0" t="0" r="0" b="0"/>
            <wp:docPr id="31"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2"/>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4441190" cy="3717290"/>
                    </a:xfrm>
                    <a:prstGeom prst="rect">
                      <a:avLst/>
                    </a:prstGeom>
                    <a:noFill/>
                    <a:ln>
                      <a:noFill/>
                    </a:ln>
                  </pic:spPr>
                </pic:pic>
              </a:graphicData>
            </a:graphic>
          </wp:inline>
        </w:drawing>
      </w:r>
    </w:p>
    <w:p w:rsidR="000C742C" w:rsidRPr="00B301EB" w:rsidRDefault="000C742C" w:rsidP="00761375">
      <w:pPr>
        <w:pStyle w:val="Bijschrift"/>
        <w:jc w:val="both"/>
        <w:rPr>
          <w:rFonts w:asciiTheme="minorHAnsi" w:hAnsiTheme="minorHAnsi" w:cstheme="minorHAnsi"/>
          <w:lang w:val="en-GB"/>
        </w:rPr>
      </w:pPr>
      <w:bookmarkStart w:id="70" w:name="_Ref308536917"/>
      <w:r w:rsidRPr="00B301EB">
        <w:rPr>
          <w:rFonts w:asciiTheme="minorHAnsi" w:hAnsiTheme="minorHAnsi" w:cstheme="minorHAnsi"/>
          <w:lang w:val="en-GB"/>
        </w:rPr>
        <w:t xml:space="preserve">Figure </w:t>
      </w:r>
      <w:r w:rsidRPr="00B301EB">
        <w:rPr>
          <w:rFonts w:asciiTheme="minorHAnsi" w:hAnsiTheme="minorHAnsi" w:cstheme="minorHAnsi"/>
          <w:lang w:val="en-GB"/>
        </w:rPr>
        <w:fldChar w:fldCharType="begin"/>
      </w:r>
      <w:r w:rsidRPr="00B301EB">
        <w:rPr>
          <w:rFonts w:asciiTheme="minorHAnsi" w:hAnsiTheme="minorHAnsi" w:cstheme="minorHAnsi"/>
          <w:lang w:val="en-GB"/>
        </w:rPr>
        <w:instrText xml:space="preserve"> SEQ Figure \* ARABIC </w:instrText>
      </w:r>
      <w:r w:rsidRPr="00B301EB">
        <w:rPr>
          <w:rFonts w:asciiTheme="minorHAnsi" w:hAnsiTheme="minorHAnsi" w:cstheme="minorHAnsi"/>
          <w:lang w:val="en-GB"/>
        </w:rPr>
        <w:fldChar w:fldCharType="separate"/>
      </w:r>
      <w:r w:rsidR="00B301EB">
        <w:rPr>
          <w:rFonts w:asciiTheme="minorHAnsi" w:hAnsiTheme="minorHAnsi" w:cstheme="minorHAnsi"/>
          <w:noProof/>
          <w:lang w:val="en-GB"/>
        </w:rPr>
        <w:t>17</w:t>
      </w:r>
      <w:r w:rsidRPr="00B301EB">
        <w:rPr>
          <w:rFonts w:asciiTheme="minorHAnsi" w:hAnsiTheme="minorHAnsi" w:cstheme="minorHAnsi"/>
          <w:lang w:val="en-GB"/>
        </w:rPr>
        <w:fldChar w:fldCharType="end"/>
      </w:r>
      <w:bookmarkEnd w:id="70"/>
      <w:r w:rsidRPr="00B301EB">
        <w:rPr>
          <w:rFonts w:asciiTheme="minorHAnsi" w:hAnsiTheme="minorHAnsi" w:cstheme="minorHAnsi"/>
          <w:lang w:val="en-GB"/>
        </w:rPr>
        <w:t>: percentile under Importance Sampling</w:t>
      </w:r>
    </w:p>
    <w:p w:rsidR="000C742C" w:rsidRPr="00B301EB" w:rsidRDefault="000C742C" w:rsidP="00175F6A">
      <w:pPr>
        <w:jc w:val="both"/>
        <w:rPr>
          <w:rFonts w:asciiTheme="minorHAnsi" w:hAnsiTheme="minorHAnsi" w:cstheme="minorHAnsi"/>
          <w:lang w:val="en-GB"/>
        </w:rPr>
      </w:pPr>
    </w:p>
    <w:p w:rsidR="0049590B" w:rsidRPr="00B301EB" w:rsidRDefault="0049590B" w:rsidP="00175F6A">
      <w:pPr>
        <w:jc w:val="both"/>
        <w:rPr>
          <w:rFonts w:asciiTheme="minorHAnsi" w:hAnsiTheme="minorHAnsi" w:cstheme="minorHAnsi"/>
          <w:lang w:val="en-GB"/>
        </w:rPr>
      </w:pPr>
      <w:r w:rsidRPr="00B301EB">
        <w:rPr>
          <w:rFonts w:asciiTheme="minorHAnsi" w:hAnsiTheme="minorHAnsi" w:cstheme="minorHAnsi"/>
          <w:lang w:val="en-GB"/>
        </w:rPr>
        <w:t xml:space="preserve">The software and the underlying source code is available for download at </w:t>
      </w:r>
      <w:hyperlink r:id="rId51" w:history="1">
        <w:r w:rsidR="00617BB6" w:rsidRPr="00B301EB">
          <w:rPr>
            <w:rStyle w:val="Hyperlink"/>
            <w:rFonts w:asciiTheme="minorHAnsi" w:hAnsiTheme="minorHAnsi" w:cstheme="minorHAnsi"/>
            <w:lang w:val="en-GB"/>
          </w:rPr>
          <w:t>http://www.de-vooys.nl/Monte%20Carlo.zip</w:t>
        </w:r>
      </w:hyperlink>
      <w:r w:rsidR="00617BB6" w:rsidRPr="00B301EB">
        <w:rPr>
          <w:rFonts w:asciiTheme="minorHAnsi" w:hAnsiTheme="minorHAnsi" w:cstheme="minorHAnsi"/>
          <w:lang w:val="en-GB"/>
        </w:rPr>
        <w:t xml:space="preserve"> .</w:t>
      </w:r>
    </w:p>
    <w:p w:rsidR="000C742C" w:rsidRPr="00B301EB" w:rsidRDefault="000C742C" w:rsidP="00973A38">
      <w:pPr>
        <w:pStyle w:val="Kop2"/>
        <w:rPr>
          <w:rFonts w:asciiTheme="minorHAnsi" w:hAnsiTheme="minorHAnsi" w:cstheme="minorHAnsi"/>
          <w:lang w:val="en-GB"/>
        </w:rPr>
      </w:pPr>
      <w:bookmarkStart w:id="71" w:name="_Ref314596695"/>
      <w:bookmarkStart w:id="72" w:name="_Toc316587124"/>
      <w:bookmarkEnd w:id="65"/>
      <w:r w:rsidRPr="00B301EB">
        <w:rPr>
          <w:rFonts w:asciiTheme="minorHAnsi" w:hAnsiTheme="minorHAnsi" w:cstheme="minorHAnsi"/>
          <w:lang w:val="en-GB"/>
        </w:rPr>
        <w:t>Credit portfolios</w:t>
      </w:r>
      <w:bookmarkEnd w:id="71"/>
      <w:bookmarkEnd w:id="72"/>
    </w:p>
    <w:p w:rsidR="000C742C" w:rsidRPr="00B301EB" w:rsidRDefault="000C742C" w:rsidP="006D3482">
      <w:pPr>
        <w:jc w:val="both"/>
        <w:rPr>
          <w:rFonts w:asciiTheme="minorHAnsi" w:hAnsiTheme="minorHAnsi" w:cstheme="minorHAnsi"/>
          <w:lang w:val="en-GB"/>
        </w:rPr>
      </w:pPr>
      <w:r w:rsidRPr="00B301EB">
        <w:rPr>
          <w:rFonts w:asciiTheme="minorHAnsi" w:hAnsiTheme="minorHAnsi" w:cstheme="minorHAnsi"/>
          <w:lang w:val="en-GB"/>
        </w:rPr>
        <w:t xml:space="preserve">The main credit portfolio that will be used as part of this project is the ING portfolio as of the end of 2008. Some descriptive measures of this portfolio are provided in Appendix C. </w:t>
      </w:r>
    </w:p>
    <w:p w:rsidR="000C742C" w:rsidRPr="00B301EB" w:rsidRDefault="000C742C" w:rsidP="006D3482">
      <w:pPr>
        <w:jc w:val="both"/>
        <w:rPr>
          <w:rFonts w:asciiTheme="minorHAnsi" w:hAnsiTheme="minorHAnsi" w:cstheme="minorHAnsi"/>
          <w:lang w:val="en-GB"/>
        </w:rPr>
      </w:pPr>
    </w:p>
    <w:p w:rsidR="000C742C" w:rsidRPr="00B301EB" w:rsidRDefault="000C742C" w:rsidP="006D3482">
      <w:pPr>
        <w:jc w:val="both"/>
        <w:rPr>
          <w:rFonts w:asciiTheme="minorHAnsi" w:hAnsiTheme="minorHAnsi" w:cstheme="minorHAnsi"/>
          <w:lang w:val="en-GB"/>
        </w:rPr>
      </w:pPr>
      <w:r w:rsidRPr="00B301EB">
        <w:rPr>
          <w:rFonts w:asciiTheme="minorHAnsi" w:hAnsiTheme="minorHAnsi" w:cstheme="minorHAnsi"/>
          <w:lang w:val="en-GB"/>
        </w:rPr>
        <w:t xml:space="preserve">In order to test the robustness of the measure relative to the underlying portfolio, three synthetic portfolios will also be considered. These portfolios are based on the </w:t>
      </w:r>
      <w:proofErr w:type="spellStart"/>
      <w:r w:rsidRPr="00B301EB">
        <w:rPr>
          <w:rFonts w:asciiTheme="minorHAnsi" w:hAnsiTheme="minorHAnsi" w:cstheme="minorHAnsi"/>
          <w:lang w:val="en-GB"/>
        </w:rPr>
        <w:t>Markit</w:t>
      </w:r>
      <w:proofErr w:type="spellEnd"/>
      <w:r w:rsidRPr="00B301EB">
        <w:rPr>
          <w:rFonts w:asciiTheme="minorHAnsi" w:hAnsiTheme="minorHAnsi" w:cstheme="minorHAnsi"/>
          <w:lang w:val="en-GB"/>
        </w:rPr>
        <w:t xml:space="preserve"> </w:t>
      </w:r>
      <w:proofErr w:type="spellStart"/>
      <w:r w:rsidRPr="00B301EB">
        <w:rPr>
          <w:rFonts w:asciiTheme="minorHAnsi" w:hAnsiTheme="minorHAnsi" w:cstheme="minorHAnsi"/>
          <w:lang w:val="en-GB"/>
        </w:rPr>
        <w:t>iTraxx</w:t>
      </w:r>
      <w:proofErr w:type="spellEnd"/>
      <w:r w:rsidRPr="00B301EB">
        <w:rPr>
          <w:rFonts w:asciiTheme="minorHAnsi" w:hAnsiTheme="minorHAnsi" w:cstheme="minorHAnsi"/>
          <w:lang w:val="en-GB"/>
        </w:rPr>
        <w:t xml:space="preserve"> Europe Series 16 index </w:t>
      </w:r>
      <w:r w:rsidRPr="00B301EB">
        <w:rPr>
          <w:rFonts w:asciiTheme="minorHAnsi" w:hAnsiTheme="minorHAnsi" w:cstheme="minorHAnsi"/>
          <w:lang w:val="en-GB"/>
        </w:rPr>
        <w:fldChar w:fldCharType="begin"/>
      </w:r>
      <w:r w:rsidRPr="00B301EB">
        <w:rPr>
          <w:rFonts w:asciiTheme="minorHAnsi" w:hAnsiTheme="minorHAnsi" w:cstheme="minorHAnsi"/>
          <w:lang w:val="en-GB"/>
        </w:rPr>
        <w:instrText xml:space="preserve"> ADDIN EN.CITE &lt;EndNote&gt;&lt;Cite&gt;&lt;Author&gt;Markit&lt;/Author&gt;&lt;Year&gt;2011&lt;/Year&gt;&lt;RecNum&gt;67&lt;/RecNum&gt;&lt;DisplayText&gt;[34]&lt;/DisplayText&gt;&lt;record&gt;&lt;rec-number&gt;67&lt;/rec-number&gt;&lt;foreign-keys&gt;&lt;key app="EN" db-id="twfeassdw9zstmezf9mx905afde55txvztsx"&gt;67&lt;/key&gt;&lt;/foreign-keys&gt;&lt;ref-type name="Web Page"&gt;12&lt;/ref-type&gt;&lt;contributors&gt;&lt;authors&gt;&lt;author&gt;Markit&lt;/author&gt;&lt;/authors&gt;&lt;/contributors&gt;&lt;titles&gt;&lt;title&gt;Markit iTraxx Europe Series 16 Final Membership List&lt;/title&gt;&lt;/titles&gt;&lt;volume&gt;2012&lt;/volume&gt;&lt;number&gt;10 January 2012&lt;/number&gt;&lt;dates&gt;&lt;year&gt;2011&lt;/year&gt;&lt;/dates&gt;&lt;publisher&gt;Markit&lt;/publisher&gt;&lt;urls&gt;&lt;related-urls&gt;&lt;url&gt;http://www.markit.com/assets/en/docs/products/data/indices/credit-and-loan-indices/iTraxx/Markit%20iTraxx%20Europe%20Final%20List%20Series%2016.pdf&lt;/url&gt;&lt;/related-urls&gt;&lt;/urls&gt;&lt;/record&gt;&lt;/Cite&gt;&lt;/EndNote&gt;</w:instrText>
      </w:r>
      <w:r w:rsidRPr="00B301EB">
        <w:rPr>
          <w:rFonts w:asciiTheme="minorHAnsi" w:hAnsiTheme="minorHAnsi" w:cstheme="minorHAnsi"/>
          <w:lang w:val="en-GB"/>
        </w:rPr>
        <w:fldChar w:fldCharType="separate"/>
      </w:r>
      <w:r w:rsidRPr="00B301EB">
        <w:rPr>
          <w:rFonts w:asciiTheme="minorHAnsi" w:hAnsiTheme="minorHAnsi" w:cstheme="minorHAnsi"/>
          <w:noProof/>
          <w:lang w:val="en-GB"/>
        </w:rPr>
        <w:t>[</w:t>
      </w:r>
      <w:hyperlink w:anchor="_ENREF_34" w:tooltip="Markit, 2011 #67" w:history="1">
        <w:r w:rsidR="003424EB" w:rsidRPr="00B301EB">
          <w:rPr>
            <w:rFonts w:asciiTheme="minorHAnsi" w:hAnsiTheme="minorHAnsi" w:cstheme="minorHAnsi"/>
            <w:noProof/>
            <w:lang w:val="en-GB"/>
          </w:rPr>
          <w:t>34</w:t>
        </w:r>
      </w:hyperlink>
      <w:r w:rsidRPr="00B301EB">
        <w:rPr>
          <w:rFonts w:asciiTheme="minorHAnsi" w:hAnsiTheme="minorHAnsi" w:cstheme="minorHAnsi"/>
          <w:noProof/>
          <w:lang w:val="en-GB"/>
        </w:rPr>
        <w:t>]</w:t>
      </w:r>
      <w:r w:rsidRPr="00B301EB">
        <w:rPr>
          <w:rFonts w:asciiTheme="minorHAnsi" w:hAnsiTheme="minorHAnsi" w:cstheme="minorHAnsi"/>
          <w:lang w:val="en-GB"/>
        </w:rPr>
        <w:fldChar w:fldCharType="end"/>
      </w:r>
      <w:r w:rsidRPr="00B301EB">
        <w:rPr>
          <w:rFonts w:asciiTheme="minorHAnsi" w:hAnsiTheme="minorHAnsi" w:cstheme="minorHAnsi"/>
          <w:lang w:val="en-GB"/>
        </w:rPr>
        <w:t xml:space="preserve">. These indices are used for financial instruments that allow investors to transfer the credit risk of a synthetic credit portfolio defined by 125 corporations. This index is used </w:t>
      </w:r>
      <w:r w:rsidR="00617BB6" w:rsidRPr="00B301EB">
        <w:rPr>
          <w:rFonts w:asciiTheme="minorHAnsi" w:hAnsiTheme="minorHAnsi" w:cstheme="minorHAnsi"/>
          <w:lang w:val="en-GB"/>
        </w:rPr>
        <w:t xml:space="preserve">in this project </w:t>
      </w:r>
      <w:r w:rsidRPr="00B301EB">
        <w:rPr>
          <w:rFonts w:asciiTheme="minorHAnsi" w:hAnsiTheme="minorHAnsi" w:cstheme="minorHAnsi"/>
          <w:lang w:val="en-GB"/>
        </w:rPr>
        <w:t xml:space="preserve">because the 125 companies are major institutions with publicly available rating information, and because the purpose of the index (mitigating risk or investing in credit portfolios) matches the context of this research. </w:t>
      </w:r>
    </w:p>
    <w:p w:rsidR="000C742C" w:rsidRPr="00B301EB" w:rsidRDefault="000C742C" w:rsidP="006D3482">
      <w:pPr>
        <w:jc w:val="both"/>
        <w:rPr>
          <w:rFonts w:asciiTheme="minorHAnsi" w:hAnsiTheme="minorHAnsi" w:cstheme="minorHAnsi"/>
          <w:lang w:val="en-GB"/>
        </w:rPr>
      </w:pPr>
    </w:p>
    <w:p w:rsidR="000C742C" w:rsidRPr="00B301EB" w:rsidRDefault="000C742C" w:rsidP="00617BB6">
      <w:pPr>
        <w:jc w:val="both"/>
        <w:rPr>
          <w:rFonts w:asciiTheme="minorHAnsi" w:hAnsiTheme="minorHAnsi" w:cstheme="minorHAnsi"/>
          <w:lang w:val="en-GB"/>
        </w:rPr>
      </w:pPr>
      <w:r w:rsidRPr="00B301EB">
        <w:rPr>
          <w:rFonts w:asciiTheme="minorHAnsi" w:hAnsiTheme="minorHAnsi" w:cstheme="minorHAnsi"/>
          <w:lang w:val="en-GB"/>
        </w:rPr>
        <w:t xml:space="preserve">Different indices exist for different regions. The one selected is specific for Western Europe. This </w:t>
      </w:r>
      <w:r w:rsidR="00617BB6" w:rsidRPr="00B301EB">
        <w:rPr>
          <w:rFonts w:asciiTheme="minorHAnsi" w:hAnsiTheme="minorHAnsi" w:cstheme="minorHAnsi"/>
          <w:lang w:val="en-GB"/>
        </w:rPr>
        <w:t xml:space="preserve">choice is made </w:t>
      </w:r>
      <w:r w:rsidRPr="00B301EB">
        <w:rPr>
          <w:rFonts w:asciiTheme="minorHAnsi" w:hAnsiTheme="minorHAnsi" w:cstheme="minorHAnsi"/>
          <w:lang w:val="en-GB"/>
        </w:rPr>
        <w:t>because</w:t>
      </w:r>
      <w:r w:rsidR="00617BB6" w:rsidRPr="00B301EB">
        <w:rPr>
          <w:rFonts w:asciiTheme="minorHAnsi" w:hAnsiTheme="minorHAnsi" w:cstheme="minorHAnsi"/>
          <w:lang w:val="en-GB"/>
        </w:rPr>
        <w:t xml:space="preserve"> t</w:t>
      </w:r>
      <w:r w:rsidRPr="00B301EB">
        <w:rPr>
          <w:rFonts w:asciiTheme="minorHAnsi" w:hAnsiTheme="minorHAnsi" w:cstheme="minorHAnsi"/>
          <w:lang w:val="en-GB"/>
        </w:rPr>
        <w:t>he European index provides a good diversification across industries and countries, while maintaining concentrations that are characteristic of many real credit portfolios.</w:t>
      </w:r>
    </w:p>
    <w:p w:rsidR="000C742C" w:rsidRPr="00B301EB" w:rsidRDefault="000C742C" w:rsidP="0030303C">
      <w:pPr>
        <w:jc w:val="both"/>
        <w:rPr>
          <w:rFonts w:asciiTheme="minorHAnsi" w:hAnsiTheme="minorHAnsi" w:cstheme="minorHAnsi"/>
          <w:lang w:val="en-GB"/>
        </w:rPr>
      </w:pPr>
    </w:p>
    <w:p w:rsidR="000C742C" w:rsidRPr="00B301EB" w:rsidRDefault="000C742C" w:rsidP="0030303C">
      <w:pPr>
        <w:jc w:val="both"/>
        <w:rPr>
          <w:rFonts w:asciiTheme="minorHAnsi" w:hAnsiTheme="minorHAnsi" w:cstheme="minorHAnsi"/>
          <w:lang w:val="en-GB"/>
        </w:rPr>
      </w:pPr>
      <w:r w:rsidRPr="00B301EB">
        <w:rPr>
          <w:rFonts w:asciiTheme="minorHAnsi" w:hAnsiTheme="minorHAnsi" w:cstheme="minorHAnsi"/>
          <w:lang w:val="en-GB"/>
        </w:rPr>
        <w:t>The Probability of Default is implied from the external rating from the three main rating agencies (</w:t>
      </w:r>
      <w:proofErr w:type="spellStart"/>
      <w:r w:rsidRPr="00B301EB">
        <w:rPr>
          <w:rFonts w:asciiTheme="minorHAnsi" w:hAnsiTheme="minorHAnsi" w:cstheme="minorHAnsi"/>
          <w:lang w:val="en-GB"/>
        </w:rPr>
        <w:t>Standard&amp;Poor’s</w:t>
      </w:r>
      <w:proofErr w:type="spellEnd"/>
      <w:r w:rsidRPr="00B301EB">
        <w:rPr>
          <w:rFonts w:asciiTheme="minorHAnsi" w:hAnsiTheme="minorHAnsi" w:cstheme="minorHAnsi"/>
          <w:lang w:val="en-GB"/>
        </w:rPr>
        <w:t xml:space="preserve">, Fitch and Moody’s), linked to the published default data by </w:t>
      </w:r>
      <w:proofErr w:type="spellStart"/>
      <w:r w:rsidRPr="00B301EB">
        <w:rPr>
          <w:rFonts w:asciiTheme="minorHAnsi" w:hAnsiTheme="minorHAnsi" w:cstheme="minorHAnsi"/>
          <w:lang w:val="en-GB"/>
        </w:rPr>
        <w:t>Standard&amp;Poor’s</w:t>
      </w:r>
      <w:proofErr w:type="spellEnd"/>
      <w:r w:rsidRPr="00B301EB">
        <w:rPr>
          <w:rFonts w:asciiTheme="minorHAnsi" w:hAnsiTheme="minorHAnsi" w:cstheme="minorHAnsi"/>
          <w:lang w:val="en-GB"/>
        </w:rPr>
        <w:t xml:space="preserve"> </w:t>
      </w:r>
      <w:r w:rsidRPr="00B301EB">
        <w:rPr>
          <w:rFonts w:asciiTheme="minorHAnsi" w:hAnsiTheme="minorHAnsi" w:cstheme="minorHAnsi"/>
          <w:lang w:val="en-GB"/>
        </w:rPr>
        <w:fldChar w:fldCharType="begin"/>
      </w:r>
      <w:r w:rsidRPr="00B301EB">
        <w:rPr>
          <w:rFonts w:asciiTheme="minorHAnsi" w:hAnsiTheme="minorHAnsi" w:cstheme="minorHAnsi"/>
          <w:lang w:val="en-GB"/>
        </w:rPr>
        <w:instrText xml:space="preserve"> ADDIN EN.CITE &lt;EndNote&gt;&lt;Cite&gt;&lt;Author&gt;Rafat Khan&lt;/Author&gt;&lt;Year&gt;2011&lt;/Year&gt;&lt;RecNum&gt;68&lt;/RecNum&gt;&lt;DisplayText&gt;[35]&lt;/DisplayText&gt;&lt;record&gt;&lt;rec-number&gt;68&lt;/rec-number&gt;&lt;foreign-keys&gt;&lt;key app="EN" db-id="twfeassdw9zstmezf9mx905afde55txvztsx"&gt;68&lt;/key&gt;&lt;/foreign-keys&gt;&lt;ref-type name="Web Page"&gt;12&lt;/ref-type&gt;&lt;contributors&gt;&lt;authors&gt;&lt;author&gt;Rafat Khan, Nivritti Mishra Richhariya&lt;/author&gt;&lt;/authors&gt;&lt;/contributors&gt;&lt;titles&gt;&lt;title&gt;2010 Annual Global Corporate Default Study And Rating Transitions&lt;/title&gt;&lt;/titles&gt;&lt;volume&gt;2012&lt;/volume&gt;&lt;number&gt;10 January 2012&lt;/number&gt;&lt;dates&gt;&lt;year&gt;2011&lt;/year&gt;&lt;/dates&gt;&lt;publisher&gt;Standard &amp;amp; Poor&amp;apos;s&lt;/publisher&gt;&lt;urls&gt;&lt;related-urls&gt;&lt;url&gt;http://www.standardandpoors.com/ratings/articles/en/us/?assetID=1245302234237&lt;/url&gt;&lt;/related-urls&gt;&lt;/urls&gt;&lt;/record&gt;&lt;/Cite&gt;&lt;/EndNote&gt;</w:instrText>
      </w:r>
      <w:r w:rsidRPr="00B301EB">
        <w:rPr>
          <w:rFonts w:asciiTheme="minorHAnsi" w:hAnsiTheme="minorHAnsi" w:cstheme="minorHAnsi"/>
          <w:lang w:val="en-GB"/>
        </w:rPr>
        <w:fldChar w:fldCharType="separate"/>
      </w:r>
      <w:r w:rsidRPr="00B301EB">
        <w:rPr>
          <w:rFonts w:asciiTheme="minorHAnsi" w:hAnsiTheme="minorHAnsi" w:cstheme="minorHAnsi"/>
          <w:noProof/>
          <w:lang w:val="en-GB"/>
        </w:rPr>
        <w:t>[</w:t>
      </w:r>
      <w:hyperlink w:anchor="_ENREF_35" w:tooltip="Rafat Khan, 2011 #68" w:history="1">
        <w:r w:rsidR="003424EB" w:rsidRPr="00B301EB">
          <w:rPr>
            <w:rFonts w:asciiTheme="minorHAnsi" w:hAnsiTheme="minorHAnsi" w:cstheme="minorHAnsi"/>
            <w:noProof/>
            <w:lang w:val="en-GB"/>
          </w:rPr>
          <w:t>35</w:t>
        </w:r>
      </w:hyperlink>
      <w:r w:rsidRPr="00B301EB">
        <w:rPr>
          <w:rFonts w:asciiTheme="minorHAnsi" w:hAnsiTheme="minorHAnsi" w:cstheme="minorHAnsi"/>
          <w:noProof/>
          <w:lang w:val="en-GB"/>
        </w:rPr>
        <w:t>]</w:t>
      </w:r>
      <w:r w:rsidRPr="00B301EB">
        <w:rPr>
          <w:rFonts w:asciiTheme="minorHAnsi" w:hAnsiTheme="minorHAnsi" w:cstheme="minorHAnsi"/>
          <w:lang w:val="en-GB"/>
        </w:rPr>
        <w:fldChar w:fldCharType="end"/>
      </w:r>
      <w:r w:rsidRPr="00B301EB">
        <w:rPr>
          <w:rFonts w:asciiTheme="minorHAnsi" w:hAnsiTheme="minorHAnsi" w:cstheme="minorHAnsi"/>
          <w:lang w:val="en-GB"/>
        </w:rPr>
        <w:t xml:space="preserve">. No recovery data was available, so this is assumed to be 40% across </w:t>
      </w:r>
      <w:r w:rsidRPr="00B301EB">
        <w:rPr>
          <w:rFonts w:asciiTheme="minorHAnsi" w:hAnsiTheme="minorHAnsi" w:cstheme="minorHAnsi"/>
          <w:lang w:val="en-GB"/>
        </w:rPr>
        <w:lastRenderedPageBreak/>
        <w:t xml:space="preserve">all transactions. For the R-squared, the ING estimates are used. </w:t>
      </w:r>
      <w:r w:rsidR="00617BB6" w:rsidRPr="00B301EB">
        <w:rPr>
          <w:rFonts w:asciiTheme="minorHAnsi" w:hAnsiTheme="minorHAnsi" w:cstheme="minorHAnsi"/>
          <w:lang w:val="en-GB"/>
        </w:rPr>
        <w:t>These parameters are provided in full per customer in Appendix D.</w:t>
      </w:r>
    </w:p>
    <w:p w:rsidR="000C742C" w:rsidRPr="00B301EB" w:rsidRDefault="000C742C" w:rsidP="0030303C">
      <w:pPr>
        <w:jc w:val="both"/>
        <w:rPr>
          <w:rFonts w:asciiTheme="minorHAnsi" w:hAnsiTheme="minorHAnsi" w:cstheme="minorHAnsi"/>
          <w:lang w:val="en-GB"/>
        </w:rPr>
      </w:pPr>
    </w:p>
    <w:p w:rsidR="000C742C" w:rsidRPr="00B301EB" w:rsidRDefault="000C742C" w:rsidP="009A408A">
      <w:pPr>
        <w:jc w:val="both"/>
        <w:rPr>
          <w:rFonts w:asciiTheme="minorHAnsi" w:hAnsiTheme="minorHAnsi" w:cstheme="minorHAnsi"/>
          <w:lang w:val="en-GB"/>
        </w:rPr>
      </w:pPr>
      <w:r w:rsidRPr="00B301EB">
        <w:rPr>
          <w:rFonts w:asciiTheme="minorHAnsi" w:hAnsiTheme="minorHAnsi" w:cstheme="minorHAnsi"/>
          <w:lang w:val="en-GB"/>
        </w:rPr>
        <w:t xml:space="preserve">The </w:t>
      </w:r>
      <w:proofErr w:type="spellStart"/>
      <w:r w:rsidRPr="00B301EB">
        <w:rPr>
          <w:rFonts w:asciiTheme="minorHAnsi" w:hAnsiTheme="minorHAnsi" w:cstheme="minorHAnsi"/>
          <w:lang w:val="en-GB"/>
        </w:rPr>
        <w:t>iTraxx</w:t>
      </w:r>
      <w:proofErr w:type="spellEnd"/>
      <w:r w:rsidRPr="00B301EB">
        <w:rPr>
          <w:rFonts w:asciiTheme="minorHAnsi" w:hAnsiTheme="minorHAnsi" w:cstheme="minorHAnsi"/>
          <w:lang w:val="en-GB"/>
        </w:rPr>
        <w:t xml:space="preserve"> index has an equal contribution of the 125 corporations in the index. In practice, the contribution of each corporation to the total portfolio will not be equal. Therefore, additional synthetic portfolios are generated with different contributions of each corporation, based on a power-law distribution with exponential cut-off. The distribution has been calibrated manually to fit the distribution found in the ING portfolio. The cumulative density function of the distribution thus found and used is:</w:t>
      </w:r>
    </w:p>
    <w:p w:rsidR="000C742C" w:rsidRPr="00B301EB" w:rsidRDefault="000C742C" w:rsidP="009A408A">
      <w:pPr>
        <w:jc w:val="both"/>
        <w:rPr>
          <w:rFonts w:asciiTheme="minorHAnsi" w:hAnsiTheme="minorHAnsi" w:cstheme="minorHAnsi"/>
          <w:lang w:val="en-GB"/>
        </w:rPr>
      </w:pPr>
    </w:p>
    <w:p w:rsidR="000C742C" w:rsidRPr="00B301EB" w:rsidRDefault="000C742C" w:rsidP="009A408A">
      <w:pPr>
        <w:ind w:firstLine="708"/>
        <w:jc w:val="both"/>
        <w:rPr>
          <w:rFonts w:asciiTheme="minorHAnsi" w:hAnsiTheme="minorHAnsi" w:cstheme="minorHAnsi"/>
          <w:lang w:val="en-GB"/>
        </w:rPr>
      </w:pPr>
      <w:r w:rsidRPr="00B301EB">
        <w:rPr>
          <w:rFonts w:asciiTheme="minorHAnsi" w:hAnsiTheme="minorHAnsi" w:cstheme="minorHAnsi"/>
          <w:position w:val="-28"/>
          <w:lang w:val="en-GB"/>
        </w:rPr>
        <w:object w:dxaOrig="1840" w:dyaOrig="700">
          <v:shape id="_x0000_i1037" type="#_x0000_t75" style="width:92.3pt;height:35.25pt" o:ole="">
            <v:imagedata r:id="rId52" o:title=""/>
          </v:shape>
          <o:OLEObject Type="Embed" ProgID="Equation.3" ShapeID="_x0000_i1037" DrawAspect="Content" ObjectID="_1390329094" r:id="rId53"/>
        </w:object>
      </w:r>
    </w:p>
    <w:p w:rsidR="000C742C" w:rsidRPr="00B301EB" w:rsidRDefault="000C742C" w:rsidP="009A408A">
      <w:pPr>
        <w:jc w:val="both"/>
        <w:rPr>
          <w:rFonts w:asciiTheme="minorHAnsi" w:hAnsiTheme="minorHAnsi" w:cstheme="minorHAnsi"/>
          <w:lang w:val="en-GB"/>
        </w:rPr>
      </w:pPr>
      <w:r w:rsidRPr="00B301EB">
        <w:rPr>
          <w:rFonts w:asciiTheme="minorHAnsi" w:hAnsiTheme="minorHAnsi" w:cstheme="minorHAnsi"/>
          <w:lang w:val="en-GB"/>
        </w:rPr>
        <w:t>Where:</w:t>
      </w:r>
    </w:p>
    <w:p w:rsidR="000C742C" w:rsidRPr="00B301EB" w:rsidRDefault="000C742C" w:rsidP="009A408A">
      <w:pPr>
        <w:jc w:val="both"/>
        <w:rPr>
          <w:rFonts w:asciiTheme="minorHAnsi" w:hAnsiTheme="minorHAnsi" w:cstheme="minorHAnsi"/>
          <w:lang w:val="en-GB"/>
        </w:rPr>
      </w:pPr>
      <w:r w:rsidRPr="00B301EB">
        <w:rPr>
          <w:rFonts w:asciiTheme="minorHAnsi" w:hAnsiTheme="minorHAnsi" w:cstheme="minorHAnsi"/>
          <w:lang w:val="en-GB"/>
        </w:rPr>
        <w:tab/>
        <w:t>λ = 2*10</w:t>
      </w:r>
      <w:r w:rsidRPr="00B301EB">
        <w:rPr>
          <w:rFonts w:asciiTheme="minorHAnsi" w:hAnsiTheme="minorHAnsi" w:cstheme="minorHAnsi"/>
          <w:vertAlign w:val="superscript"/>
          <w:lang w:val="en-GB"/>
        </w:rPr>
        <w:t>-8</w:t>
      </w:r>
    </w:p>
    <w:p w:rsidR="000C742C" w:rsidRPr="00B301EB" w:rsidRDefault="000C742C" w:rsidP="009A408A">
      <w:pPr>
        <w:ind w:firstLine="708"/>
        <w:jc w:val="both"/>
        <w:rPr>
          <w:rFonts w:asciiTheme="minorHAnsi" w:hAnsiTheme="minorHAnsi" w:cstheme="minorHAnsi"/>
          <w:lang w:val="en-GB"/>
        </w:rPr>
      </w:pPr>
      <w:r w:rsidRPr="00B301EB">
        <w:rPr>
          <w:rFonts w:asciiTheme="minorHAnsi" w:hAnsiTheme="minorHAnsi" w:cstheme="minorHAnsi"/>
          <w:lang w:val="en-GB"/>
        </w:rPr>
        <w:t>α = 2.27</w:t>
      </w:r>
    </w:p>
    <w:p w:rsidR="000C742C" w:rsidRPr="00B301EB" w:rsidRDefault="000C742C" w:rsidP="009A408A">
      <w:pPr>
        <w:ind w:firstLine="708"/>
        <w:jc w:val="both"/>
        <w:rPr>
          <w:rFonts w:asciiTheme="minorHAnsi" w:hAnsiTheme="minorHAnsi" w:cstheme="minorHAnsi"/>
          <w:lang w:val="en-GB"/>
        </w:rPr>
      </w:pPr>
      <w:r w:rsidRPr="00B301EB">
        <w:rPr>
          <w:rFonts w:asciiTheme="minorHAnsi" w:hAnsiTheme="minorHAnsi" w:cstheme="minorHAnsi"/>
          <w:lang w:val="en-GB"/>
        </w:rPr>
        <w:t>β = 8*10</w:t>
      </w:r>
      <w:r w:rsidRPr="00B301EB">
        <w:rPr>
          <w:rFonts w:asciiTheme="minorHAnsi" w:hAnsiTheme="minorHAnsi" w:cstheme="minorHAnsi"/>
          <w:vertAlign w:val="superscript"/>
          <w:lang w:val="en-GB"/>
        </w:rPr>
        <w:t>-4</w:t>
      </w:r>
    </w:p>
    <w:p w:rsidR="000C742C" w:rsidRPr="00B301EB" w:rsidRDefault="000C742C" w:rsidP="0030303C">
      <w:pPr>
        <w:jc w:val="both"/>
        <w:rPr>
          <w:rFonts w:asciiTheme="minorHAnsi" w:hAnsiTheme="minorHAnsi" w:cstheme="minorHAnsi"/>
          <w:lang w:val="en-GB"/>
        </w:rPr>
      </w:pPr>
    </w:p>
    <w:p w:rsidR="000C742C" w:rsidRPr="00B301EB" w:rsidRDefault="000C742C" w:rsidP="006D3482">
      <w:pPr>
        <w:jc w:val="both"/>
        <w:rPr>
          <w:rFonts w:asciiTheme="minorHAnsi" w:hAnsiTheme="minorHAnsi" w:cstheme="minorHAnsi"/>
          <w:lang w:val="en-GB"/>
        </w:rPr>
      </w:pPr>
      <w:r w:rsidRPr="00B301EB">
        <w:rPr>
          <w:rFonts w:asciiTheme="minorHAnsi" w:hAnsiTheme="minorHAnsi" w:cstheme="minorHAnsi"/>
          <w:lang w:val="en-GB"/>
        </w:rPr>
        <w:t xml:space="preserve">Actual credit portfolios consisting of only 125 corporations are rare. Therefore additional synthetic portfolios are created where each corporation is cloned 20 times to create a portfolio of realistic size. </w:t>
      </w:r>
      <w:r w:rsidR="00617BB6" w:rsidRPr="00B301EB">
        <w:rPr>
          <w:rFonts w:asciiTheme="minorHAnsi" w:hAnsiTheme="minorHAnsi" w:cstheme="minorHAnsi"/>
          <w:lang w:val="en-GB"/>
        </w:rPr>
        <w:t xml:space="preserve">The full portfolios are included in the software download referred in Section </w:t>
      </w:r>
      <w:r w:rsidR="00617BB6" w:rsidRPr="00B301EB">
        <w:rPr>
          <w:rFonts w:asciiTheme="minorHAnsi" w:hAnsiTheme="minorHAnsi" w:cstheme="minorHAnsi"/>
          <w:lang w:val="en-GB"/>
        </w:rPr>
        <w:fldChar w:fldCharType="begin"/>
      </w:r>
      <w:r w:rsidR="00617BB6" w:rsidRPr="00B301EB">
        <w:rPr>
          <w:rFonts w:asciiTheme="minorHAnsi" w:hAnsiTheme="minorHAnsi" w:cstheme="minorHAnsi"/>
          <w:lang w:val="en-GB"/>
        </w:rPr>
        <w:instrText xml:space="preserve"> REF _Ref314596695 \r \h </w:instrText>
      </w:r>
      <w:r w:rsidR="00617BB6" w:rsidRPr="00B301EB">
        <w:rPr>
          <w:rFonts w:asciiTheme="minorHAnsi" w:hAnsiTheme="minorHAnsi" w:cstheme="minorHAnsi"/>
          <w:lang w:val="en-GB"/>
        </w:rPr>
      </w:r>
      <w:r w:rsidR="00B301EB">
        <w:rPr>
          <w:rFonts w:asciiTheme="minorHAnsi" w:hAnsiTheme="minorHAnsi" w:cstheme="minorHAnsi"/>
          <w:lang w:val="en-GB"/>
        </w:rPr>
        <w:instrText xml:space="preserve"> \* MERGEFORMAT </w:instrText>
      </w:r>
      <w:r w:rsidR="00617BB6" w:rsidRPr="00B301EB">
        <w:rPr>
          <w:rFonts w:asciiTheme="minorHAnsi" w:hAnsiTheme="minorHAnsi" w:cstheme="minorHAnsi"/>
          <w:lang w:val="en-GB"/>
        </w:rPr>
        <w:fldChar w:fldCharType="separate"/>
      </w:r>
      <w:r w:rsidR="00B301EB">
        <w:rPr>
          <w:rFonts w:asciiTheme="minorHAnsi" w:hAnsiTheme="minorHAnsi" w:cstheme="minorHAnsi"/>
          <w:lang w:val="en-GB"/>
        </w:rPr>
        <w:t>4.2</w:t>
      </w:r>
      <w:r w:rsidR="00617BB6" w:rsidRPr="00B301EB">
        <w:rPr>
          <w:rFonts w:asciiTheme="minorHAnsi" w:hAnsiTheme="minorHAnsi" w:cstheme="minorHAnsi"/>
          <w:lang w:val="en-GB"/>
        </w:rPr>
        <w:fldChar w:fldCharType="end"/>
      </w:r>
      <w:r w:rsidR="00617BB6" w:rsidRPr="00B301EB">
        <w:rPr>
          <w:rFonts w:asciiTheme="minorHAnsi" w:hAnsiTheme="minorHAnsi" w:cstheme="minorHAnsi"/>
          <w:lang w:val="en-GB"/>
        </w:rPr>
        <w:t xml:space="preserve">. </w:t>
      </w:r>
    </w:p>
    <w:p w:rsidR="000C742C" w:rsidRPr="00B301EB" w:rsidRDefault="000C742C" w:rsidP="00D00CD8">
      <w:pPr>
        <w:pStyle w:val="Kop2"/>
        <w:rPr>
          <w:rFonts w:asciiTheme="minorHAnsi" w:hAnsiTheme="minorHAnsi" w:cstheme="minorHAnsi"/>
          <w:lang w:val="en-GB"/>
        </w:rPr>
      </w:pPr>
      <w:bookmarkStart w:id="73" w:name="_Toc316587125"/>
      <w:r w:rsidRPr="00B301EB">
        <w:rPr>
          <w:rFonts w:asciiTheme="minorHAnsi" w:hAnsiTheme="minorHAnsi" w:cstheme="minorHAnsi"/>
          <w:lang w:val="en-GB"/>
        </w:rPr>
        <w:t>Performance measure</w:t>
      </w:r>
      <w:bookmarkEnd w:id="73"/>
    </w:p>
    <w:p w:rsidR="000C742C" w:rsidRPr="00B301EB" w:rsidRDefault="000C742C" w:rsidP="008A439F">
      <w:pPr>
        <w:jc w:val="both"/>
        <w:rPr>
          <w:rFonts w:asciiTheme="minorHAnsi" w:hAnsiTheme="minorHAnsi" w:cstheme="minorHAnsi"/>
          <w:lang w:val="en-GB"/>
        </w:rPr>
      </w:pPr>
      <w:r w:rsidRPr="00B301EB">
        <w:rPr>
          <w:rFonts w:asciiTheme="minorHAnsi" w:hAnsiTheme="minorHAnsi" w:cstheme="minorHAnsi"/>
          <w:lang w:val="en-GB"/>
        </w:rPr>
        <w:t>The number of scenarios generated relative to the relative error is chosen as a performance measure rather than timing or hardware measure for the following reasons:</w:t>
      </w:r>
    </w:p>
    <w:p w:rsidR="000C742C" w:rsidRPr="00B301EB" w:rsidRDefault="000C742C" w:rsidP="008A439F">
      <w:pPr>
        <w:jc w:val="both"/>
        <w:rPr>
          <w:rFonts w:asciiTheme="minorHAnsi" w:hAnsiTheme="minorHAnsi" w:cstheme="minorHAnsi"/>
          <w:lang w:val="en-GB"/>
        </w:rPr>
      </w:pPr>
    </w:p>
    <w:p w:rsidR="000C742C" w:rsidRPr="00B301EB" w:rsidRDefault="000C742C" w:rsidP="008A439F">
      <w:pPr>
        <w:numPr>
          <w:ilvl w:val="0"/>
          <w:numId w:val="7"/>
        </w:numPr>
        <w:jc w:val="both"/>
        <w:rPr>
          <w:rFonts w:asciiTheme="minorHAnsi" w:hAnsiTheme="minorHAnsi" w:cstheme="minorHAnsi"/>
          <w:lang w:val="en-GB"/>
        </w:rPr>
      </w:pPr>
      <w:r w:rsidRPr="00B301EB">
        <w:rPr>
          <w:rFonts w:asciiTheme="minorHAnsi" w:hAnsiTheme="minorHAnsi" w:cstheme="minorHAnsi"/>
          <w:lang w:val="en-GB"/>
        </w:rPr>
        <w:t>The number of scenarios and relative error are not sensitive to the environmental factors like the programming language or underlying hardware.</w:t>
      </w:r>
    </w:p>
    <w:p w:rsidR="000C742C" w:rsidRPr="00B301EB" w:rsidRDefault="000C742C" w:rsidP="008A439F">
      <w:pPr>
        <w:ind w:left="1080"/>
        <w:jc w:val="both"/>
        <w:rPr>
          <w:rFonts w:asciiTheme="minorHAnsi" w:hAnsiTheme="minorHAnsi" w:cstheme="minorHAnsi"/>
          <w:lang w:val="en-GB"/>
        </w:rPr>
      </w:pPr>
    </w:p>
    <w:p w:rsidR="000C742C" w:rsidRPr="00B301EB" w:rsidRDefault="000C742C" w:rsidP="008A439F">
      <w:pPr>
        <w:numPr>
          <w:ilvl w:val="0"/>
          <w:numId w:val="7"/>
        </w:numPr>
        <w:jc w:val="both"/>
        <w:rPr>
          <w:rFonts w:asciiTheme="minorHAnsi" w:hAnsiTheme="minorHAnsi" w:cstheme="minorHAnsi"/>
          <w:lang w:val="en-GB"/>
        </w:rPr>
      </w:pPr>
      <w:r w:rsidRPr="00B301EB">
        <w:rPr>
          <w:rFonts w:asciiTheme="minorHAnsi" w:hAnsiTheme="minorHAnsi" w:cstheme="minorHAnsi"/>
          <w:lang w:val="en-GB"/>
        </w:rPr>
        <w:t xml:space="preserve">Other researchers </w:t>
      </w:r>
      <w:r w:rsidRPr="00B301EB">
        <w:rPr>
          <w:rFonts w:asciiTheme="minorHAnsi" w:hAnsiTheme="minorHAnsi" w:cstheme="minorHAnsi"/>
          <w:lang w:val="en-GB"/>
        </w:rPr>
        <w:fldChar w:fldCharType="begin">
          <w:fldData xml:space="preserve">PEVuZE5vdGU+PENpdGU+PEF1dGhvcj5Nb3Jva29mZjwvQXV0aG9yPjxZZWFyPjIwMDQ8L1llYXI+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==
</w:fldData>
        </w:fldChar>
      </w:r>
      <w:r w:rsidRPr="00B301EB">
        <w:rPr>
          <w:rFonts w:asciiTheme="minorHAnsi" w:hAnsiTheme="minorHAnsi" w:cstheme="minorHAnsi"/>
          <w:lang w:val="en-GB"/>
        </w:rPr>
        <w:instrText xml:space="preserve"> ADDIN EN.CITE </w:instrText>
      </w:r>
      <w:r w:rsidRPr="00B301EB">
        <w:rPr>
          <w:rFonts w:asciiTheme="minorHAnsi" w:hAnsiTheme="minorHAnsi" w:cstheme="minorHAnsi"/>
          <w:lang w:val="en-GB"/>
        </w:rPr>
        <w:fldChar w:fldCharType="begin">
          <w:fldData xml:space="preserve">PEVuZE5vdGU+PENpdGU+PEF1dGhvcj5Nb3Jva29mZjwvQXV0aG9yPjxZZWFyPjIwMDQ8L1llYXI+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==
</w:fldData>
        </w:fldChar>
      </w:r>
      <w:r w:rsidRPr="00B301EB">
        <w:rPr>
          <w:rFonts w:asciiTheme="minorHAnsi" w:hAnsiTheme="minorHAnsi" w:cstheme="minorHAnsi"/>
          <w:lang w:val="en-GB"/>
        </w:rPr>
        <w:instrText xml:space="preserve"> ADDIN EN.CITE.DATA </w:instrText>
      </w:r>
      <w:r w:rsidRPr="00B301EB">
        <w:rPr>
          <w:rFonts w:asciiTheme="minorHAnsi" w:hAnsiTheme="minorHAnsi" w:cstheme="minorHAnsi"/>
          <w:lang w:val="en-GB"/>
        </w:rPr>
      </w:r>
      <w:r w:rsidRPr="00B301EB">
        <w:rPr>
          <w:rFonts w:asciiTheme="minorHAnsi" w:hAnsiTheme="minorHAnsi" w:cstheme="minorHAnsi"/>
          <w:lang w:val="en-GB"/>
        </w:rPr>
        <w:fldChar w:fldCharType="end"/>
      </w:r>
      <w:r w:rsidRPr="00B301EB">
        <w:rPr>
          <w:rFonts w:asciiTheme="minorHAnsi" w:hAnsiTheme="minorHAnsi" w:cstheme="minorHAnsi"/>
          <w:lang w:val="en-GB"/>
        </w:rPr>
      </w:r>
      <w:r w:rsidRPr="00B301EB">
        <w:rPr>
          <w:rFonts w:asciiTheme="minorHAnsi" w:hAnsiTheme="minorHAnsi" w:cstheme="minorHAnsi"/>
          <w:lang w:val="en-GB"/>
        </w:rPr>
        <w:fldChar w:fldCharType="separate"/>
      </w:r>
      <w:r w:rsidRPr="00B301EB">
        <w:rPr>
          <w:rFonts w:asciiTheme="minorHAnsi" w:hAnsiTheme="minorHAnsi" w:cstheme="minorHAnsi"/>
          <w:noProof/>
          <w:lang w:val="en-GB"/>
        </w:rPr>
        <w:t>[</w:t>
      </w:r>
      <w:hyperlink w:anchor="_ENREF_2" w:tooltip="Chan, 2010 #16" w:history="1">
        <w:r w:rsidR="003424EB" w:rsidRPr="00B301EB">
          <w:rPr>
            <w:rFonts w:asciiTheme="minorHAnsi" w:hAnsiTheme="minorHAnsi" w:cstheme="minorHAnsi"/>
            <w:noProof/>
            <w:lang w:val="en-GB"/>
          </w:rPr>
          <w:t>2</w:t>
        </w:r>
      </w:hyperlink>
      <w:r w:rsidRPr="00B301EB">
        <w:rPr>
          <w:rFonts w:asciiTheme="minorHAnsi" w:hAnsiTheme="minorHAnsi" w:cstheme="minorHAnsi"/>
          <w:noProof/>
          <w:lang w:val="en-GB"/>
        </w:rPr>
        <w:t xml:space="preserve">, </w:t>
      </w:r>
      <w:hyperlink w:anchor="_ENREF_21" w:tooltip="Chan, 2010 #38" w:history="1">
        <w:r w:rsidR="003424EB" w:rsidRPr="00B301EB">
          <w:rPr>
            <w:rFonts w:asciiTheme="minorHAnsi" w:hAnsiTheme="minorHAnsi" w:cstheme="minorHAnsi"/>
            <w:noProof/>
            <w:lang w:val="en-GB"/>
          </w:rPr>
          <w:t>21</w:t>
        </w:r>
      </w:hyperlink>
      <w:r w:rsidRPr="00B301EB">
        <w:rPr>
          <w:rFonts w:asciiTheme="minorHAnsi" w:hAnsiTheme="minorHAnsi" w:cstheme="minorHAnsi"/>
          <w:noProof/>
          <w:lang w:val="en-GB"/>
        </w:rPr>
        <w:t xml:space="preserve">, </w:t>
      </w:r>
      <w:hyperlink w:anchor="_ENREF_22" w:tooltip="Asmussen, 2004 #55" w:history="1">
        <w:r w:rsidR="003424EB" w:rsidRPr="00B301EB">
          <w:rPr>
            <w:rFonts w:asciiTheme="minorHAnsi" w:hAnsiTheme="minorHAnsi" w:cstheme="minorHAnsi"/>
            <w:noProof/>
            <w:lang w:val="en-GB"/>
          </w:rPr>
          <w:t>22</w:t>
        </w:r>
      </w:hyperlink>
      <w:r w:rsidRPr="00B301EB">
        <w:rPr>
          <w:rFonts w:asciiTheme="minorHAnsi" w:hAnsiTheme="minorHAnsi" w:cstheme="minorHAnsi"/>
          <w:noProof/>
          <w:lang w:val="en-GB"/>
        </w:rPr>
        <w:t xml:space="preserve">, </w:t>
      </w:r>
      <w:hyperlink w:anchor="_ENREF_28" w:tooltip="Rubinstein, 2009 #23" w:history="1">
        <w:r w:rsidR="003424EB" w:rsidRPr="00B301EB">
          <w:rPr>
            <w:rFonts w:asciiTheme="minorHAnsi" w:hAnsiTheme="minorHAnsi" w:cstheme="minorHAnsi"/>
            <w:noProof/>
            <w:lang w:val="en-GB"/>
          </w:rPr>
          <w:t>28</w:t>
        </w:r>
      </w:hyperlink>
      <w:r w:rsidRPr="00B301EB">
        <w:rPr>
          <w:rFonts w:asciiTheme="minorHAnsi" w:hAnsiTheme="minorHAnsi" w:cstheme="minorHAnsi"/>
          <w:noProof/>
          <w:lang w:val="en-GB"/>
        </w:rPr>
        <w:t xml:space="preserve">, </w:t>
      </w:r>
      <w:hyperlink w:anchor="_ENREF_32" w:tooltip="Asmussen, 2005 #22" w:history="1">
        <w:r w:rsidR="003424EB" w:rsidRPr="00B301EB">
          <w:rPr>
            <w:rFonts w:asciiTheme="minorHAnsi" w:hAnsiTheme="minorHAnsi" w:cstheme="minorHAnsi"/>
            <w:noProof/>
            <w:lang w:val="en-GB"/>
          </w:rPr>
          <w:t>32</w:t>
        </w:r>
      </w:hyperlink>
      <w:r w:rsidRPr="00B301EB">
        <w:rPr>
          <w:rFonts w:asciiTheme="minorHAnsi" w:hAnsiTheme="minorHAnsi" w:cstheme="minorHAnsi"/>
          <w:noProof/>
          <w:lang w:val="en-GB"/>
        </w:rPr>
        <w:t xml:space="preserve">, </w:t>
      </w:r>
      <w:hyperlink w:anchor="_ENREF_33" w:tooltip="Chan, 2010 #27" w:history="1">
        <w:r w:rsidR="003424EB" w:rsidRPr="00B301EB">
          <w:rPr>
            <w:rFonts w:asciiTheme="minorHAnsi" w:hAnsiTheme="minorHAnsi" w:cstheme="minorHAnsi"/>
            <w:noProof/>
            <w:lang w:val="en-GB"/>
          </w:rPr>
          <w:t>33</w:t>
        </w:r>
      </w:hyperlink>
      <w:r w:rsidRPr="00B301EB">
        <w:rPr>
          <w:rFonts w:asciiTheme="minorHAnsi" w:hAnsiTheme="minorHAnsi" w:cstheme="minorHAnsi"/>
          <w:noProof/>
          <w:lang w:val="en-GB"/>
        </w:rPr>
        <w:t xml:space="preserve">, </w:t>
      </w:r>
      <w:hyperlink w:anchor="_ENREF_36" w:tooltip="Morokoff, 2004 #7" w:history="1">
        <w:r w:rsidR="003424EB" w:rsidRPr="00B301EB">
          <w:rPr>
            <w:rFonts w:asciiTheme="minorHAnsi" w:hAnsiTheme="minorHAnsi" w:cstheme="minorHAnsi"/>
            <w:noProof/>
            <w:lang w:val="en-GB"/>
          </w:rPr>
          <w:t>36-38</w:t>
        </w:r>
      </w:hyperlink>
      <w:r w:rsidRPr="00B301EB">
        <w:rPr>
          <w:rFonts w:asciiTheme="minorHAnsi" w:hAnsiTheme="minorHAnsi" w:cstheme="minorHAnsi"/>
          <w:noProof/>
          <w:lang w:val="en-GB"/>
        </w:rPr>
        <w:t>]</w:t>
      </w:r>
      <w:r w:rsidRPr="00B301EB">
        <w:rPr>
          <w:rFonts w:asciiTheme="minorHAnsi" w:hAnsiTheme="minorHAnsi" w:cstheme="minorHAnsi"/>
          <w:lang w:val="en-GB"/>
        </w:rPr>
        <w:fldChar w:fldCharType="end"/>
      </w:r>
      <w:r w:rsidRPr="00B301EB">
        <w:rPr>
          <w:rFonts w:asciiTheme="minorHAnsi" w:hAnsiTheme="minorHAnsi" w:cstheme="minorHAnsi"/>
          <w:lang w:val="en-GB"/>
        </w:rPr>
        <w:t xml:space="preserve"> in the field also use these measures, so this allows a comparison between the findings of this project and those in other articles.</w:t>
      </w:r>
    </w:p>
    <w:p w:rsidR="000C742C" w:rsidRPr="00B301EB" w:rsidRDefault="000C742C" w:rsidP="008A439F">
      <w:pPr>
        <w:jc w:val="both"/>
        <w:rPr>
          <w:rFonts w:asciiTheme="minorHAnsi" w:hAnsiTheme="minorHAnsi" w:cstheme="minorHAnsi"/>
          <w:lang w:val="en-GB"/>
        </w:rPr>
      </w:pPr>
    </w:p>
    <w:p w:rsidR="000C742C" w:rsidRPr="00B301EB" w:rsidRDefault="000C742C" w:rsidP="008A439F">
      <w:pPr>
        <w:jc w:val="both"/>
        <w:rPr>
          <w:rFonts w:asciiTheme="minorHAnsi" w:hAnsiTheme="minorHAnsi" w:cstheme="minorHAnsi"/>
          <w:lang w:val="en-GB"/>
        </w:rPr>
      </w:pPr>
      <w:r w:rsidRPr="00B301EB">
        <w:rPr>
          <w:rFonts w:asciiTheme="minorHAnsi" w:hAnsiTheme="minorHAnsi" w:cstheme="minorHAnsi"/>
          <w:lang w:val="en-GB"/>
        </w:rPr>
        <w:t>The error in the estimate is formally based on the difference between the values found in the simulation and the actual value. However, since the real Economic Capital is not known (this is the value that is to be estimated), the sample variance is used instead. The advantage of using the relative error instead of a performance measure like variance is that it does not depend on total volume of the portfolio and thus allows better comparison between results by different researchers. The relative error is defined as:</w:t>
      </w:r>
    </w:p>
    <w:p w:rsidR="000C742C" w:rsidRPr="00B301EB" w:rsidRDefault="000C742C" w:rsidP="008A439F">
      <w:pPr>
        <w:jc w:val="both"/>
        <w:rPr>
          <w:rFonts w:asciiTheme="minorHAnsi" w:hAnsiTheme="minorHAnsi" w:cstheme="minorHAnsi"/>
          <w:lang w:val="en-GB"/>
        </w:rPr>
      </w:pPr>
    </w:p>
    <w:p w:rsidR="000C742C" w:rsidRPr="00B301EB" w:rsidRDefault="000C742C" w:rsidP="008A439F">
      <w:pPr>
        <w:ind w:firstLine="708"/>
        <w:jc w:val="both"/>
        <w:rPr>
          <w:rFonts w:asciiTheme="minorHAnsi" w:hAnsiTheme="minorHAnsi" w:cstheme="minorHAnsi"/>
          <w:lang w:val="en-GB"/>
        </w:rPr>
      </w:pPr>
      <w:r w:rsidRPr="00B301EB">
        <w:rPr>
          <w:rFonts w:asciiTheme="minorHAnsi" w:hAnsiTheme="minorHAnsi" w:cstheme="minorHAnsi"/>
          <w:position w:val="-28"/>
          <w:lang w:val="en-GB"/>
        </w:rPr>
        <w:object w:dxaOrig="1140" w:dyaOrig="660">
          <v:shape id="_x0000_i1038" type="#_x0000_t75" style="width:57pt;height:31.5pt" o:ole="">
            <v:imagedata r:id="rId54" o:title=""/>
          </v:shape>
          <o:OLEObject Type="Embed" ProgID="Equation.3" ShapeID="_x0000_i1038" DrawAspect="Content" ObjectID="_1390329095" r:id="rId55"/>
        </w:object>
      </w:r>
    </w:p>
    <w:p w:rsidR="000C742C" w:rsidRPr="00B301EB" w:rsidRDefault="000C742C" w:rsidP="008A439F">
      <w:pPr>
        <w:jc w:val="both"/>
        <w:rPr>
          <w:rFonts w:asciiTheme="minorHAnsi" w:hAnsiTheme="minorHAnsi" w:cstheme="minorHAnsi"/>
          <w:lang w:val="en-GB"/>
        </w:rPr>
      </w:pPr>
    </w:p>
    <w:p w:rsidR="000C742C" w:rsidRPr="00B301EB" w:rsidRDefault="000C742C" w:rsidP="00D10388">
      <w:pPr>
        <w:jc w:val="both"/>
        <w:rPr>
          <w:rFonts w:asciiTheme="minorHAnsi" w:hAnsiTheme="minorHAnsi" w:cstheme="minorHAnsi"/>
          <w:lang w:val="en-GB"/>
        </w:rPr>
      </w:pPr>
      <w:r w:rsidRPr="00B301EB">
        <w:rPr>
          <w:rFonts w:asciiTheme="minorHAnsi" w:hAnsiTheme="minorHAnsi" w:cstheme="minorHAnsi"/>
          <w:lang w:val="en-GB"/>
        </w:rPr>
        <w:t>Where S is the sample standard deviation (S</w:t>
      </w:r>
      <w:r w:rsidRPr="00B301EB">
        <w:rPr>
          <w:rFonts w:asciiTheme="minorHAnsi" w:hAnsiTheme="minorHAnsi" w:cstheme="minorHAnsi"/>
          <w:vertAlign w:val="superscript"/>
          <w:lang w:val="en-GB"/>
        </w:rPr>
        <w:t>2</w:t>
      </w:r>
      <w:r w:rsidRPr="00B301EB">
        <w:rPr>
          <w:rFonts w:asciiTheme="minorHAnsi" w:hAnsiTheme="minorHAnsi" w:cstheme="minorHAnsi"/>
          <w:lang w:val="en-GB"/>
        </w:rPr>
        <w:t xml:space="preserve"> is the sample variance), l is the current estimate and N is the number of scenarios. </w:t>
      </w:r>
    </w:p>
    <w:p w:rsidR="000C742C" w:rsidRPr="00B301EB" w:rsidRDefault="000C742C" w:rsidP="00D00CD8">
      <w:pPr>
        <w:pStyle w:val="StyleHeading114pt"/>
        <w:jc w:val="both"/>
        <w:rPr>
          <w:rFonts w:asciiTheme="minorHAnsi" w:hAnsiTheme="minorHAnsi" w:cstheme="minorHAnsi"/>
          <w:sz w:val="26"/>
          <w:szCs w:val="26"/>
          <w:lang w:val="en-GB"/>
        </w:rPr>
      </w:pPr>
      <w:r w:rsidRPr="00B301EB">
        <w:rPr>
          <w:rFonts w:asciiTheme="minorHAnsi" w:hAnsiTheme="minorHAnsi" w:cstheme="minorHAnsi"/>
          <w:sz w:val="26"/>
          <w:szCs w:val="26"/>
          <w:lang w:val="en-GB"/>
        </w:rPr>
        <w:br w:type="page"/>
      </w:r>
      <w:bookmarkStart w:id="74" w:name="_Ref314835306"/>
      <w:bookmarkStart w:id="75" w:name="_Toc316587126"/>
      <w:r w:rsidRPr="00B301EB">
        <w:rPr>
          <w:rFonts w:asciiTheme="minorHAnsi" w:hAnsiTheme="minorHAnsi" w:cstheme="minorHAnsi"/>
          <w:sz w:val="26"/>
          <w:szCs w:val="26"/>
          <w:lang w:val="en-GB"/>
        </w:rPr>
        <w:lastRenderedPageBreak/>
        <w:t>Results</w:t>
      </w:r>
      <w:bookmarkEnd w:id="74"/>
      <w:bookmarkEnd w:id="75"/>
    </w:p>
    <w:p w:rsidR="000C742C" w:rsidRPr="00B301EB" w:rsidRDefault="000C742C" w:rsidP="008A439F">
      <w:pPr>
        <w:pStyle w:val="Kop2"/>
        <w:rPr>
          <w:rFonts w:asciiTheme="minorHAnsi" w:hAnsiTheme="minorHAnsi" w:cstheme="minorHAnsi"/>
          <w:lang w:val="en-GB"/>
        </w:rPr>
      </w:pPr>
      <w:bookmarkStart w:id="76" w:name="_Toc316587127"/>
      <w:r w:rsidRPr="00B301EB">
        <w:rPr>
          <w:rFonts w:asciiTheme="minorHAnsi" w:hAnsiTheme="minorHAnsi" w:cstheme="minorHAnsi"/>
          <w:lang w:val="en-GB"/>
        </w:rPr>
        <w:t>Comparison of naïve Monte Carlo and Cross Entropy Monte Carlo</w:t>
      </w:r>
      <w:bookmarkEnd w:id="76"/>
      <w:r w:rsidRPr="00B301EB">
        <w:rPr>
          <w:rFonts w:asciiTheme="minorHAnsi" w:hAnsiTheme="minorHAnsi" w:cstheme="minorHAnsi"/>
          <w:lang w:val="en-GB"/>
        </w:rPr>
        <w:t xml:space="preserve"> </w:t>
      </w:r>
    </w:p>
    <w:p w:rsidR="000C742C" w:rsidRPr="00B301EB" w:rsidRDefault="004764A2" w:rsidP="00D00CD8">
      <w:pPr>
        <w:jc w:val="both"/>
        <w:rPr>
          <w:rFonts w:asciiTheme="minorHAnsi" w:hAnsiTheme="minorHAnsi" w:cstheme="minorHAnsi"/>
          <w:lang w:val="en-GB"/>
        </w:rPr>
      </w:pPr>
      <w:r w:rsidRPr="00B301EB">
        <w:rPr>
          <w:rFonts w:asciiTheme="minorHAnsi" w:hAnsiTheme="minorHAnsi" w:cstheme="minorHAnsi"/>
        </w:rPr>
        <w:fldChar w:fldCharType="begin"/>
      </w:r>
      <w:r w:rsidRPr="00B301EB">
        <w:rPr>
          <w:rFonts w:asciiTheme="minorHAnsi" w:hAnsiTheme="minorHAnsi" w:cstheme="minorHAnsi"/>
          <w:lang w:val="en-US"/>
        </w:rPr>
        <w:instrText xml:space="preserve"> REF _Ref306781688 \h  \* MERGEFORMAT </w:instrText>
      </w:r>
      <w:r w:rsidRPr="00B301EB">
        <w:rPr>
          <w:rFonts w:asciiTheme="minorHAnsi" w:hAnsiTheme="minorHAnsi" w:cstheme="minorHAnsi"/>
        </w:rPr>
      </w:r>
      <w:r w:rsidRPr="00B301EB">
        <w:rPr>
          <w:rFonts w:asciiTheme="minorHAnsi" w:hAnsiTheme="minorHAnsi" w:cstheme="minorHAnsi"/>
        </w:rPr>
        <w:fldChar w:fldCharType="separate"/>
      </w:r>
      <w:r w:rsidR="00B301EB" w:rsidRPr="00B301EB">
        <w:rPr>
          <w:rFonts w:asciiTheme="minorHAnsi" w:hAnsiTheme="minorHAnsi" w:cstheme="minorHAnsi"/>
          <w:lang w:val="en-GB"/>
        </w:rPr>
        <w:t xml:space="preserve">Figure </w:t>
      </w:r>
      <w:r w:rsidR="00B301EB">
        <w:rPr>
          <w:rFonts w:asciiTheme="minorHAnsi" w:hAnsiTheme="minorHAnsi" w:cstheme="minorHAnsi"/>
          <w:lang w:val="en-GB"/>
        </w:rPr>
        <w:t>18</w:t>
      </w:r>
      <w:r w:rsidRPr="00B301EB">
        <w:rPr>
          <w:rFonts w:asciiTheme="minorHAnsi" w:hAnsiTheme="minorHAnsi" w:cstheme="minorHAnsi"/>
        </w:rPr>
        <w:fldChar w:fldCharType="end"/>
      </w:r>
      <w:r w:rsidR="000C742C" w:rsidRPr="00B301EB">
        <w:rPr>
          <w:rFonts w:asciiTheme="minorHAnsi" w:hAnsiTheme="minorHAnsi" w:cstheme="minorHAnsi"/>
          <w:lang w:val="en-GB"/>
        </w:rPr>
        <w:t xml:space="preserve"> shows the evolution of the estimate and relative error as a function of the number of scenarios for a naïve Monte Carlo run and a Cross Entropy Monte Carlo run. The run parameters for the Cross Entropy run are ρ=0.1, N1=10,000 and N2=30,000. Note that the Cross-Entropy method only provides results from the 20,000</w:t>
      </w:r>
      <w:r w:rsidR="000C742C" w:rsidRPr="00B301EB">
        <w:rPr>
          <w:rFonts w:asciiTheme="minorHAnsi" w:hAnsiTheme="minorHAnsi" w:cstheme="minorHAnsi"/>
          <w:vertAlign w:val="superscript"/>
          <w:lang w:val="en-GB"/>
        </w:rPr>
        <w:t>th</w:t>
      </w:r>
      <w:r w:rsidR="000C742C" w:rsidRPr="00B301EB">
        <w:rPr>
          <w:rFonts w:asciiTheme="minorHAnsi" w:hAnsiTheme="minorHAnsi" w:cstheme="minorHAnsi"/>
          <w:lang w:val="en-GB"/>
        </w:rPr>
        <w:t xml:space="preserve"> scenario onwards, because the first 20,000 runs are required to determine the shifted probability density functions, i.e. for the “training”-part of the Cross Entropy method.</w:t>
      </w:r>
    </w:p>
    <w:p w:rsidR="000C742C" w:rsidRPr="00B301EB" w:rsidRDefault="000C742C" w:rsidP="00D10388">
      <w:pPr>
        <w:jc w:val="both"/>
        <w:rPr>
          <w:rFonts w:asciiTheme="minorHAnsi" w:hAnsiTheme="minorHAnsi" w:cstheme="minorHAnsi"/>
          <w:lang w:val="en-GB"/>
        </w:rPr>
      </w:pPr>
    </w:p>
    <w:p w:rsidR="000C742C" w:rsidRPr="00B301EB" w:rsidRDefault="000C742C" w:rsidP="00D10388">
      <w:pPr>
        <w:jc w:val="both"/>
        <w:rPr>
          <w:rFonts w:asciiTheme="minorHAnsi" w:hAnsiTheme="minorHAnsi" w:cstheme="minorHAnsi"/>
          <w:lang w:val="en-GB"/>
        </w:rPr>
      </w:pPr>
    </w:p>
    <w:p w:rsidR="000C742C" w:rsidRPr="00B301EB" w:rsidRDefault="00BE2F26" w:rsidP="00A86065">
      <w:pPr>
        <w:keepNext/>
        <w:jc w:val="both"/>
        <w:rPr>
          <w:rFonts w:asciiTheme="minorHAnsi" w:hAnsiTheme="minorHAnsi" w:cstheme="minorHAnsi"/>
          <w:lang w:val="en-GB"/>
        </w:rPr>
      </w:pPr>
      <w:r w:rsidRPr="00B301EB">
        <w:rPr>
          <w:rFonts w:asciiTheme="minorHAnsi" w:hAnsiTheme="minorHAnsi" w:cstheme="minorHAnsi"/>
          <w:noProof/>
          <w:lang w:eastAsia="nl-NL"/>
        </w:rPr>
        <w:drawing>
          <wp:inline distT="0" distB="0" distL="0" distR="0" wp14:anchorId="2838B2FC" wp14:editId="22374630">
            <wp:extent cx="5830570" cy="3538855"/>
            <wp:effectExtent l="0" t="0" r="0" b="4445"/>
            <wp:docPr id="34" name="Afbeelding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29"/>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5830570" cy="3538855"/>
                    </a:xfrm>
                    <a:prstGeom prst="rect">
                      <a:avLst/>
                    </a:prstGeom>
                    <a:noFill/>
                    <a:ln>
                      <a:noFill/>
                    </a:ln>
                  </pic:spPr>
                </pic:pic>
              </a:graphicData>
            </a:graphic>
          </wp:inline>
        </w:drawing>
      </w:r>
    </w:p>
    <w:p w:rsidR="000C742C" w:rsidRPr="00B301EB" w:rsidRDefault="000C742C" w:rsidP="00A86065">
      <w:pPr>
        <w:pStyle w:val="Bijschrift"/>
        <w:jc w:val="both"/>
        <w:rPr>
          <w:rFonts w:asciiTheme="minorHAnsi" w:hAnsiTheme="minorHAnsi" w:cstheme="minorHAnsi"/>
          <w:lang w:val="en-GB"/>
        </w:rPr>
      </w:pPr>
      <w:bookmarkStart w:id="77" w:name="_Ref306781688"/>
      <w:r w:rsidRPr="00B301EB">
        <w:rPr>
          <w:rFonts w:asciiTheme="minorHAnsi" w:hAnsiTheme="minorHAnsi" w:cstheme="minorHAnsi"/>
          <w:lang w:val="en-GB"/>
        </w:rPr>
        <w:t xml:space="preserve">Figure </w:t>
      </w:r>
      <w:r w:rsidRPr="00B301EB">
        <w:rPr>
          <w:rFonts w:asciiTheme="minorHAnsi" w:hAnsiTheme="minorHAnsi" w:cstheme="minorHAnsi"/>
          <w:lang w:val="en-GB"/>
        </w:rPr>
        <w:fldChar w:fldCharType="begin"/>
      </w:r>
      <w:r w:rsidRPr="00B301EB">
        <w:rPr>
          <w:rFonts w:asciiTheme="minorHAnsi" w:hAnsiTheme="minorHAnsi" w:cstheme="minorHAnsi"/>
          <w:lang w:val="en-GB"/>
        </w:rPr>
        <w:instrText xml:space="preserve"> SEQ Figure \* ARABIC </w:instrText>
      </w:r>
      <w:r w:rsidRPr="00B301EB">
        <w:rPr>
          <w:rFonts w:asciiTheme="minorHAnsi" w:hAnsiTheme="minorHAnsi" w:cstheme="minorHAnsi"/>
          <w:lang w:val="en-GB"/>
        </w:rPr>
        <w:fldChar w:fldCharType="separate"/>
      </w:r>
      <w:r w:rsidR="00B301EB">
        <w:rPr>
          <w:rFonts w:asciiTheme="minorHAnsi" w:hAnsiTheme="minorHAnsi" w:cstheme="minorHAnsi"/>
          <w:noProof/>
          <w:lang w:val="en-GB"/>
        </w:rPr>
        <w:t>18</w:t>
      </w:r>
      <w:r w:rsidRPr="00B301EB">
        <w:rPr>
          <w:rFonts w:asciiTheme="minorHAnsi" w:hAnsiTheme="minorHAnsi" w:cstheme="minorHAnsi"/>
          <w:lang w:val="en-GB"/>
        </w:rPr>
        <w:fldChar w:fldCharType="end"/>
      </w:r>
      <w:bookmarkEnd w:id="77"/>
      <w:r w:rsidRPr="00B301EB">
        <w:rPr>
          <w:rFonts w:asciiTheme="minorHAnsi" w:hAnsiTheme="minorHAnsi" w:cstheme="minorHAnsi"/>
          <w:lang w:val="en-GB"/>
        </w:rPr>
        <w:t>: Estimate and Relative Error for naïve Monte Carlo and the Cross Entropy method</w:t>
      </w:r>
    </w:p>
    <w:p w:rsidR="000C742C" w:rsidRPr="00B301EB" w:rsidRDefault="000C742C" w:rsidP="00D10388">
      <w:pPr>
        <w:jc w:val="both"/>
        <w:rPr>
          <w:rFonts w:asciiTheme="minorHAnsi" w:hAnsiTheme="minorHAnsi" w:cstheme="minorHAnsi"/>
          <w:lang w:val="en-GB"/>
        </w:rPr>
      </w:pPr>
    </w:p>
    <w:p w:rsidR="000C742C" w:rsidRPr="00B301EB" w:rsidRDefault="000C742C" w:rsidP="0057156C">
      <w:pPr>
        <w:jc w:val="both"/>
        <w:rPr>
          <w:rFonts w:asciiTheme="minorHAnsi" w:hAnsiTheme="minorHAnsi" w:cstheme="minorHAnsi"/>
          <w:lang w:val="en-GB"/>
        </w:rPr>
      </w:pPr>
      <w:r w:rsidRPr="00B301EB">
        <w:rPr>
          <w:rFonts w:asciiTheme="minorHAnsi" w:hAnsiTheme="minorHAnsi" w:cstheme="minorHAnsi"/>
          <w:lang w:val="en-GB"/>
        </w:rPr>
        <w:t xml:space="preserve">As can be seen from </w:t>
      </w:r>
      <w:r w:rsidR="004764A2" w:rsidRPr="00B301EB">
        <w:rPr>
          <w:rFonts w:asciiTheme="minorHAnsi" w:hAnsiTheme="minorHAnsi" w:cstheme="minorHAnsi"/>
        </w:rPr>
        <w:fldChar w:fldCharType="begin"/>
      </w:r>
      <w:r w:rsidR="004764A2" w:rsidRPr="00B301EB">
        <w:rPr>
          <w:rFonts w:asciiTheme="minorHAnsi" w:hAnsiTheme="minorHAnsi" w:cstheme="minorHAnsi"/>
          <w:lang w:val="en-US"/>
        </w:rPr>
        <w:instrText xml:space="preserve"> REF _Ref306781688 \h  \* MERGEFORMAT </w:instrText>
      </w:r>
      <w:r w:rsidR="004764A2" w:rsidRPr="00B301EB">
        <w:rPr>
          <w:rFonts w:asciiTheme="minorHAnsi" w:hAnsiTheme="minorHAnsi" w:cstheme="minorHAnsi"/>
        </w:rPr>
      </w:r>
      <w:r w:rsidR="004764A2" w:rsidRPr="00B301EB">
        <w:rPr>
          <w:rFonts w:asciiTheme="minorHAnsi" w:hAnsiTheme="minorHAnsi" w:cstheme="minorHAnsi"/>
        </w:rPr>
        <w:fldChar w:fldCharType="separate"/>
      </w:r>
      <w:r w:rsidR="00B301EB" w:rsidRPr="00B301EB">
        <w:rPr>
          <w:rFonts w:asciiTheme="minorHAnsi" w:hAnsiTheme="minorHAnsi" w:cstheme="minorHAnsi"/>
          <w:lang w:val="en-GB"/>
        </w:rPr>
        <w:t xml:space="preserve">Figure </w:t>
      </w:r>
      <w:r w:rsidR="00B301EB">
        <w:rPr>
          <w:rFonts w:asciiTheme="minorHAnsi" w:hAnsiTheme="minorHAnsi" w:cstheme="minorHAnsi"/>
          <w:lang w:val="en-GB"/>
        </w:rPr>
        <w:t>18</w:t>
      </w:r>
      <w:r w:rsidR="004764A2" w:rsidRPr="00B301EB">
        <w:rPr>
          <w:rFonts w:asciiTheme="minorHAnsi" w:hAnsiTheme="minorHAnsi" w:cstheme="minorHAnsi"/>
        </w:rPr>
        <w:fldChar w:fldCharType="end"/>
      </w:r>
      <w:r w:rsidRPr="00B301EB">
        <w:rPr>
          <w:rFonts w:asciiTheme="minorHAnsi" w:hAnsiTheme="minorHAnsi" w:cstheme="minorHAnsi"/>
          <w:lang w:val="en-GB"/>
        </w:rPr>
        <w:t xml:space="preserve">, the relative error after 50,000 scenarios is reduced by approximately 90%, with a break-even after 21,000 scenarios. To reach the same level of accuracy with a naïve Monte Carlo approach would require more than 5 million scenarios to be evaluated. </w:t>
      </w:r>
    </w:p>
    <w:p w:rsidR="000C742C" w:rsidRPr="00B301EB" w:rsidRDefault="000C742C" w:rsidP="0057156C">
      <w:pPr>
        <w:jc w:val="both"/>
        <w:rPr>
          <w:rFonts w:asciiTheme="minorHAnsi" w:hAnsiTheme="minorHAnsi" w:cstheme="minorHAnsi"/>
          <w:lang w:val="en-GB"/>
        </w:rPr>
      </w:pPr>
    </w:p>
    <w:p w:rsidR="000C742C" w:rsidRPr="00B301EB" w:rsidRDefault="000C742C" w:rsidP="0057383E">
      <w:pPr>
        <w:jc w:val="both"/>
        <w:rPr>
          <w:rFonts w:asciiTheme="minorHAnsi" w:hAnsiTheme="minorHAnsi" w:cstheme="minorHAnsi"/>
          <w:lang w:val="en-GB"/>
        </w:rPr>
      </w:pPr>
    </w:p>
    <w:p w:rsidR="000C742C" w:rsidRPr="00B301EB" w:rsidRDefault="000C742C" w:rsidP="0057383E">
      <w:pPr>
        <w:jc w:val="both"/>
        <w:rPr>
          <w:rFonts w:asciiTheme="minorHAnsi" w:hAnsiTheme="minorHAnsi" w:cstheme="minorHAnsi"/>
          <w:lang w:val="en-GB"/>
        </w:rPr>
      </w:pPr>
      <w:r w:rsidRPr="00B301EB">
        <w:rPr>
          <w:rFonts w:asciiTheme="minorHAnsi" w:hAnsiTheme="minorHAnsi" w:cstheme="minorHAnsi"/>
          <w:lang w:val="en-GB"/>
        </w:rPr>
        <w:t xml:space="preserve">The effect of the Cross-Entropy based importance sampling is also clear from the loss distributions. </w:t>
      </w:r>
      <w:r w:rsidR="004764A2" w:rsidRPr="00B301EB">
        <w:rPr>
          <w:rFonts w:asciiTheme="minorHAnsi" w:hAnsiTheme="minorHAnsi" w:cstheme="minorHAnsi"/>
        </w:rPr>
        <w:fldChar w:fldCharType="begin"/>
      </w:r>
      <w:r w:rsidR="004764A2" w:rsidRPr="00B301EB">
        <w:rPr>
          <w:rFonts w:asciiTheme="minorHAnsi" w:hAnsiTheme="minorHAnsi" w:cstheme="minorHAnsi"/>
          <w:lang w:val="en-US"/>
        </w:rPr>
        <w:instrText xml:space="preserve"> REF _Ref306824511 \h  \* MERGEFORMAT </w:instrText>
      </w:r>
      <w:r w:rsidR="004764A2" w:rsidRPr="00B301EB">
        <w:rPr>
          <w:rFonts w:asciiTheme="minorHAnsi" w:hAnsiTheme="minorHAnsi" w:cstheme="minorHAnsi"/>
        </w:rPr>
      </w:r>
      <w:r w:rsidR="004764A2" w:rsidRPr="00B301EB">
        <w:rPr>
          <w:rFonts w:asciiTheme="minorHAnsi" w:hAnsiTheme="minorHAnsi" w:cstheme="minorHAnsi"/>
        </w:rPr>
        <w:fldChar w:fldCharType="separate"/>
      </w:r>
      <w:r w:rsidR="00B301EB" w:rsidRPr="00B301EB">
        <w:rPr>
          <w:rFonts w:asciiTheme="minorHAnsi" w:hAnsiTheme="minorHAnsi" w:cstheme="minorHAnsi"/>
          <w:lang w:val="en-GB"/>
        </w:rPr>
        <w:t xml:space="preserve">Figure </w:t>
      </w:r>
      <w:r w:rsidR="00B301EB">
        <w:rPr>
          <w:rFonts w:asciiTheme="minorHAnsi" w:hAnsiTheme="minorHAnsi" w:cstheme="minorHAnsi"/>
          <w:noProof/>
          <w:lang w:val="en-GB"/>
        </w:rPr>
        <w:t>19</w:t>
      </w:r>
      <w:r w:rsidR="004764A2" w:rsidRPr="00B301EB">
        <w:rPr>
          <w:rFonts w:asciiTheme="minorHAnsi" w:hAnsiTheme="minorHAnsi" w:cstheme="minorHAnsi"/>
        </w:rPr>
        <w:fldChar w:fldCharType="end"/>
      </w:r>
      <w:r w:rsidRPr="00B301EB">
        <w:rPr>
          <w:rFonts w:asciiTheme="minorHAnsi" w:hAnsiTheme="minorHAnsi" w:cstheme="minorHAnsi"/>
          <w:lang w:val="en-GB"/>
        </w:rPr>
        <w:t xml:space="preserve"> and </w:t>
      </w:r>
      <w:r w:rsidR="004764A2" w:rsidRPr="00B301EB">
        <w:rPr>
          <w:rFonts w:asciiTheme="minorHAnsi" w:hAnsiTheme="minorHAnsi" w:cstheme="minorHAnsi"/>
        </w:rPr>
        <w:fldChar w:fldCharType="begin"/>
      </w:r>
      <w:r w:rsidR="004764A2" w:rsidRPr="00B301EB">
        <w:rPr>
          <w:rFonts w:asciiTheme="minorHAnsi" w:hAnsiTheme="minorHAnsi" w:cstheme="minorHAnsi"/>
          <w:lang w:val="en-US"/>
        </w:rPr>
        <w:instrText xml:space="preserve"> REF _Ref306824513 \h  \* MERGEFORMAT </w:instrText>
      </w:r>
      <w:r w:rsidR="004764A2" w:rsidRPr="00B301EB">
        <w:rPr>
          <w:rFonts w:asciiTheme="minorHAnsi" w:hAnsiTheme="minorHAnsi" w:cstheme="minorHAnsi"/>
        </w:rPr>
      </w:r>
      <w:r w:rsidR="004764A2" w:rsidRPr="00B301EB">
        <w:rPr>
          <w:rFonts w:asciiTheme="minorHAnsi" w:hAnsiTheme="minorHAnsi" w:cstheme="minorHAnsi"/>
        </w:rPr>
        <w:fldChar w:fldCharType="separate"/>
      </w:r>
      <w:r w:rsidR="00B301EB" w:rsidRPr="00B301EB">
        <w:rPr>
          <w:rFonts w:asciiTheme="minorHAnsi" w:hAnsiTheme="minorHAnsi" w:cstheme="minorHAnsi"/>
          <w:lang w:val="en-GB"/>
        </w:rPr>
        <w:t xml:space="preserve">Figure </w:t>
      </w:r>
      <w:r w:rsidR="00B301EB">
        <w:rPr>
          <w:rFonts w:asciiTheme="minorHAnsi" w:hAnsiTheme="minorHAnsi" w:cstheme="minorHAnsi"/>
          <w:noProof/>
          <w:lang w:val="en-GB"/>
        </w:rPr>
        <w:t>20</w:t>
      </w:r>
      <w:r w:rsidR="004764A2" w:rsidRPr="00B301EB">
        <w:rPr>
          <w:rFonts w:asciiTheme="minorHAnsi" w:hAnsiTheme="minorHAnsi" w:cstheme="minorHAnsi"/>
        </w:rPr>
        <w:fldChar w:fldCharType="end"/>
      </w:r>
      <w:r w:rsidRPr="00B301EB">
        <w:rPr>
          <w:rFonts w:asciiTheme="minorHAnsi" w:hAnsiTheme="minorHAnsi" w:cstheme="minorHAnsi"/>
          <w:lang w:val="en-GB"/>
        </w:rPr>
        <w:t xml:space="preserve"> show the parts of the loss distribution for low and high losses respectively. As can be seen from these pictures, the naïve Monte Carlo distribution is more stable (fewer spikes) for the low losses, but the Cross-Entropy distribution is smoother for the high losses, which is the area of interest for the business problem underlying this research. </w:t>
      </w:r>
    </w:p>
    <w:p w:rsidR="000C742C" w:rsidRPr="00B301EB" w:rsidRDefault="000C742C" w:rsidP="0057383E">
      <w:pPr>
        <w:jc w:val="both"/>
        <w:rPr>
          <w:rFonts w:asciiTheme="minorHAnsi" w:hAnsiTheme="minorHAnsi" w:cstheme="minorHAnsi"/>
          <w:lang w:val="en-GB"/>
        </w:rPr>
      </w:pPr>
    </w:p>
    <w:p w:rsidR="000C742C" w:rsidRPr="00B301EB" w:rsidRDefault="00617BB6" w:rsidP="00E00300">
      <w:pPr>
        <w:keepNext/>
        <w:jc w:val="both"/>
        <w:rPr>
          <w:rFonts w:asciiTheme="minorHAnsi" w:hAnsiTheme="minorHAnsi" w:cstheme="minorHAnsi"/>
          <w:lang w:val="en-GB"/>
        </w:rPr>
      </w:pPr>
      <w:r w:rsidRPr="00B301EB">
        <w:rPr>
          <w:rFonts w:asciiTheme="minorHAnsi" w:hAnsiTheme="minorHAnsi" w:cstheme="minorHAnsi"/>
          <w:noProof/>
          <w:lang w:eastAsia="nl-NL"/>
        </w:rPr>
        <w:lastRenderedPageBreak/>
        <w:drawing>
          <wp:inline distT="0" distB="0" distL="0" distR="0" wp14:anchorId="3D8C74B5" wp14:editId="5066125A">
            <wp:extent cx="5692612" cy="3598223"/>
            <wp:effectExtent l="0" t="0" r="3810" b="2540"/>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5695011" cy="3599739"/>
                    </a:xfrm>
                    <a:prstGeom prst="rect">
                      <a:avLst/>
                    </a:prstGeom>
                    <a:noFill/>
                  </pic:spPr>
                </pic:pic>
              </a:graphicData>
            </a:graphic>
          </wp:inline>
        </w:drawing>
      </w:r>
    </w:p>
    <w:p w:rsidR="000C742C" w:rsidRPr="00B301EB" w:rsidRDefault="000C742C" w:rsidP="00E00300">
      <w:pPr>
        <w:pStyle w:val="Bijschrift"/>
        <w:jc w:val="both"/>
        <w:rPr>
          <w:rFonts w:asciiTheme="minorHAnsi" w:hAnsiTheme="minorHAnsi" w:cstheme="minorHAnsi"/>
          <w:lang w:val="en-GB"/>
        </w:rPr>
      </w:pPr>
      <w:bookmarkStart w:id="78" w:name="_Ref306824511"/>
      <w:r w:rsidRPr="00B301EB">
        <w:rPr>
          <w:rFonts w:asciiTheme="minorHAnsi" w:hAnsiTheme="minorHAnsi" w:cstheme="minorHAnsi"/>
          <w:lang w:val="en-GB"/>
        </w:rPr>
        <w:t xml:space="preserve">Figure </w:t>
      </w:r>
      <w:r w:rsidRPr="00B301EB">
        <w:rPr>
          <w:rFonts w:asciiTheme="minorHAnsi" w:hAnsiTheme="minorHAnsi" w:cstheme="minorHAnsi"/>
          <w:lang w:val="en-GB"/>
        </w:rPr>
        <w:fldChar w:fldCharType="begin"/>
      </w:r>
      <w:r w:rsidRPr="00B301EB">
        <w:rPr>
          <w:rFonts w:asciiTheme="minorHAnsi" w:hAnsiTheme="minorHAnsi" w:cstheme="minorHAnsi"/>
          <w:lang w:val="en-GB"/>
        </w:rPr>
        <w:instrText xml:space="preserve"> SEQ Figure \* ARABIC </w:instrText>
      </w:r>
      <w:r w:rsidRPr="00B301EB">
        <w:rPr>
          <w:rFonts w:asciiTheme="minorHAnsi" w:hAnsiTheme="minorHAnsi" w:cstheme="minorHAnsi"/>
          <w:lang w:val="en-GB"/>
        </w:rPr>
        <w:fldChar w:fldCharType="separate"/>
      </w:r>
      <w:r w:rsidR="00B301EB">
        <w:rPr>
          <w:rFonts w:asciiTheme="minorHAnsi" w:hAnsiTheme="minorHAnsi" w:cstheme="minorHAnsi"/>
          <w:noProof/>
          <w:lang w:val="en-GB"/>
        </w:rPr>
        <w:t>19</w:t>
      </w:r>
      <w:r w:rsidRPr="00B301EB">
        <w:rPr>
          <w:rFonts w:asciiTheme="minorHAnsi" w:hAnsiTheme="minorHAnsi" w:cstheme="minorHAnsi"/>
          <w:lang w:val="en-GB"/>
        </w:rPr>
        <w:fldChar w:fldCharType="end"/>
      </w:r>
      <w:bookmarkEnd w:id="78"/>
      <w:r w:rsidRPr="00B301EB">
        <w:rPr>
          <w:rFonts w:asciiTheme="minorHAnsi" w:hAnsiTheme="minorHAnsi" w:cstheme="minorHAnsi"/>
          <w:lang w:val="en-GB"/>
        </w:rPr>
        <w:t>: loss distribution for naïve MC and Cross Entropy for low losses</w:t>
      </w:r>
    </w:p>
    <w:p w:rsidR="000C742C" w:rsidRPr="00B301EB" w:rsidRDefault="000C742C" w:rsidP="0057383E">
      <w:pPr>
        <w:jc w:val="both"/>
        <w:rPr>
          <w:rFonts w:asciiTheme="minorHAnsi" w:hAnsiTheme="minorHAnsi" w:cstheme="minorHAnsi"/>
          <w:lang w:val="en-GB"/>
        </w:rPr>
      </w:pPr>
    </w:p>
    <w:p w:rsidR="000C742C" w:rsidRPr="00B301EB" w:rsidRDefault="000C742C" w:rsidP="0057383E">
      <w:pPr>
        <w:jc w:val="both"/>
        <w:rPr>
          <w:rFonts w:asciiTheme="minorHAnsi" w:hAnsiTheme="minorHAnsi" w:cstheme="minorHAnsi"/>
          <w:lang w:val="en-GB"/>
        </w:rPr>
      </w:pPr>
    </w:p>
    <w:p w:rsidR="000C742C" w:rsidRPr="00B301EB" w:rsidRDefault="00617BB6" w:rsidP="00E00300">
      <w:pPr>
        <w:keepNext/>
        <w:jc w:val="both"/>
        <w:rPr>
          <w:rFonts w:asciiTheme="minorHAnsi" w:hAnsiTheme="minorHAnsi" w:cstheme="minorHAnsi"/>
          <w:lang w:val="en-GB"/>
        </w:rPr>
      </w:pPr>
      <w:r w:rsidRPr="00B301EB">
        <w:rPr>
          <w:rFonts w:asciiTheme="minorHAnsi" w:hAnsiTheme="minorHAnsi" w:cstheme="minorHAnsi"/>
          <w:noProof/>
          <w:lang w:eastAsia="nl-NL"/>
        </w:rPr>
        <w:drawing>
          <wp:inline distT="0" distB="0" distL="0" distR="0" wp14:anchorId="76DAF549" wp14:editId="4900F59E">
            <wp:extent cx="5700156" cy="3276775"/>
            <wp:effectExtent l="0" t="0" r="0" b="0"/>
            <wp:docPr id="32" name="Afbeelding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5699567" cy="3276437"/>
                    </a:xfrm>
                    <a:prstGeom prst="rect">
                      <a:avLst/>
                    </a:prstGeom>
                    <a:noFill/>
                  </pic:spPr>
                </pic:pic>
              </a:graphicData>
            </a:graphic>
          </wp:inline>
        </w:drawing>
      </w:r>
    </w:p>
    <w:p w:rsidR="000C742C" w:rsidRPr="00B301EB" w:rsidRDefault="000C742C" w:rsidP="00E00300">
      <w:pPr>
        <w:pStyle w:val="Bijschrift"/>
        <w:jc w:val="both"/>
        <w:rPr>
          <w:rFonts w:asciiTheme="minorHAnsi" w:hAnsiTheme="minorHAnsi" w:cstheme="minorHAnsi"/>
          <w:lang w:val="en-GB"/>
        </w:rPr>
      </w:pPr>
      <w:bookmarkStart w:id="79" w:name="_Ref306824513"/>
      <w:r w:rsidRPr="00B301EB">
        <w:rPr>
          <w:rFonts w:asciiTheme="minorHAnsi" w:hAnsiTheme="minorHAnsi" w:cstheme="minorHAnsi"/>
          <w:lang w:val="en-GB"/>
        </w:rPr>
        <w:t xml:space="preserve">Figure </w:t>
      </w:r>
      <w:r w:rsidRPr="00B301EB">
        <w:rPr>
          <w:rFonts w:asciiTheme="minorHAnsi" w:hAnsiTheme="minorHAnsi" w:cstheme="minorHAnsi"/>
          <w:lang w:val="en-GB"/>
        </w:rPr>
        <w:fldChar w:fldCharType="begin"/>
      </w:r>
      <w:r w:rsidRPr="00B301EB">
        <w:rPr>
          <w:rFonts w:asciiTheme="minorHAnsi" w:hAnsiTheme="minorHAnsi" w:cstheme="minorHAnsi"/>
          <w:lang w:val="en-GB"/>
        </w:rPr>
        <w:instrText xml:space="preserve"> SEQ Figure \* ARABIC </w:instrText>
      </w:r>
      <w:r w:rsidRPr="00B301EB">
        <w:rPr>
          <w:rFonts w:asciiTheme="minorHAnsi" w:hAnsiTheme="minorHAnsi" w:cstheme="minorHAnsi"/>
          <w:lang w:val="en-GB"/>
        </w:rPr>
        <w:fldChar w:fldCharType="separate"/>
      </w:r>
      <w:r w:rsidR="00B301EB">
        <w:rPr>
          <w:rFonts w:asciiTheme="minorHAnsi" w:hAnsiTheme="minorHAnsi" w:cstheme="minorHAnsi"/>
          <w:noProof/>
          <w:lang w:val="en-GB"/>
        </w:rPr>
        <w:t>20</w:t>
      </w:r>
      <w:r w:rsidRPr="00B301EB">
        <w:rPr>
          <w:rFonts w:asciiTheme="minorHAnsi" w:hAnsiTheme="minorHAnsi" w:cstheme="minorHAnsi"/>
          <w:lang w:val="en-GB"/>
        </w:rPr>
        <w:fldChar w:fldCharType="end"/>
      </w:r>
      <w:bookmarkEnd w:id="79"/>
      <w:r w:rsidRPr="00B301EB">
        <w:rPr>
          <w:rFonts w:asciiTheme="minorHAnsi" w:hAnsiTheme="minorHAnsi" w:cstheme="minorHAnsi"/>
          <w:lang w:val="en-GB"/>
        </w:rPr>
        <w:t>: loss distribution for naïve MC and Cross Entropy for high losses</w:t>
      </w:r>
    </w:p>
    <w:p w:rsidR="000C742C" w:rsidRPr="00B301EB" w:rsidRDefault="000C742C" w:rsidP="00E00300">
      <w:pPr>
        <w:pStyle w:val="Bijschrift"/>
        <w:jc w:val="both"/>
        <w:rPr>
          <w:rFonts w:asciiTheme="minorHAnsi" w:hAnsiTheme="minorHAnsi" w:cstheme="minorHAnsi"/>
          <w:lang w:val="en-GB"/>
        </w:rPr>
      </w:pPr>
    </w:p>
    <w:p w:rsidR="00617BB6" w:rsidRPr="00B301EB" w:rsidRDefault="00617BB6">
      <w:pPr>
        <w:rPr>
          <w:rFonts w:asciiTheme="minorHAnsi" w:hAnsiTheme="minorHAnsi" w:cstheme="minorHAnsi"/>
          <w:b/>
          <w:bCs/>
          <w:i/>
          <w:iCs/>
          <w:szCs w:val="28"/>
          <w:lang w:val="en-GB"/>
        </w:rPr>
      </w:pPr>
      <w:bookmarkStart w:id="80" w:name="_Ref313470448"/>
      <w:r w:rsidRPr="00B301EB">
        <w:rPr>
          <w:rFonts w:asciiTheme="minorHAnsi" w:hAnsiTheme="minorHAnsi" w:cstheme="minorHAnsi"/>
          <w:lang w:val="en-GB"/>
        </w:rPr>
        <w:br w:type="page"/>
      </w:r>
    </w:p>
    <w:p w:rsidR="000C742C" w:rsidRPr="00B301EB" w:rsidRDefault="000C742C" w:rsidP="008A439F">
      <w:pPr>
        <w:pStyle w:val="Kop2"/>
        <w:rPr>
          <w:rFonts w:asciiTheme="minorHAnsi" w:hAnsiTheme="minorHAnsi" w:cstheme="minorHAnsi"/>
          <w:lang w:val="en-GB"/>
        </w:rPr>
      </w:pPr>
      <w:bookmarkStart w:id="81" w:name="_Toc316587128"/>
      <w:r w:rsidRPr="00B301EB">
        <w:rPr>
          <w:rFonts w:asciiTheme="minorHAnsi" w:hAnsiTheme="minorHAnsi" w:cstheme="minorHAnsi"/>
          <w:lang w:val="en-GB"/>
        </w:rPr>
        <w:lastRenderedPageBreak/>
        <w:t>Sensitivity of the Cross-Entropy calculation for choices of ρ, N1 and N2</w:t>
      </w:r>
      <w:bookmarkEnd w:id="80"/>
      <w:bookmarkEnd w:id="81"/>
    </w:p>
    <w:p w:rsidR="000C742C" w:rsidRPr="00B301EB" w:rsidRDefault="000C742C" w:rsidP="00D10388">
      <w:pPr>
        <w:jc w:val="both"/>
        <w:rPr>
          <w:rFonts w:asciiTheme="minorHAnsi" w:hAnsiTheme="minorHAnsi" w:cstheme="minorHAnsi"/>
          <w:lang w:val="en-GB"/>
        </w:rPr>
      </w:pPr>
    </w:p>
    <w:p w:rsidR="000C742C" w:rsidRPr="00B301EB" w:rsidRDefault="000C742C" w:rsidP="0057156C">
      <w:pPr>
        <w:jc w:val="both"/>
        <w:rPr>
          <w:rFonts w:asciiTheme="minorHAnsi" w:hAnsiTheme="minorHAnsi" w:cstheme="minorHAnsi"/>
          <w:lang w:val="en-GB"/>
        </w:rPr>
      </w:pPr>
      <w:r w:rsidRPr="00B301EB">
        <w:rPr>
          <w:rFonts w:asciiTheme="minorHAnsi" w:hAnsiTheme="minorHAnsi" w:cstheme="minorHAnsi"/>
          <w:lang w:val="en-GB"/>
        </w:rPr>
        <w:t>The Cross Entropy method has three input parameters: ρ, N1 and N2. It is relevant to understand the sensitivity of the method to the choice of these parameters for following reasons:</w:t>
      </w:r>
    </w:p>
    <w:p w:rsidR="000C742C" w:rsidRPr="00B301EB" w:rsidRDefault="000C742C" w:rsidP="00D10388">
      <w:pPr>
        <w:jc w:val="both"/>
        <w:rPr>
          <w:rFonts w:asciiTheme="minorHAnsi" w:hAnsiTheme="minorHAnsi" w:cstheme="minorHAnsi"/>
          <w:lang w:val="en-GB"/>
        </w:rPr>
      </w:pPr>
    </w:p>
    <w:p w:rsidR="000C742C" w:rsidRPr="00B301EB" w:rsidRDefault="000C742C" w:rsidP="0057156C">
      <w:pPr>
        <w:numPr>
          <w:ilvl w:val="0"/>
          <w:numId w:val="19"/>
        </w:numPr>
        <w:jc w:val="both"/>
        <w:rPr>
          <w:rFonts w:asciiTheme="minorHAnsi" w:hAnsiTheme="minorHAnsi" w:cstheme="minorHAnsi"/>
          <w:lang w:val="en-GB"/>
        </w:rPr>
      </w:pPr>
      <w:r w:rsidRPr="00B301EB">
        <w:rPr>
          <w:rFonts w:asciiTheme="minorHAnsi" w:hAnsiTheme="minorHAnsi" w:cstheme="minorHAnsi"/>
          <w:lang w:val="en-GB"/>
        </w:rPr>
        <w:t xml:space="preserve">It provides a starting point for future developments </w:t>
      </w:r>
      <w:r w:rsidR="00617BB6" w:rsidRPr="00B301EB">
        <w:rPr>
          <w:rFonts w:asciiTheme="minorHAnsi" w:hAnsiTheme="minorHAnsi" w:cstheme="minorHAnsi"/>
          <w:lang w:val="en-GB"/>
        </w:rPr>
        <w:t xml:space="preserve">and implementations </w:t>
      </w:r>
      <w:r w:rsidRPr="00B301EB">
        <w:rPr>
          <w:rFonts w:asciiTheme="minorHAnsi" w:hAnsiTheme="minorHAnsi" w:cstheme="minorHAnsi"/>
          <w:lang w:val="en-GB"/>
        </w:rPr>
        <w:t>in this area as to what reasonable parameters settings are;</w:t>
      </w:r>
    </w:p>
    <w:p w:rsidR="000C742C" w:rsidRPr="00B301EB" w:rsidRDefault="000C742C" w:rsidP="0057156C">
      <w:pPr>
        <w:numPr>
          <w:ilvl w:val="0"/>
          <w:numId w:val="19"/>
        </w:numPr>
        <w:jc w:val="both"/>
        <w:rPr>
          <w:rFonts w:asciiTheme="minorHAnsi" w:hAnsiTheme="minorHAnsi" w:cstheme="minorHAnsi"/>
          <w:lang w:val="en-GB"/>
        </w:rPr>
      </w:pPr>
      <w:r w:rsidRPr="00B301EB">
        <w:rPr>
          <w:rFonts w:asciiTheme="minorHAnsi" w:hAnsiTheme="minorHAnsi" w:cstheme="minorHAnsi"/>
          <w:lang w:val="en-GB"/>
        </w:rPr>
        <w:t>It determines how much effort should be spent in finding the optimal set;</w:t>
      </w:r>
    </w:p>
    <w:p w:rsidR="000C742C" w:rsidRPr="00B301EB" w:rsidRDefault="000C742C" w:rsidP="0057156C">
      <w:pPr>
        <w:numPr>
          <w:ilvl w:val="0"/>
          <w:numId w:val="19"/>
        </w:numPr>
        <w:jc w:val="both"/>
        <w:rPr>
          <w:rFonts w:asciiTheme="minorHAnsi" w:hAnsiTheme="minorHAnsi" w:cstheme="minorHAnsi"/>
          <w:lang w:val="en-GB"/>
        </w:rPr>
      </w:pPr>
      <w:r w:rsidRPr="00B301EB">
        <w:rPr>
          <w:rFonts w:asciiTheme="minorHAnsi" w:hAnsiTheme="minorHAnsi" w:cstheme="minorHAnsi"/>
          <w:lang w:val="en-GB"/>
        </w:rPr>
        <w:t>It determines the “downside potential” of the method if the method performs badly with certain settings.</w:t>
      </w:r>
    </w:p>
    <w:p w:rsidR="000C742C" w:rsidRPr="00B301EB" w:rsidRDefault="000C742C" w:rsidP="00D10388">
      <w:pPr>
        <w:jc w:val="both"/>
        <w:rPr>
          <w:rFonts w:asciiTheme="minorHAnsi" w:hAnsiTheme="minorHAnsi" w:cstheme="minorHAnsi"/>
          <w:lang w:val="en-GB"/>
        </w:rPr>
      </w:pPr>
    </w:p>
    <w:p w:rsidR="000C742C" w:rsidRPr="00B301EB" w:rsidRDefault="000C742C" w:rsidP="00D10388">
      <w:pPr>
        <w:jc w:val="both"/>
        <w:rPr>
          <w:rFonts w:asciiTheme="minorHAnsi" w:hAnsiTheme="minorHAnsi" w:cstheme="minorHAnsi"/>
          <w:lang w:val="en-GB"/>
        </w:rPr>
      </w:pPr>
      <w:r w:rsidRPr="00B301EB">
        <w:rPr>
          <w:rFonts w:asciiTheme="minorHAnsi" w:hAnsiTheme="minorHAnsi" w:cstheme="minorHAnsi"/>
          <w:lang w:val="en-GB"/>
        </w:rPr>
        <w:t xml:space="preserve">Of the three parameters, N2 has a predictable effect on the relative error, as the relative error will decrease with the square root of N2. Hence, doubling N2 will decrease the relative error by a factor of 1.4 (square root of 2). The parameters rho and N1 will impact the standard deviation in a much less predictable way. </w:t>
      </w:r>
      <w:r w:rsidR="004764A2" w:rsidRPr="00B301EB">
        <w:rPr>
          <w:rFonts w:asciiTheme="minorHAnsi" w:hAnsiTheme="minorHAnsi" w:cstheme="minorHAnsi"/>
        </w:rPr>
        <w:fldChar w:fldCharType="begin"/>
      </w:r>
      <w:r w:rsidR="004764A2" w:rsidRPr="00B301EB">
        <w:rPr>
          <w:rFonts w:asciiTheme="minorHAnsi" w:hAnsiTheme="minorHAnsi" w:cstheme="minorHAnsi"/>
          <w:lang w:val="en-US"/>
        </w:rPr>
        <w:instrText xml:space="preserve"> REF _Ref310427755 \h  \* MERGEFORMAT </w:instrText>
      </w:r>
      <w:r w:rsidR="004764A2" w:rsidRPr="00B301EB">
        <w:rPr>
          <w:rFonts w:asciiTheme="minorHAnsi" w:hAnsiTheme="minorHAnsi" w:cstheme="minorHAnsi"/>
        </w:rPr>
      </w:r>
      <w:r w:rsidR="004764A2" w:rsidRPr="00B301EB">
        <w:rPr>
          <w:rFonts w:asciiTheme="minorHAnsi" w:hAnsiTheme="minorHAnsi" w:cstheme="minorHAnsi"/>
        </w:rPr>
        <w:fldChar w:fldCharType="separate"/>
      </w:r>
      <w:r w:rsidR="00B301EB" w:rsidRPr="00B301EB">
        <w:rPr>
          <w:rFonts w:asciiTheme="minorHAnsi" w:hAnsiTheme="minorHAnsi" w:cstheme="minorHAnsi"/>
          <w:lang w:val="en-GB"/>
        </w:rPr>
        <w:t xml:space="preserve">Figure </w:t>
      </w:r>
      <w:r w:rsidR="00B301EB">
        <w:rPr>
          <w:rFonts w:asciiTheme="minorHAnsi" w:hAnsiTheme="minorHAnsi" w:cstheme="minorHAnsi"/>
          <w:lang w:val="en-GB"/>
        </w:rPr>
        <w:t>21</w:t>
      </w:r>
      <w:r w:rsidR="004764A2" w:rsidRPr="00B301EB">
        <w:rPr>
          <w:rFonts w:asciiTheme="minorHAnsi" w:hAnsiTheme="minorHAnsi" w:cstheme="minorHAnsi"/>
        </w:rPr>
        <w:fldChar w:fldCharType="end"/>
      </w:r>
      <w:r w:rsidRPr="00B301EB">
        <w:rPr>
          <w:rFonts w:asciiTheme="minorHAnsi" w:hAnsiTheme="minorHAnsi" w:cstheme="minorHAnsi"/>
          <w:lang w:val="en-GB"/>
        </w:rPr>
        <w:t xml:space="preserve"> shows the relative reduction of the standard deviation of the estimate based on the Cross Entropy method relative to the naïve Monte Carlo, based on a desired confidence level of 0.05%. The reduction is an average of five runs. As the diagram shows, the reduction is more than 90% as long as the total number of “elites” per step is greater than approximately 300. Increasing N1 above this has an increasingly smaller effect. If the number of “elites” per step drops below 10, the effect is detrimental and the error in the estimate will even increase.</w:t>
      </w:r>
    </w:p>
    <w:p w:rsidR="000C742C" w:rsidRPr="00B301EB" w:rsidRDefault="000C742C" w:rsidP="00C27BE6">
      <w:pPr>
        <w:keepNext/>
        <w:jc w:val="both"/>
        <w:rPr>
          <w:rFonts w:asciiTheme="minorHAnsi" w:hAnsiTheme="minorHAnsi" w:cstheme="minorHAnsi"/>
          <w:noProof/>
          <w:lang w:val="en-US" w:eastAsia="nl-NL"/>
        </w:rPr>
      </w:pPr>
    </w:p>
    <w:p w:rsidR="00617BB6" w:rsidRPr="00B301EB" w:rsidRDefault="00617BB6" w:rsidP="00C27BE6">
      <w:pPr>
        <w:keepNext/>
        <w:jc w:val="both"/>
        <w:rPr>
          <w:rFonts w:asciiTheme="minorHAnsi" w:hAnsiTheme="minorHAnsi" w:cstheme="minorHAnsi"/>
          <w:lang w:val="en-GB"/>
        </w:rPr>
      </w:pPr>
      <w:r w:rsidRPr="00B301EB">
        <w:rPr>
          <w:rFonts w:asciiTheme="minorHAnsi" w:hAnsiTheme="minorHAnsi" w:cstheme="minorHAnsi"/>
          <w:noProof/>
          <w:lang w:eastAsia="nl-NL"/>
        </w:rPr>
        <w:drawing>
          <wp:inline distT="0" distB="0" distL="0" distR="0" wp14:anchorId="44DB913B" wp14:editId="365F4E50">
            <wp:extent cx="5893200" cy="3902400"/>
            <wp:effectExtent l="0" t="0" r="0" b="3175"/>
            <wp:docPr id="33" name="Afbeelding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5893200" cy="3902400"/>
                    </a:xfrm>
                    <a:prstGeom prst="rect">
                      <a:avLst/>
                    </a:prstGeom>
                    <a:noFill/>
                  </pic:spPr>
                </pic:pic>
              </a:graphicData>
            </a:graphic>
          </wp:inline>
        </w:drawing>
      </w:r>
    </w:p>
    <w:p w:rsidR="000C742C" w:rsidRPr="00B301EB" w:rsidRDefault="000C742C" w:rsidP="00C27BE6">
      <w:pPr>
        <w:pStyle w:val="Bijschrift"/>
        <w:jc w:val="both"/>
        <w:rPr>
          <w:rFonts w:asciiTheme="minorHAnsi" w:hAnsiTheme="minorHAnsi" w:cstheme="minorHAnsi"/>
          <w:position w:val="-28"/>
          <w:lang w:val="en-GB"/>
        </w:rPr>
      </w:pPr>
      <w:bookmarkStart w:id="82" w:name="_Ref310427755"/>
      <w:r w:rsidRPr="00B301EB">
        <w:rPr>
          <w:rFonts w:asciiTheme="minorHAnsi" w:hAnsiTheme="minorHAnsi" w:cstheme="minorHAnsi"/>
          <w:lang w:val="en-GB"/>
        </w:rPr>
        <w:t xml:space="preserve">Figure </w:t>
      </w:r>
      <w:r w:rsidRPr="00B301EB">
        <w:rPr>
          <w:rFonts w:asciiTheme="minorHAnsi" w:hAnsiTheme="minorHAnsi" w:cstheme="minorHAnsi"/>
          <w:lang w:val="en-GB"/>
        </w:rPr>
        <w:fldChar w:fldCharType="begin"/>
      </w:r>
      <w:r w:rsidRPr="00B301EB">
        <w:rPr>
          <w:rFonts w:asciiTheme="minorHAnsi" w:hAnsiTheme="minorHAnsi" w:cstheme="minorHAnsi"/>
          <w:lang w:val="en-GB"/>
        </w:rPr>
        <w:instrText xml:space="preserve"> SEQ Figure \* ARABIC </w:instrText>
      </w:r>
      <w:r w:rsidRPr="00B301EB">
        <w:rPr>
          <w:rFonts w:asciiTheme="minorHAnsi" w:hAnsiTheme="minorHAnsi" w:cstheme="minorHAnsi"/>
          <w:lang w:val="en-GB"/>
        </w:rPr>
        <w:fldChar w:fldCharType="separate"/>
      </w:r>
      <w:r w:rsidR="00B301EB">
        <w:rPr>
          <w:rFonts w:asciiTheme="minorHAnsi" w:hAnsiTheme="minorHAnsi" w:cstheme="minorHAnsi"/>
          <w:noProof/>
          <w:lang w:val="en-GB"/>
        </w:rPr>
        <w:t>21</w:t>
      </w:r>
      <w:r w:rsidRPr="00B301EB">
        <w:rPr>
          <w:rFonts w:asciiTheme="minorHAnsi" w:hAnsiTheme="minorHAnsi" w:cstheme="minorHAnsi"/>
          <w:lang w:val="en-GB"/>
        </w:rPr>
        <w:fldChar w:fldCharType="end"/>
      </w:r>
      <w:bookmarkEnd w:id="82"/>
      <w:r w:rsidRPr="00B301EB">
        <w:rPr>
          <w:rFonts w:asciiTheme="minorHAnsi" w:hAnsiTheme="minorHAnsi" w:cstheme="minorHAnsi"/>
          <w:lang w:val="en-GB"/>
        </w:rPr>
        <w:t>: effect of rho and N1 on the standard deviation of the estimate</w:t>
      </w:r>
    </w:p>
    <w:p w:rsidR="000C742C" w:rsidRPr="00B301EB" w:rsidRDefault="000C742C" w:rsidP="00C27BE6">
      <w:pPr>
        <w:jc w:val="both"/>
        <w:rPr>
          <w:rFonts w:asciiTheme="minorHAnsi" w:hAnsiTheme="minorHAnsi" w:cstheme="minorHAnsi"/>
          <w:position w:val="-28"/>
          <w:lang w:val="en-GB"/>
        </w:rPr>
      </w:pPr>
    </w:p>
    <w:p w:rsidR="000C742C" w:rsidRPr="00B301EB" w:rsidRDefault="000C742C" w:rsidP="008329D2">
      <w:pPr>
        <w:jc w:val="both"/>
        <w:rPr>
          <w:rFonts w:asciiTheme="minorHAnsi" w:hAnsiTheme="minorHAnsi" w:cstheme="minorHAnsi"/>
          <w:lang w:val="en-GB"/>
        </w:rPr>
      </w:pPr>
      <w:r w:rsidRPr="00B301EB">
        <w:rPr>
          <w:rFonts w:asciiTheme="minorHAnsi" w:hAnsiTheme="minorHAnsi" w:cstheme="minorHAnsi"/>
          <w:lang w:val="en-GB"/>
        </w:rPr>
        <w:lastRenderedPageBreak/>
        <w:t xml:space="preserve">All else being the same, a higher N1 or a lower ρ will lead to a higher number of scenarios. These additional calculation costs should also be considered in the comparison. </w:t>
      </w:r>
      <w:r w:rsidR="004764A2" w:rsidRPr="00B301EB">
        <w:rPr>
          <w:rFonts w:asciiTheme="minorHAnsi" w:hAnsiTheme="minorHAnsi" w:cstheme="minorHAnsi"/>
        </w:rPr>
        <w:fldChar w:fldCharType="begin"/>
      </w:r>
      <w:r w:rsidR="004764A2" w:rsidRPr="00B301EB">
        <w:rPr>
          <w:rFonts w:asciiTheme="minorHAnsi" w:hAnsiTheme="minorHAnsi" w:cstheme="minorHAnsi"/>
          <w:lang w:val="en-US"/>
        </w:rPr>
        <w:instrText xml:space="preserve"> REF _Ref310428207 \h  \* MERGEFORMAT </w:instrText>
      </w:r>
      <w:r w:rsidR="004764A2" w:rsidRPr="00B301EB">
        <w:rPr>
          <w:rFonts w:asciiTheme="minorHAnsi" w:hAnsiTheme="minorHAnsi" w:cstheme="minorHAnsi"/>
        </w:rPr>
      </w:r>
      <w:r w:rsidR="004764A2" w:rsidRPr="00B301EB">
        <w:rPr>
          <w:rFonts w:asciiTheme="minorHAnsi" w:hAnsiTheme="minorHAnsi" w:cstheme="minorHAnsi"/>
        </w:rPr>
        <w:fldChar w:fldCharType="separate"/>
      </w:r>
      <w:r w:rsidR="00B301EB" w:rsidRPr="00B301EB">
        <w:rPr>
          <w:rFonts w:asciiTheme="minorHAnsi" w:hAnsiTheme="minorHAnsi" w:cstheme="minorHAnsi"/>
          <w:lang w:val="en-GB"/>
        </w:rPr>
        <w:t xml:space="preserve">Figure </w:t>
      </w:r>
      <w:r w:rsidR="00B301EB">
        <w:rPr>
          <w:rFonts w:asciiTheme="minorHAnsi" w:hAnsiTheme="minorHAnsi" w:cstheme="minorHAnsi"/>
          <w:lang w:val="en-GB"/>
        </w:rPr>
        <w:t>22</w:t>
      </w:r>
      <w:r w:rsidR="004764A2" w:rsidRPr="00B301EB">
        <w:rPr>
          <w:rFonts w:asciiTheme="minorHAnsi" w:hAnsiTheme="minorHAnsi" w:cstheme="minorHAnsi"/>
        </w:rPr>
        <w:fldChar w:fldCharType="end"/>
      </w:r>
      <w:r w:rsidRPr="00B301EB">
        <w:rPr>
          <w:rFonts w:asciiTheme="minorHAnsi" w:hAnsiTheme="minorHAnsi" w:cstheme="minorHAnsi"/>
          <w:lang w:val="en-GB"/>
        </w:rPr>
        <w:t xml:space="preserve"> shows the required number of scenarios required for training used for the estimates in </w:t>
      </w:r>
      <w:r w:rsidR="004764A2" w:rsidRPr="00B301EB">
        <w:rPr>
          <w:rFonts w:asciiTheme="minorHAnsi" w:hAnsiTheme="minorHAnsi" w:cstheme="minorHAnsi"/>
        </w:rPr>
        <w:fldChar w:fldCharType="begin"/>
      </w:r>
      <w:r w:rsidR="004764A2" w:rsidRPr="00B301EB">
        <w:rPr>
          <w:rFonts w:asciiTheme="minorHAnsi" w:hAnsiTheme="minorHAnsi" w:cstheme="minorHAnsi"/>
          <w:lang w:val="en-US"/>
        </w:rPr>
        <w:instrText xml:space="preserve"> REF _Ref310427755 \h  \* MERGEFORMAT </w:instrText>
      </w:r>
      <w:r w:rsidR="004764A2" w:rsidRPr="00B301EB">
        <w:rPr>
          <w:rFonts w:asciiTheme="minorHAnsi" w:hAnsiTheme="minorHAnsi" w:cstheme="minorHAnsi"/>
        </w:rPr>
      </w:r>
      <w:r w:rsidR="004764A2" w:rsidRPr="00B301EB">
        <w:rPr>
          <w:rFonts w:asciiTheme="minorHAnsi" w:hAnsiTheme="minorHAnsi" w:cstheme="minorHAnsi"/>
        </w:rPr>
        <w:fldChar w:fldCharType="separate"/>
      </w:r>
      <w:r w:rsidR="00B301EB" w:rsidRPr="00B301EB">
        <w:rPr>
          <w:rFonts w:asciiTheme="minorHAnsi" w:hAnsiTheme="minorHAnsi" w:cstheme="minorHAnsi"/>
          <w:lang w:val="en-GB"/>
        </w:rPr>
        <w:t xml:space="preserve">Figure </w:t>
      </w:r>
      <w:r w:rsidR="00B301EB">
        <w:rPr>
          <w:rFonts w:asciiTheme="minorHAnsi" w:hAnsiTheme="minorHAnsi" w:cstheme="minorHAnsi"/>
          <w:lang w:val="en-GB"/>
        </w:rPr>
        <w:t>21</w:t>
      </w:r>
      <w:r w:rsidR="004764A2" w:rsidRPr="00B301EB">
        <w:rPr>
          <w:rFonts w:asciiTheme="minorHAnsi" w:hAnsiTheme="minorHAnsi" w:cstheme="minorHAnsi"/>
        </w:rPr>
        <w:fldChar w:fldCharType="end"/>
      </w:r>
      <w:r w:rsidRPr="00B301EB">
        <w:rPr>
          <w:rFonts w:asciiTheme="minorHAnsi" w:hAnsiTheme="minorHAnsi" w:cstheme="minorHAnsi"/>
          <w:lang w:val="en-GB"/>
        </w:rPr>
        <w:t xml:space="preserve">. </w:t>
      </w:r>
    </w:p>
    <w:p w:rsidR="000C742C" w:rsidRPr="00B301EB" w:rsidRDefault="000C742C" w:rsidP="003F2585">
      <w:pPr>
        <w:jc w:val="both"/>
        <w:rPr>
          <w:rFonts w:asciiTheme="minorHAnsi" w:hAnsiTheme="minorHAnsi" w:cstheme="minorHAnsi"/>
          <w:lang w:val="en-GB"/>
        </w:rPr>
      </w:pPr>
    </w:p>
    <w:p w:rsidR="000C742C" w:rsidRPr="00B301EB" w:rsidRDefault="00BE2F26" w:rsidP="00213A67">
      <w:pPr>
        <w:keepNext/>
        <w:jc w:val="both"/>
        <w:rPr>
          <w:rFonts w:asciiTheme="minorHAnsi" w:hAnsiTheme="minorHAnsi" w:cstheme="minorHAnsi"/>
          <w:lang w:val="en-GB"/>
        </w:rPr>
      </w:pPr>
      <w:r w:rsidRPr="00B301EB">
        <w:rPr>
          <w:rFonts w:asciiTheme="minorHAnsi" w:hAnsiTheme="minorHAnsi" w:cstheme="minorHAnsi"/>
          <w:noProof/>
          <w:lang w:eastAsia="nl-NL"/>
        </w:rPr>
        <w:drawing>
          <wp:inline distT="0" distB="0" distL="0" distR="0" wp14:anchorId="014C30A7" wp14:editId="62F3251F">
            <wp:extent cx="5783283" cy="4362209"/>
            <wp:effectExtent l="0" t="0" r="8255" b="635"/>
            <wp:docPr id="38" name="Afbeelding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38"/>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5783572" cy="4362427"/>
                    </a:xfrm>
                    <a:prstGeom prst="rect">
                      <a:avLst/>
                    </a:prstGeom>
                    <a:noFill/>
                    <a:ln>
                      <a:noFill/>
                    </a:ln>
                  </pic:spPr>
                </pic:pic>
              </a:graphicData>
            </a:graphic>
          </wp:inline>
        </w:drawing>
      </w:r>
    </w:p>
    <w:p w:rsidR="000C742C" w:rsidRPr="00B301EB" w:rsidRDefault="000C742C" w:rsidP="00213A67">
      <w:pPr>
        <w:pStyle w:val="Bijschrift"/>
        <w:jc w:val="both"/>
        <w:rPr>
          <w:rFonts w:asciiTheme="minorHAnsi" w:hAnsiTheme="minorHAnsi" w:cstheme="minorHAnsi"/>
          <w:lang w:val="en-GB"/>
        </w:rPr>
      </w:pPr>
      <w:bookmarkStart w:id="83" w:name="_Ref310428207"/>
      <w:r w:rsidRPr="00B301EB">
        <w:rPr>
          <w:rFonts w:asciiTheme="minorHAnsi" w:hAnsiTheme="minorHAnsi" w:cstheme="minorHAnsi"/>
          <w:lang w:val="en-GB"/>
        </w:rPr>
        <w:t xml:space="preserve">Figure </w:t>
      </w:r>
      <w:r w:rsidRPr="00B301EB">
        <w:rPr>
          <w:rFonts w:asciiTheme="minorHAnsi" w:hAnsiTheme="minorHAnsi" w:cstheme="minorHAnsi"/>
          <w:lang w:val="en-GB"/>
        </w:rPr>
        <w:fldChar w:fldCharType="begin"/>
      </w:r>
      <w:r w:rsidRPr="00B301EB">
        <w:rPr>
          <w:rFonts w:asciiTheme="minorHAnsi" w:hAnsiTheme="minorHAnsi" w:cstheme="minorHAnsi"/>
          <w:lang w:val="en-GB"/>
        </w:rPr>
        <w:instrText xml:space="preserve"> SEQ Figure \* ARABIC </w:instrText>
      </w:r>
      <w:r w:rsidRPr="00B301EB">
        <w:rPr>
          <w:rFonts w:asciiTheme="minorHAnsi" w:hAnsiTheme="minorHAnsi" w:cstheme="minorHAnsi"/>
          <w:lang w:val="en-GB"/>
        </w:rPr>
        <w:fldChar w:fldCharType="separate"/>
      </w:r>
      <w:r w:rsidR="00B301EB">
        <w:rPr>
          <w:rFonts w:asciiTheme="minorHAnsi" w:hAnsiTheme="minorHAnsi" w:cstheme="minorHAnsi"/>
          <w:noProof/>
          <w:lang w:val="en-GB"/>
        </w:rPr>
        <w:t>22</w:t>
      </w:r>
      <w:r w:rsidRPr="00B301EB">
        <w:rPr>
          <w:rFonts w:asciiTheme="minorHAnsi" w:hAnsiTheme="minorHAnsi" w:cstheme="minorHAnsi"/>
          <w:lang w:val="en-GB"/>
        </w:rPr>
        <w:fldChar w:fldCharType="end"/>
      </w:r>
      <w:bookmarkEnd w:id="83"/>
      <w:r w:rsidRPr="00B301EB">
        <w:rPr>
          <w:rFonts w:asciiTheme="minorHAnsi" w:hAnsiTheme="minorHAnsi" w:cstheme="minorHAnsi"/>
          <w:lang w:val="en-GB"/>
        </w:rPr>
        <w:t>: required number of scenarios for training</w:t>
      </w:r>
      <w:r w:rsidR="00617BB6" w:rsidRPr="00B301EB">
        <w:rPr>
          <w:rFonts w:asciiTheme="minorHAnsi" w:hAnsiTheme="minorHAnsi" w:cstheme="minorHAnsi"/>
          <w:lang w:val="en-GB"/>
        </w:rPr>
        <w:t xml:space="preserve"> for different rho and N1</w:t>
      </w:r>
    </w:p>
    <w:p w:rsidR="000C742C" w:rsidRPr="00B301EB" w:rsidRDefault="000C742C" w:rsidP="00213A67">
      <w:pPr>
        <w:jc w:val="both"/>
        <w:rPr>
          <w:rFonts w:asciiTheme="minorHAnsi" w:hAnsiTheme="minorHAnsi" w:cstheme="minorHAnsi"/>
          <w:lang w:val="en-GB"/>
        </w:rPr>
      </w:pPr>
    </w:p>
    <w:p w:rsidR="000C742C" w:rsidRPr="00B301EB" w:rsidRDefault="000C742C" w:rsidP="00213A67">
      <w:pPr>
        <w:jc w:val="both"/>
        <w:rPr>
          <w:rFonts w:asciiTheme="minorHAnsi" w:hAnsiTheme="minorHAnsi" w:cstheme="minorHAnsi"/>
          <w:lang w:val="en-GB"/>
        </w:rPr>
      </w:pPr>
      <w:r w:rsidRPr="00B301EB">
        <w:rPr>
          <w:rFonts w:asciiTheme="minorHAnsi" w:hAnsiTheme="minorHAnsi" w:cstheme="minorHAnsi"/>
          <w:lang w:val="en-GB"/>
        </w:rPr>
        <w:t xml:space="preserve">Whether the increased cost in terms of training outbalances the reduced standard deviation is a consideration that must be made on a case by case basis, as this depends on the desired accuracy and available calculation budget. In general, however, </w:t>
      </w:r>
      <w:r w:rsidR="004764A2" w:rsidRPr="00B301EB">
        <w:rPr>
          <w:rFonts w:asciiTheme="minorHAnsi" w:hAnsiTheme="minorHAnsi" w:cstheme="minorHAnsi"/>
        </w:rPr>
        <w:fldChar w:fldCharType="begin"/>
      </w:r>
      <w:r w:rsidR="004764A2" w:rsidRPr="00B301EB">
        <w:rPr>
          <w:rFonts w:asciiTheme="minorHAnsi" w:hAnsiTheme="minorHAnsi" w:cstheme="minorHAnsi"/>
          <w:lang w:val="en-US"/>
        </w:rPr>
        <w:instrText xml:space="preserve"> REF _Ref310427755 \h  \* MERGEFORMAT </w:instrText>
      </w:r>
      <w:r w:rsidR="004764A2" w:rsidRPr="00B301EB">
        <w:rPr>
          <w:rFonts w:asciiTheme="minorHAnsi" w:hAnsiTheme="minorHAnsi" w:cstheme="minorHAnsi"/>
        </w:rPr>
      </w:r>
      <w:r w:rsidR="004764A2" w:rsidRPr="00B301EB">
        <w:rPr>
          <w:rFonts w:asciiTheme="minorHAnsi" w:hAnsiTheme="minorHAnsi" w:cstheme="minorHAnsi"/>
        </w:rPr>
        <w:fldChar w:fldCharType="separate"/>
      </w:r>
      <w:r w:rsidR="00B301EB" w:rsidRPr="00B301EB">
        <w:rPr>
          <w:rFonts w:asciiTheme="minorHAnsi" w:hAnsiTheme="minorHAnsi" w:cstheme="minorHAnsi"/>
          <w:lang w:val="en-GB"/>
        </w:rPr>
        <w:t xml:space="preserve">Figure </w:t>
      </w:r>
      <w:r w:rsidR="00B301EB">
        <w:rPr>
          <w:rFonts w:asciiTheme="minorHAnsi" w:hAnsiTheme="minorHAnsi" w:cstheme="minorHAnsi"/>
          <w:lang w:val="en-GB"/>
        </w:rPr>
        <w:t>21</w:t>
      </w:r>
      <w:r w:rsidR="004764A2" w:rsidRPr="00B301EB">
        <w:rPr>
          <w:rFonts w:asciiTheme="minorHAnsi" w:hAnsiTheme="minorHAnsi" w:cstheme="minorHAnsi"/>
        </w:rPr>
        <w:fldChar w:fldCharType="end"/>
      </w:r>
      <w:r w:rsidRPr="00B301EB">
        <w:rPr>
          <w:rFonts w:asciiTheme="minorHAnsi" w:hAnsiTheme="minorHAnsi" w:cstheme="minorHAnsi"/>
          <w:lang w:val="en-GB"/>
        </w:rPr>
        <w:t xml:space="preserve"> and </w:t>
      </w:r>
      <w:r w:rsidR="004764A2" w:rsidRPr="00B301EB">
        <w:rPr>
          <w:rFonts w:asciiTheme="minorHAnsi" w:hAnsiTheme="minorHAnsi" w:cstheme="minorHAnsi"/>
        </w:rPr>
        <w:fldChar w:fldCharType="begin"/>
      </w:r>
      <w:r w:rsidR="004764A2" w:rsidRPr="00B301EB">
        <w:rPr>
          <w:rFonts w:asciiTheme="minorHAnsi" w:hAnsiTheme="minorHAnsi" w:cstheme="minorHAnsi"/>
          <w:lang w:val="en-US"/>
        </w:rPr>
        <w:instrText xml:space="preserve"> REF _Ref310428207 \h  \* MERGEFORMAT </w:instrText>
      </w:r>
      <w:r w:rsidR="004764A2" w:rsidRPr="00B301EB">
        <w:rPr>
          <w:rFonts w:asciiTheme="minorHAnsi" w:hAnsiTheme="minorHAnsi" w:cstheme="minorHAnsi"/>
        </w:rPr>
      </w:r>
      <w:r w:rsidR="004764A2" w:rsidRPr="00B301EB">
        <w:rPr>
          <w:rFonts w:asciiTheme="minorHAnsi" w:hAnsiTheme="minorHAnsi" w:cstheme="minorHAnsi"/>
        </w:rPr>
        <w:fldChar w:fldCharType="separate"/>
      </w:r>
      <w:r w:rsidR="00B301EB" w:rsidRPr="00B301EB">
        <w:rPr>
          <w:rFonts w:asciiTheme="minorHAnsi" w:hAnsiTheme="minorHAnsi" w:cstheme="minorHAnsi"/>
          <w:lang w:val="en-GB"/>
        </w:rPr>
        <w:t xml:space="preserve">Figure </w:t>
      </w:r>
      <w:r w:rsidR="00B301EB">
        <w:rPr>
          <w:rFonts w:asciiTheme="minorHAnsi" w:hAnsiTheme="minorHAnsi" w:cstheme="minorHAnsi"/>
          <w:lang w:val="en-GB"/>
        </w:rPr>
        <w:t>22</w:t>
      </w:r>
      <w:r w:rsidR="004764A2" w:rsidRPr="00B301EB">
        <w:rPr>
          <w:rFonts w:asciiTheme="minorHAnsi" w:hAnsiTheme="minorHAnsi" w:cstheme="minorHAnsi"/>
        </w:rPr>
        <w:fldChar w:fldCharType="end"/>
      </w:r>
      <w:r w:rsidRPr="00B301EB">
        <w:rPr>
          <w:rFonts w:asciiTheme="minorHAnsi" w:hAnsiTheme="minorHAnsi" w:cstheme="minorHAnsi"/>
          <w:lang w:val="en-GB"/>
        </w:rPr>
        <w:t xml:space="preserve"> suggest choosing a relatively high ρ and low N1, i.e. taking small steps. Note that these findings are consistent with the recommendations in the literature, which recommend a ρ between 0.1 and 0.01. </w:t>
      </w:r>
    </w:p>
    <w:p w:rsidR="000C742C" w:rsidRPr="00B301EB" w:rsidRDefault="000C742C" w:rsidP="00213A67">
      <w:pPr>
        <w:pStyle w:val="Kop2"/>
        <w:rPr>
          <w:rFonts w:asciiTheme="minorHAnsi" w:hAnsiTheme="minorHAnsi" w:cstheme="minorHAnsi"/>
          <w:lang w:val="en-GB"/>
        </w:rPr>
      </w:pPr>
      <w:bookmarkStart w:id="84" w:name="_Toc316587129"/>
      <w:r w:rsidRPr="00B301EB">
        <w:rPr>
          <w:rFonts w:asciiTheme="minorHAnsi" w:hAnsiTheme="minorHAnsi" w:cstheme="minorHAnsi"/>
          <w:lang w:val="en-GB"/>
        </w:rPr>
        <w:t>Comparison to results found by other researchers</w:t>
      </w:r>
      <w:bookmarkEnd w:id="84"/>
    </w:p>
    <w:p w:rsidR="000C742C" w:rsidRPr="00B301EB" w:rsidRDefault="000C742C" w:rsidP="008F582C">
      <w:pPr>
        <w:pStyle w:val="Kop2"/>
        <w:numPr>
          <w:ilvl w:val="2"/>
          <w:numId w:val="3"/>
        </w:numPr>
        <w:rPr>
          <w:rFonts w:asciiTheme="minorHAnsi" w:hAnsiTheme="minorHAnsi" w:cstheme="minorHAnsi"/>
          <w:lang w:val="en-GB"/>
        </w:rPr>
      </w:pPr>
      <w:bookmarkStart w:id="85" w:name="_Ref306784419"/>
      <w:bookmarkStart w:id="86" w:name="_Toc316587130"/>
      <w:r w:rsidRPr="00B301EB">
        <w:rPr>
          <w:rFonts w:asciiTheme="minorHAnsi" w:hAnsiTheme="minorHAnsi" w:cstheme="minorHAnsi"/>
          <w:lang w:val="en-GB"/>
        </w:rPr>
        <w:t>The Cross-Entropy method in other contexts</w:t>
      </w:r>
      <w:bookmarkEnd w:id="86"/>
    </w:p>
    <w:p w:rsidR="000C742C" w:rsidRPr="00B301EB" w:rsidRDefault="000C742C" w:rsidP="00213A67">
      <w:pPr>
        <w:pStyle w:val="Bijschrift"/>
        <w:keepNext/>
        <w:rPr>
          <w:rFonts w:asciiTheme="minorHAnsi" w:hAnsiTheme="minorHAnsi" w:cstheme="minorHAnsi"/>
          <w:lang w:val="en-GB"/>
        </w:rPr>
      </w:pPr>
    </w:p>
    <w:p w:rsidR="000C742C" w:rsidRPr="00B301EB" w:rsidRDefault="000C742C" w:rsidP="00D10320">
      <w:pPr>
        <w:jc w:val="both"/>
        <w:rPr>
          <w:rFonts w:asciiTheme="minorHAnsi" w:hAnsiTheme="minorHAnsi" w:cstheme="minorHAnsi"/>
          <w:i/>
          <w:iCs/>
          <w:lang w:val="en-GB"/>
        </w:rPr>
      </w:pPr>
      <w:r w:rsidRPr="00B301EB">
        <w:rPr>
          <w:rFonts w:asciiTheme="minorHAnsi" w:hAnsiTheme="minorHAnsi" w:cstheme="minorHAnsi"/>
          <w:lang w:val="en-GB"/>
        </w:rPr>
        <w:fldChar w:fldCharType="begin"/>
      </w:r>
      <w:r w:rsidRPr="00B301EB">
        <w:rPr>
          <w:rFonts w:asciiTheme="minorHAnsi" w:hAnsiTheme="minorHAnsi" w:cstheme="minorHAnsi"/>
          <w:lang w:val="en-GB"/>
        </w:rPr>
        <w:instrText xml:space="preserve"> REF _Ref314599552 \h </w:instrText>
      </w:r>
      <w:r w:rsidRPr="00B301EB">
        <w:rPr>
          <w:rFonts w:asciiTheme="minorHAnsi" w:hAnsiTheme="minorHAnsi" w:cstheme="minorHAnsi"/>
          <w:lang w:val="en-GB"/>
        </w:rPr>
      </w:r>
      <w:r w:rsidR="00B301EB">
        <w:rPr>
          <w:rFonts w:asciiTheme="minorHAnsi" w:hAnsiTheme="minorHAnsi" w:cstheme="minorHAnsi"/>
          <w:lang w:val="en-GB"/>
        </w:rPr>
        <w:instrText xml:space="preserve"> \* MERGEFORMAT </w:instrText>
      </w:r>
      <w:r w:rsidRPr="00B301EB">
        <w:rPr>
          <w:rFonts w:asciiTheme="minorHAnsi" w:hAnsiTheme="minorHAnsi" w:cstheme="minorHAnsi"/>
          <w:lang w:val="en-GB"/>
        </w:rPr>
        <w:fldChar w:fldCharType="separate"/>
      </w:r>
      <w:r w:rsidR="00B301EB" w:rsidRPr="00B301EB">
        <w:rPr>
          <w:rFonts w:asciiTheme="minorHAnsi" w:hAnsiTheme="minorHAnsi" w:cstheme="minorHAnsi"/>
          <w:lang w:val="en-GB"/>
        </w:rPr>
        <w:t xml:space="preserve">Table </w:t>
      </w:r>
      <w:r w:rsidR="00B301EB">
        <w:rPr>
          <w:rFonts w:asciiTheme="minorHAnsi" w:hAnsiTheme="minorHAnsi" w:cstheme="minorHAnsi"/>
          <w:noProof/>
          <w:lang w:val="en-GB"/>
        </w:rPr>
        <w:t>1</w:t>
      </w:r>
      <w:r w:rsidRPr="00B301EB">
        <w:rPr>
          <w:rFonts w:asciiTheme="minorHAnsi" w:hAnsiTheme="minorHAnsi" w:cstheme="minorHAnsi"/>
          <w:lang w:val="en-GB"/>
        </w:rPr>
        <w:fldChar w:fldCharType="end"/>
      </w:r>
      <w:r w:rsidRPr="00B301EB">
        <w:rPr>
          <w:rFonts w:asciiTheme="minorHAnsi" w:hAnsiTheme="minorHAnsi" w:cstheme="minorHAnsi"/>
          <w:lang w:val="en-GB"/>
        </w:rPr>
        <w:t xml:space="preserve"> shows a comparison of the results from </w:t>
      </w:r>
      <w:r w:rsidR="004764A2" w:rsidRPr="00B301EB">
        <w:rPr>
          <w:rFonts w:asciiTheme="minorHAnsi" w:hAnsiTheme="minorHAnsi" w:cstheme="minorHAnsi"/>
        </w:rPr>
        <w:fldChar w:fldCharType="begin"/>
      </w:r>
      <w:r w:rsidR="004764A2" w:rsidRPr="00B301EB">
        <w:rPr>
          <w:rFonts w:asciiTheme="minorHAnsi" w:hAnsiTheme="minorHAnsi" w:cstheme="minorHAnsi"/>
          <w:lang w:val="en-US"/>
        </w:rPr>
        <w:instrText xml:space="preserve"> REF _Ref310427755 \h  \* MERGEFORMAT </w:instrText>
      </w:r>
      <w:r w:rsidR="004764A2" w:rsidRPr="00B301EB">
        <w:rPr>
          <w:rFonts w:asciiTheme="minorHAnsi" w:hAnsiTheme="minorHAnsi" w:cstheme="minorHAnsi"/>
        </w:rPr>
      </w:r>
      <w:r w:rsidR="004764A2" w:rsidRPr="00B301EB">
        <w:rPr>
          <w:rFonts w:asciiTheme="minorHAnsi" w:hAnsiTheme="minorHAnsi" w:cstheme="minorHAnsi"/>
        </w:rPr>
        <w:fldChar w:fldCharType="separate"/>
      </w:r>
      <w:r w:rsidR="00B301EB" w:rsidRPr="00B301EB">
        <w:rPr>
          <w:rFonts w:asciiTheme="minorHAnsi" w:hAnsiTheme="minorHAnsi" w:cstheme="minorHAnsi"/>
          <w:lang w:val="en-GB"/>
        </w:rPr>
        <w:t xml:space="preserve">Figure </w:t>
      </w:r>
      <w:r w:rsidR="00B301EB">
        <w:rPr>
          <w:rFonts w:asciiTheme="minorHAnsi" w:hAnsiTheme="minorHAnsi" w:cstheme="minorHAnsi"/>
          <w:lang w:val="en-GB"/>
        </w:rPr>
        <w:t>21</w:t>
      </w:r>
      <w:r w:rsidR="004764A2" w:rsidRPr="00B301EB">
        <w:rPr>
          <w:rFonts w:asciiTheme="minorHAnsi" w:hAnsiTheme="minorHAnsi" w:cstheme="minorHAnsi"/>
        </w:rPr>
        <w:fldChar w:fldCharType="end"/>
      </w:r>
      <w:r w:rsidRPr="00B301EB">
        <w:rPr>
          <w:rFonts w:asciiTheme="minorHAnsi" w:hAnsiTheme="minorHAnsi" w:cstheme="minorHAnsi"/>
          <w:lang w:val="en-GB"/>
        </w:rPr>
        <w:t xml:space="preserve"> with results from other researchers using the Cross-Entropy method. From this table it can be seen that the improvement in the relative error that we found is similar or better than improvements found in other contexts.  This is despite the fact that our model contains 120 dimensions, so would a priori be expected to suffer from degeneracy of the likelihood ratio, as models with </w:t>
      </w:r>
      <w:r w:rsidRPr="00B301EB">
        <w:rPr>
          <w:rFonts w:asciiTheme="minorHAnsi" w:hAnsiTheme="minorHAnsi" w:cstheme="minorHAnsi"/>
          <w:lang w:val="en-GB"/>
        </w:rPr>
        <w:lastRenderedPageBreak/>
        <w:t xml:space="preserve">more than 50 dimensions are expected to (see Section </w:t>
      </w:r>
      <w:r w:rsidR="004764A2" w:rsidRPr="00B301EB">
        <w:rPr>
          <w:rFonts w:asciiTheme="minorHAnsi" w:hAnsiTheme="minorHAnsi" w:cstheme="minorHAnsi"/>
        </w:rPr>
        <w:fldChar w:fldCharType="begin"/>
      </w:r>
      <w:r w:rsidR="004764A2" w:rsidRPr="00B301EB">
        <w:rPr>
          <w:rFonts w:asciiTheme="minorHAnsi" w:hAnsiTheme="minorHAnsi" w:cstheme="minorHAnsi"/>
          <w:lang w:val="en-US"/>
        </w:rPr>
        <w:instrText xml:space="preserve"> REF _Ref297197189 \r \h  \* MERGEFORMAT </w:instrText>
      </w:r>
      <w:r w:rsidR="004764A2" w:rsidRPr="00B301EB">
        <w:rPr>
          <w:rFonts w:asciiTheme="minorHAnsi" w:hAnsiTheme="minorHAnsi" w:cstheme="minorHAnsi"/>
        </w:rPr>
      </w:r>
      <w:r w:rsidR="004764A2" w:rsidRPr="00B301EB">
        <w:rPr>
          <w:rFonts w:asciiTheme="minorHAnsi" w:hAnsiTheme="minorHAnsi" w:cstheme="minorHAnsi"/>
        </w:rPr>
        <w:fldChar w:fldCharType="separate"/>
      </w:r>
      <w:r w:rsidR="00B301EB" w:rsidRPr="00B301EB">
        <w:rPr>
          <w:rFonts w:asciiTheme="minorHAnsi" w:hAnsiTheme="minorHAnsi" w:cstheme="minorHAnsi"/>
          <w:lang w:val="en-GB"/>
        </w:rPr>
        <w:t>3.5</w:t>
      </w:r>
      <w:r w:rsidR="004764A2" w:rsidRPr="00B301EB">
        <w:rPr>
          <w:rFonts w:asciiTheme="minorHAnsi" w:hAnsiTheme="minorHAnsi" w:cstheme="minorHAnsi"/>
        </w:rPr>
        <w:fldChar w:fldCharType="end"/>
      </w:r>
      <w:r w:rsidRPr="00B301EB">
        <w:rPr>
          <w:rFonts w:asciiTheme="minorHAnsi" w:hAnsiTheme="minorHAnsi" w:cstheme="minorHAnsi"/>
          <w:lang w:val="en-GB"/>
        </w:rPr>
        <w:t xml:space="preserve">). In this case, however, there appears to be no such problem. </w:t>
      </w:r>
    </w:p>
    <w:p w:rsidR="000C742C" w:rsidRPr="00B301EB" w:rsidRDefault="000C742C" w:rsidP="00213A67">
      <w:pPr>
        <w:pStyle w:val="Bijschrift"/>
        <w:keepNext/>
        <w:rPr>
          <w:rFonts w:asciiTheme="minorHAnsi" w:hAnsiTheme="minorHAnsi" w:cstheme="minorHAnsi"/>
          <w:lang w:val="en-GB"/>
        </w:rPr>
      </w:pPr>
    </w:p>
    <w:p w:rsidR="000C742C" w:rsidRPr="00B301EB" w:rsidRDefault="000C742C" w:rsidP="00213A67">
      <w:pPr>
        <w:pStyle w:val="Bijschrift"/>
        <w:keepNext/>
        <w:rPr>
          <w:rFonts w:asciiTheme="minorHAnsi" w:hAnsiTheme="minorHAnsi" w:cstheme="minorHAnsi"/>
          <w:lang w:val="en-GB"/>
        </w:rPr>
      </w:pPr>
      <w:bookmarkStart w:id="87" w:name="_Ref314599552"/>
      <w:r w:rsidRPr="00B301EB">
        <w:rPr>
          <w:rFonts w:asciiTheme="minorHAnsi" w:hAnsiTheme="minorHAnsi" w:cstheme="minorHAnsi"/>
          <w:lang w:val="en-GB"/>
        </w:rPr>
        <w:t xml:space="preserve">Table </w:t>
      </w:r>
      <w:r w:rsidRPr="00B301EB">
        <w:rPr>
          <w:rFonts w:asciiTheme="minorHAnsi" w:hAnsiTheme="minorHAnsi" w:cstheme="minorHAnsi"/>
          <w:lang w:val="en-GB"/>
        </w:rPr>
        <w:fldChar w:fldCharType="begin"/>
      </w:r>
      <w:r w:rsidRPr="00B301EB">
        <w:rPr>
          <w:rFonts w:asciiTheme="minorHAnsi" w:hAnsiTheme="minorHAnsi" w:cstheme="minorHAnsi"/>
          <w:lang w:val="en-GB"/>
        </w:rPr>
        <w:instrText xml:space="preserve"> SEQ Table \* ARABIC </w:instrText>
      </w:r>
      <w:r w:rsidRPr="00B301EB">
        <w:rPr>
          <w:rFonts w:asciiTheme="minorHAnsi" w:hAnsiTheme="minorHAnsi" w:cstheme="minorHAnsi"/>
          <w:lang w:val="en-GB"/>
        </w:rPr>
        <w:fldChar w:fldCharType="separate"/>
      </w:r>
      <w:r w:rsidR="00B301EB">
        <w:rPr>
          <w:rFonts w:asciiTheme="minorHAnsi" w:hAnsiTheme="minorHAnsi" w:cstheme="minorHAnsi"/>
          <w:noProof/>
          <w:lang w:val="en-GB"/>
        </w:rPr>
        <w:t>1</w:t>
      </w:r>
      <w:r w:rsidRPr="00B301EB">
        <w:rPr>
          <w:rFonts w:asciiTheme="minorHAnsi" w:hAnsiTheme="minorHAnsi" w:cstheme="minorHAnsi"/>
          <w:lang w:val="en-GB"/>
        </w:rPr>
        <w:fldChar w:fldCharType="end"/>
      </w:r>
      <w:bookmarkEnd w:id="85"/>
      <w:bookmarkEnd w:id="87"/>
      <w:r w:rsidRPr="00B301EB">
        <w:rPr>
          <w:rFonts w:asciiTheme="minorHAnsi" w:hAnsiTheme="minorHAnsi" w:cstheme="minorHAnsi"/>
          <w:lang w:val="en-GB"/>
        </w:rPr>
        <w:t>: comparison between naïve Monte Carlo and Cross Entropy found in the academic literature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227"/>
        <w:gridCol w:w="1984"/>
        <w:gridCol w:w="1843"/>
        <w:gridCol w:w="1345"/>
      </w:tblGrid>
      <w:tr w:rsidR="000C742C" w:rsidRPr="00B301EB" w:rsidTr="0032299D">
        <w:trPr>
          <w:tblHeader/>
        </w:trPr>
        <w:tc>
          <w:tcPr>
            <w:tcW w:w="3227" w:type="dxa"/>
            <w:shd w:val="clear" w:color="auto" w:fill="E6E6E6"/>
          </w:tcPr>
          <w:p w:rsidR="000C742C" w:rsidRPr="00B301EB" w:rsidRDefault="000C742C" w:rsidP="00213A67">
            <w:pPr>
              <w:jc w:val="both"/>
              <w:rPr>
                <w:rFonts w:asciiTheme="minorHAnsi" w:hAnsiTheme="minorHAnsi" w:cstheme="minorHAnsi"/>
                <w:b/>
                <w:bCs/>
                <w:lang w:val="en-GB"/>
              </w:rPr>
            </w:pPr>
            <w:r w:rsidRPr="00B301EB">
              <w:rPr>
                <w:rFonts w:asciiTheme="minorHAnsi" w:hAnsiTheme="minorHAnsi" w:cstheme="minorHAnsi"/>
                <w:b/>
                <w:bCs/>
                <w:lang w:val="en-GB"/>
              </w:rPr>
              <w:t>Case</w:t>
            </w:r>
          </w:p>
        </w:tc>
        <w:tc>
          <w:tcPr>
            <w:tcW w:w="1984" w:type="dxa"/>
            <w:shd w:val="clear" w:color="auto" w:fill="E6E6E6"/>
          </w:tcPr>
          <w:p w:rsidR="000C742C" w:rsidRPr="00B301EB" w:rsidRDefault="000C742C" w:rsidP="00213A67">
            <w:pPr>
              <w:jc w:val="both"/>
              <w:rPr>
                <w:rFonts w:asciiTheme="minorHAnsi" w:hAnsiTheme="minorHAnsi" w:cstheme="minorHAnsi"/>
                <w:b/>
                <w:bCs/>
                <w:lang w:val="en-GB"/>
              </w:rPr>
            </w:pPr>
            <w:r w:rsidRPr="00B301EB">
              <w:rPr>
                <w:rFonts w:asciiTheme="minorHAnsi" w:hAnsiTheme="minorHAnsi" w:cstheme="minorHAnsi"/>
                <w:b/>
                <w:bCs/>
                <w:lang w:val="en-GB"/>
              </w:rPr>
              <w:t>Value sought /Confidence level</w:t>
            </w:r>
          </w:p>
        </w:tc>
        <w:tc>
          <w:tcPr>
            <w:tcW w:w="1843" w:type="dxa"/>
            <w:shd w:val="clear" w:color="auto" w:fill="E6E6E6"/>
          </w:tcPr>
          <w:p w:rsidR="000C742C" w:rsidRPr="00B301EB" w:rsidRDefault="000C742C" w:rsidP="00213A67">
            <w:pPr>
              <w:jc w:val="both"/>
              <w:rPr>
                <w:rFonts w:asciiTheme="minorHAnsi" w:hAnsiTheme="minorHAnsi" w:cstheme="minorHAnsi"/>
                <w:b/>
                <w:bCs/>
                <w:lang w:val="en-GB"/>
              </w:rPr>
            </w:pPr>
            <w:r w:rsidRPr="00B301EB">
              <w:rPr>
                <w:rFonts w:asciiTheme="minorHAnsi" w:hAnsiTheme="minorHAnsi" w:cstheme="minorHAnsi"/>
                <w:b/>
                <w:bCs/>
                <w:lang w:val="en-GB"/>
              </w:rPr>
              <w:t>Reduction in Relative Error</w:t>
            </w:r>
          </w:p>
        </w:tc>
        <w:tc>
          <w:tcPr>
            <w:tcW w:w="1345" w:type="dxa"/>
            <w:shd w:val="clear" w:color="auto" w:fill="E6E6E6"/>
          </w:tcPr>
          <w:p w:rsidR="000C742C" w:rsidRPr="00B301EB" w:rsidRDefault="000C742C" w:rsidP="00213A67">
            <w:pPr>
              <w:jc w:val="both"/>
              <w:rPr>
                <w:rFonts w:asciiTheme="minorHAnsi" w:hAnsiTheme="minorHAnsi" w:cstheme="minorHAnsi"/>
                <w:b/>
                <w:bCs/>
                <w:lang w:val="en-GB"/>
              </w:rPr>
            </w:pPr>
            <w:r w:rsidRPr="00B301EB">
              <w:rPr>
                <w:rFonts w:asciiTheme="minorHAnsi" w:hAnsiTheme="minorHAnsi" w:cstheme="minorHAnsi"/>
                <w:b/>
                <w:bCs/>
                <w:lang w:val="en-GB"/>
              </w:rPr>
              <w:t>Reference</w:t>
            </w:r>
          </w:p>
        </w:tc>
      </w:tr>
      <w:tr w:rsidR="000C742C" w:rsidRPr="00B301EB" w:rsidTr="0032299D">
        <w:tc>
          <w:tcPr>
            <w:tcW w:w="3227" w:type="dxa"/>
          </w:tcPr>
          <w:p w:rsidR="000C742C" w:rsidRPr="00B301EB" w:rsidRDefault="000C742C" w:rsidP="00213A67">
            <w:pPr>
              <w:jc w:val="both"/>
              <w:rPr>
                <w:rFonts w:asciiTheme="minorHAnsi" w:hAnsiTheme="minorHAnsi" w:cstheme="minorHAnsi"/>
                <w:lang w:val="en-GB"/>
              </w:rPr>
            </w:pPr>
            <w:bookmarkStart w:id="88" w:name="_Hlk313300070"/>
            <w:r w:rsidRPr="00B301EB">
              <w:rPr>
                <w:rFonts w:asciiTheme="minorHAnsi" w:hAnsiTheme="minorHAnsi" w:cstheme="minorHAnsi"/>
                <w:lang w:val="en-GB"/>
              </w:rPr>
              <w:t>Bridge network</w:t>
            </w:r>
          </w:p>
        </w:tc>
        <w:tc>
          <w:tcPr>
            <w:tcW w:w="1984" w:type="dxa"/>
          </w:tcPr>
          <w:p w:rsidR="000C742C" w:rsidRPr="00B301EB" w:rsidRDefault="000C742C" w:rsidP="00213A67">
            <w:pPr>
              <w:jc w:val="both"/>
              <w:rPr>
                <w:rFonts w:asciiTheme="minorHAnsi" w:hAnsiTheme="minorHAnsi" w:cstheme="minorHAnsi"/>
                <w:lang w:val="en-GB"/>
              </w:rPr>
            </w:pPr>
            <w:r w:rsidRPr="00B301EB">
              <w:rPr>
                <w:rFonts w:asciiTheme="minorHAnsi" w:hAnsiTheme="minorHAnsi" w:cstheme="minorHAnsi"/>
                <w:lang w:val="en-GB"/>
              </w:rPr>
              <w:t>7.0787*10</w:t>
            </w:r>
            <w:r w:rsidRPr="00B301EB">
              <w:rPr>
                <w:rFonts w:asciiTheme="minorHAnsi" w:hAnsiTheme="minorHAnsi" w:cstheme="minorHAnsi"/>
                <w:vertAlign w:val="superscript"/>
                <w:lang w:val="en-GB"/>
              </w:rPr>
              <w:t>-5</w:t>
            </w:r>
          </w:p>
        </w:tc>
        <w:tc>
          <w:tcPr>
            <w:tcW w:w="1843" w:type="dxa"/>
          </w:tcPr>
          <w:p w:rsidR="000C742C" w:rsidRPr="00B301EB" w:rsidRDefault="000C742C" w:rsidP="00213A67">
            <w:pPr>
              <w:jc w:val="both"/>
              <w:rPr>
                <w:rFonts w:asciiTheme="minorHAnsi" w:hAnsiTheme="minorHAnsi" w:cstheme="minorHAnsi"/>
                <w:lang w:val="en-GB"/>
              </w:rPr>
            </w:pPr>
            <w:r w:rsidRPr="00B301EB">
              <w:rPr>
                <w:rFonts w:asciiTheme="minorHAnsi" w:hAnsiTheme="minorHAnsi" w:cstheme="minorHAnsi"/>
                <w:lang w:val="en-GB"/>
              </w:rPr>
              <w:t>87%</w:t>
            </w:r>
          </w:p>
        </w:tc>
        <w:tc>
          <w:tcPr>
            <w:tcW w:w="1345" w:type="dxa"/>
          </w:tcPr>
          <w:p w:rsidR="000C742C" w:rsidRPr="00B301EB" w:rsidRDefault="000C742C" w:rsidP="003424EB">
            <w:pPr>
              <w:jc w:val="both"/>
              <w:rPr>
                <w:rFonts w:asciiTheme="minorHAnsi" w:hAnsiTheme="minorHAnsi" w:cstheme="minorHAnsi"/>
                <w:lang w:val="en-GB"/>
              </w:rPr>
            </w:pPr>
            <w:r w:rsidRPr="00B301EB">
              <w:rPr>
                <w:rFonts w:asciiTheme="minorHAnsi" w:hAnsiTheme="minorHAnsi" w:cstheme="minorHAnsi"/>
                <w:lang w:val="en-GB"/>
              </w:rPr>
              <w:fldChar w:fldCharType="begin"/>
            </w:r>
            <w:r w:rsidRPr="00B301EB">
              <w:rPr>
                <w:rFonts w:asciiTheme="minorHAnsi" w:hAnsiTheme="minorHAnsi" w:cstheme="minorHAnsi"/>
                <w:lang w:val="en-GB"/>
              </w:rPr>
              <w:instrText xml:space="preserve"> ADDIN EN.CITE &lt;EndNote&gt;&lt;Cite&gt;&lt;Author&gt;Hui&lt;/Author&gt;&lt;Year&gt;2005&lt;/Year&gt;&lt;RecNum&gt;65&lt;/RecNum&gt;&lt;DisplayText&gt;[39]&lt;/DisplayText&gt;&lt;record&gt;&lt;rec-number&gt;65&lt;/rec-number&gt;&lt;foreign-keys&gt;&lt;key app="EN" db-id="twfeassdw9zstmezf9mx905afde55txvztsx"&gt;65&lt;/key&gt;&lt;/foreign-keys&gt;&lt;ref-type name="Journal Article"&gt;17&lt;/ref-type&gt;&lt;contributors&gt;&lt;authors&gt;&lt;author&gt;Hui, K. P.&lt;/author&gt;&lt;author&gt;Bean, N.&lt;/author&gt;&lt;author&gt;Kraetzl, M.&lt;/author&gt;&lt;author&gt;Kroese, Dirk&lt;/author&gt;&lt;/authors&gt;&lt;/contributors&gt;&lt;titles&gt;&lt;title&gt;The Cross-Entropy Method for Network Reliability Estimation&lt;/title&gt;&lt;secondary-title&gt;Annals of Operations Research&lt;/secondary-title&gt;&lt;/titles&gt;&lt;periodical&gt;&lt;full-title&gt;Annals of Operations Research&lt;/full-title&gt;&lt;/periodical&gt;&lt;pages&gt;101-118&lt;/pages&gt;&lt;volume&gt;134&lt;/volume&gt;&lt;number&gt;1&lt;/number&gt;&lt;keywords&gt;&lt;keyword&gt;Computer Science&lt;/keyword&gt;&lt;/keywords&gt;&lt;dates&gt;&lt;year&gt;2005&lt;/year&gt;&lt;/dates&gt;&lt;publisher&gt;Springer Netherlands&lt;/publisher&gt;&lt;isbn&gt;0254-5330&lt;/isbn&gt;&lt;urls&gt;&lt;related-urls&gt;&lt;url&gt;http://dx.doi.org/10.1007/s10479-005-5726-x&lt;/url&gt;&lt;/related-urls&gt;&lt;/urls&gt;&lt;electronic-resource-num&gt;10.1007/s10479-005-5726-x&lt;/electronic-resource-num&gt;&lt;/record&gt;&lt;/Cite&gt;&lt;/EndNote&gt;</w:instrText>
            </w:r>
            <w:r w:rsidRPr="00B301EB">
              <w:rPr>
                <w:rFonts w:asciiTheme="minorHAnsi" w:hAnsiTheme="minorHAnsi" w:cstheme="minorHAnsi"/>
                <w:lang w:val="en-GB"/>
              </w:rPr>
              <w:fldChar w:fldCharType="separate"/>
            </w:r>
            <w:r w:rsidRPr="00B301EB">
              <w:rPr>
                <w:rFonts w:asciiTheme="minorHAnsi" w:hAnsiTheme="minorHAnsi" w:cstheme="minorHAnsi"/>
                <w:noProof/>
                <w:lang w:val="en-GB"/>
              </w:rPr>
              <w:t>[</w:t>
            </w:r>
            <w:hyperlink w:anchor="_ENREF_39" w:tooltip="Hui, 2005 #65" w:history="1">
              <w:r w:rsidR="003424EB" w:rsidRPr="00B301EB">
                <w:rPr>
                  <w:rFonts w:asciiTheme="minorHAnsi" w:hAnsiTheme="minorHAnsi" w:cstheme="minorHAnsi"/>
                  <w:noProof/>
                  <w:lang w:val="en-GB"/>
                </w:rPr>
                <w:t>39</w:t>
              </w:r>
            </w:hyperlink>
            <w:r w:rsidRPr="00B301EB">
              <w:rPr>
                <w:rFonts w:asciiTheme="minorHAnsi" w:hAnsiTheme="minorHAnsi" w:cstheme="minorHAnsi"/>
                <w:noProof/>
                <w:lang w:val="en-GB"/>
              </w:rPr>
              <w:t>]</w:t>
            </w:r>
            <w:r w:rsidRPr="00B301EB">
              <w:rPr>
                <w:rFonts w:asciiTheme="minorHAnsi" w:hAnsiTheme="minorHAnsi" w:cstheme="minorHAnsi"/>
                <w:lang w:val="en-GB"/>
              </w:rPr>
              <w:fldChar w:fldCharType="end"/>
            </w:r>
          </w:p>
        </w:tc>
      </w:tr>
      <w:tr w:rsidR="000C742C" w:rsidRPr="00B301EB" w:rsidTr="0032299D">
        <w:tc>
          <w:tcPr>
            <w:tcW w:w="3227" w:type="dxa"/>
          </w:tcPr>
          <w:p w:rsidR="000C742C" w:rsidRPr="00B301EB" w:rsidRDefault="000C742C" w:rsidP="00213A67">
            <w:pPr>
              <w:jc w:val="both"/>
              <w:rPr>
                <w:rFonts w:asciiTheme="minorHAnsi" w:hAnsiTheme="minorHAnsi" w:cstheme="minorHAnsi"/>
                <w:lang w:val="en-GB"/>
              </w:rPr>
            </w:pPr>
            <w:r w:rsidRPr="00B301EB">
              <w:rPr>
                <w:rFonts w:asciiTheme="minorHAnsi" w:hAnsiTheme="minorHAnsi" w:cstheme="minorHAnsi"/>
                <w:lang w:val="en-GB"/>
              </w:rPr>
              <w:t>3x3 unreliable grid network</w:t>
            </w:r>
          </w:p>
        </w:tc>
        <w:tc>
          <w:tcPr>
            <w:tcW w:w="1984" w:type="dxa"/>
          </w:tcPr>
          <w:p w:rsidR="000C742C" w:rsidRPr="00B301EB" w:rsidRDefault="000C742C" w:rsidP="00213A67">
            <w:pPr>
              <w:jc w:val="both"/>
              <w:rPr>
                <w:rFonts w:asciiTheme="minorHAnsi" w:hAnsiTheme="minorHAnsi" w:cstheme="minorHAnsi"/>
                <w:lang w:val="en-GB"/>
              </w:rPr>
            </w:pPr>
            <w:r w:rsidRPr="00B301EB">
              <w:rPr>
                <w:rFonts w:asciiTheme="minorHAnsi" w:hAnsiTheme="minorHAnsi" w:cstheme="minorHAnsi"/>
                <w:lang w:val="en-GB"/>
              </w:rPr>
              <w:t>4.0120*10</w:t>
            </w:r>
            <w:r w:rsidRPr="00B301EB">
              <w:rPr>
                <w:rFonts w:asciiTheme="minorHAnsi" w:hAnsiTheme="minorHAnsi" w:cstheme="minorHAnsi"/>
                <w:vertAlign w:val="superscript"/>
                <w:lang w:val="en-GB"/>
              </w:rPr>
              <w:t>-6</w:t>
            </w:r>
          </w:p>
        </w:tc>
        <w:tc>
          <w:tcPr>
            <w:tcW w:w="1843" w:type="dxa"/>
          </w:tcPr>
          <w:p w:rsidR="000C742C" w:rsidRPr="00B301EB" w:rsidRDefault="000C742C" w:rsidP="00213A67">
            <w:pPr>
              <w:jc w:val="both"/>
              <w:rPr>
                <w:rFonts w:asciiTheme="minorHAnsi" w:hAnsiTheme="minorHAnsi" w:cstheme="minorHAnsi"/>
                <w:lang w:val="en-GB"/>
              </w:rPr>
            </w:pPr>
            <w:r w:rsidRPr="00B301EB">
              <w:rPr>
                <w:rFonts w:asciiTheme="minorHAnsi" w:hAnsiTheme="minorHAnsi" w:cstheme="minorHAnsi"/>
                <w:lang w:val="en-GB"/>
              </w:rPr>
              <w:t>70%</w:t>
            </w:r>
          </w:p>
        </w:tc>
        <w:tc>
          <w:tcPr>
            <w:tcW w:w="1345" w:type="dxa"/>
          </w:tcPr>
          <w:p w:rsidR="000C742C" w:rsidRPr="00B301EB" w:rsidRDefault="000C742C" w:rsidP="003424EB">
            <w:pPr>
              <w:jc w:val="both"/>
              <w:rPr>
                <w:rFonts w:asciiTheme="minorHAnsi" w:hAnsiTheme="minorHAnsi" w:cstheme="minorHAnsi"/>
                <w:lang w:val="en-GB"/>
              </w:rPr>
            </w:pPr>
            <w:r w:rsidRPr="00B301EB">
              <w:rPr>
                <w:rFonts w:asciiTheme="minorHAnsi" w:hAnsiTheme="minorHAnsi" w:cstheme="minorHAnsi"/>
                <w:lang w:val="en-GB"/>
              </w:rPr>
              <w:fldChar w:fldCharType="begin"/>
            </w:r>
            <w:r w:rsidRPr="00B301EB">
              <w:rPr>
                <w:rFonts w:asciiTheme="minorHAnsi" w:hAnsiTheme="minorHAnsi" w:cstheme="minorHAnsi"/>
                <w:lang w:val="en-GB"/>
              </w:rPr>
              <w:instrText xml:space="preserve"> ADDIN EN.CITE &lt;EndNote&gt;&lt;Cite&gt;&lt;Author&gt;Hui&lt;/Author&gt;&lt;Year&gt;2005&lt;/Year&gt;&lt;RecNum&gt;65&lt;/RecNum&gt;&lt;DisplayText&gt;[39]&lt;/DisplayText&gt;&lt;record&gt;&lt;rec-number&gt;65&lt;/rec-number&gt;&lt;foreign-keys&gt;&lt;key app="EN" db-id="twfeassdw9zstmezf9mx905afde55txvztsx"&gt;65&lt;/key&gt;&lt;/foreign-keys&gt;&lt;ref-type name="Journal Article"&gt;17&lt;/ref-type&gt;&lt;contributors&gt;&lt;authors&gt;&lt;author&gt;Hui, K. P.&lt;/author&gt;&lt;author&gt;Bean, N.&lt;/author&gt;&lt;author&gt;Kraetzl, M.&lt;/author&gt;&lt;author&gt;Kroese, Dirk&lt;/author&gt;&lt;/authors&gt;&lt;/contributors&gt;&lt;titles&gt;&lt;title&gt;The Cross-Entropy Method for Network Reliability Estimation&lt;/title&gt;&lt;secondary-title&gt;Annals of Operations Research&lt;/secondary-title&gt;&lt;/titles&gt;&lt;periodical&gt;&lt;full-title&gt;Annals of Operations Research&lt;/full-title&gt;&lt;/periodical&gt;&lt;pages&gt;101-118&lt;/pages&gt;&lt;volume&gt;134&lt;/volume&gt;&lt;number&gt;1&lt;/number&gt;&lt;keywords&gt;&lt;keyword&gt;Computer Science&lt;/keyword&gt;&lt;/keywords&gt;&lt;dates&gt;&lt;year&gt;2005&lt;/year&gt;&lt;/dates&gt;&lt;publisher&gt;Springer Netherlands&lt;/publisher&gt;&lt;isbn&gt;0254-5330&lt;/isbn&gt;&lt;urls&gt;&lt;related-urls&gt;&lt;url&gt;http://dx.doi.org/10.1007/s10479-005-5726-x&lt;/url&gt;&lt;/related-urls&gt;&lt;/urls&gt;&lt;electronic-resource-num&gt;10.1007/s10479-005-5726-x&lt;/electronic-resource-num&gt;&lt;/record&gt;&lt;/Cite&gt;&lt;/EndNote&gt;</w:instrText>
            </w:r>
            <w:r w:rsidRPr="00B301EB">
              <w:rPr>
                <w:rFonts w:asciiTheme="minorHAnsi" w:hAnsiTheme="minorHAnsi" w:cstheme="minorHAnsi"/>
                <w:lang w:val="en-GB"/>
              </w:rPr>
              <w:fldChar w:fldCharType="separate"/>
            </w:r>
            <w:r w:rsidRPr="00B301EB">
              <w:rPr>
                <w:rFonts w:asciiTheme="minorHAnsi" w:hAnsiTheme="minorHAnsi" w:cstheme="minorHAnsi"/>
                <w:noProof/>
                <w:lang w:val="en-GB"/>
              </w:rPr>
              <w:t>[</w:t>
            </w:r>
            <w:hyperlink w:anchor="_ENREF_39" w:tooltip="Hui, 2005 #65" w:history="1">
              <w:r w:rsidR="003424EB" w:rsidRPr="00B301EB">
                <w:rPr>
                  <w:rFonts w:asciiTheme="minorHAnsi" w:hAnsiTheme="minorHAnsi" w:cstheme="minorHAnsi"/>
                  <w:noProof/>
                  <w:lang w:val="en-GB"/>
                </w:rPr>
                <w:t>39</w:t>
              </w:r>
            </w:hyperlink>
            <w:r w:rsidRPr="00B301EB">
              <w:rPr>
                <w:rFonts w:asciiTheme="minorHAnsi" w:hAnsiTheme="minorHAnsi" w:cstheme="minorHAnsi"/>
                <w:noProof/>
                <w:lang w:val="en-GB"/>
              </w:rPr>
              <w:t>]</w:t>
            </w:r>
            <w:r w:rsidRPr="00B301EB">
              <w:rPr>
                <w:rFonts w:asciiTheme="minorHAnsi" w:hAnsiTheme="minorHAnsi" w:cstheme="minorHAnsi"/>
                <w:lang w:val="en-GB"/>
              </w:rPr>
              <w:fldChar w:fldCharType="end"/>
            </w:r>
          </w:p>
        </w:tc>
      </w:tr>
      <w:tr w:rsidR="000C742C" w:rsidRPr="00B301EB" w:rsidTr="0032299D">
        <w:tc>
          <w:tcPr>
            <w:tcW w:w="3227" w:type="dxa"/>
          </w:tcPr>
          <w:p w:rsidR="000C742C" w:rsidRPr="00B301EB" w:rsidRDefault="000C742C" w:rsidP="00213A67">
            <w:pPr>
              <w:jc w:val="both"/>
              <w:rPr>
                <w:rFonts w:asciiTheme="minorHAnsi" w:hAnsiTheme="minorHAnsi" w:cstheme="minorHAnsi"/>
                <w:lang w:val="en-GB"/>
              </w:rPr>
            </w:pPr>
            <w:r w:rsidRPr="00B301EB">
              <w:rPr>
                <w:rFonts w:asciiTheme="minorHAnsi" w:hAnsiTheme="minorHAnsi" w:cstheme="minorHAnsi"/>
                <w:lang w:val="en-GB"/>
              </w:rPr>
              <w:t>6x6 unreliable grid network</w:t>
            </w:r>
          </w:p>
        </w:tc>
        <w:tc>
          <w:tcPr>
            <w:tcW w:w="1984" w:type="dxa"/>
          </w:tcPr>
          <w:p w:rsidR="000C742C" w:rsidRPr="00B301EB" w:rsidRDefault="000C742C" w:rsidP="00213A67">
            <w:pPr>
              <w:jc w:val="both"/>
              <w:rPr>
                <w:rFonts w:asciiTheme="minorHAnsi" w:hAnsiTheme="minorHAnsi" w:cstheme="minorHAnsi"/>
                <w:lang w:val="en-GB"/>
              </w:rPr>
            </w:pPr>
            <w:r w:rsidRPr="00B301EB">
              <w:rPr>
                <w:rFonts w:asciiTheme="minorHAnsi" w:hAnsiTheme="minorHAnsi" w:cstheme="minorHAnsi"/>
                <w:lang w:val="en-GB"/>
              </w:rPr>
              <w:t>4.008*10</w:t>
            </w:r>
            <w:r w:rsidRPr="00B301EB">
              <w:rPr>
                <w:rFonts w:asciiTheme="minorHAnsi" w:hAnsiTheme="minorHAnsi" w:cstheme="minorHAnsi"/>
                <w:vertAlign w:val="superscript"/>
                <w:lang w:val="en-GB"/>
              </w:rPr>
              <w:t>-6</w:t>
            </w:r>
          </w:p>
        </w:tc>
        <w:tc>
          <w:tcPr>
            <w:tcW w:w="1843" w:type="dxa"/>
          </w:tcPr>
          <w:p w:rsidR="000C742C" w:rsidRPr="00B301EB" w:rsidRDefault="000C742C" w:rsidP="00213A67">
            <w:pPr>
              <w:jc w:val="both"/>
              <w:rPr>
                <w:rFonts w:asciiTheme="minorHAnsi" w:hAnsiTheme="minorHAnsi" w:cstheme="minorHAnsi"/>
                <w:lang w:val="en-GB"/>
              </w:rPr>
            </w:pPr>
            <w:r w:rsidRPr="00B301EB">
              <w:rPr>
                <w:rFonts w:asciiTheme="minorHAnsi" w:hAnsiTheme="minorHAnsi" w:cstheme="minorHAnsi"/>
                <w:lang w:val="en-GB"/>
              </w:rPr>
              <w:t>-20% (deterioration)</w:t>
            </w:r>
          </w:p>
        </w:tc>
        <w:tc>
          <w:tcPr>
            <w:tcW w:w="1345" w:type="dxa"/>
          </w:tcPr>
          <w:p w:rsidR="000C742C" w:rsidRPr="00B301EB" w:rsidRDefault="000C742C" w:rsidP="003424EB">
            <w:pPr>
              <w:jc w:val="both"/>
              <w:rPr>
                <w:rFonts w:asciiTheme="minorHAnsi" w:hAnsiTheme="minorHAnsi" w:cstheme="minorHAnsi"/>
                <w:lang w:val="en-GB"/>
              </w:rPr>
            </w:pPr>
            <w:r w:rsidRPr="00B301EB">
              <w:rPr>
                <w:rFonts w:asciiTheme="minorHAnsi" w:hAnsiTheme="minorHAnsi" w:cstheme="minorHAnsi"/>
                <w:lang w:val="en-GB"/>
              </w:rPr>
              <w:fldChar w:fldCharType="begin"/>
            </w:r>
            <w:r w:rsidRPr="00B301EB">
              <w:rPr>
                <w:rFonts w:asciiTheme="minorHAnsi" w:hAnsiTheme="minorHAnsi" w:cstheme="minorHAnsi"/>
                <w:lang w:val="en-GB"/>
              </w:rPr>
              <w:instrText xml:space="preserve"> ADDIN EN.CITE &lt;EndNote&gt;&lt;Cite&gt;&lt;Author&gt;Hui&lt;/Author&gt;&lt;Year&gt;2005&lt;/Year&gt;&lt;RecNum&gt;65&lt;/RecNum&gt;&lt;DisplayText&gt;[39]&lt;/DisplayText&gt;&lt;record&gt;&lt;rec-number&gt;65&lt;/rec-number&gt;&lt;foreign-keys&gt;&lt;key app="EN" db-id="twfeassdw9zstmezf9mx905afde55txvztsx"&gt;65&lt;/key&gt;&lt;/foreign-keys&gt;&lt;ref-type name="Journal Article"&gt;17&lt;/ref-type&gt;&lt;contributors&gt;&lt;authors&gt;&lt;author&gt;Hui, K. P.&lt;/author&gt;&lt;author&gt;Bean, N.&lt;/author&gt;&lt;author&gt;Kraetzl, M.&lt;/author&gt;&lt;author&gt;Kroese, Dirk&lt;/author&gt;&lt;/authors&gt;&lt;/contributors&gt;&lt;titles&gt;&lt;title&gt;The Cross-Entropy Method for Network Reliability Estimation&lt;/title&gt;&lt;secondary-title&gt;Annals of Operations Research&lt;/secondary-title&gt;&lt;/titles&gt;&lt;periodical&gt;&lt;full-title&gt;Annals of Operations Research&lt;/full-title&gt;&lt;/periodical&gt;&lt;pages&gt;101-118&lt;/pages&gt;&lt;volume&gt;134&lt;/volume&gt;&lt;number&gt;1&lt;/number&gt;&lt;keywords&gt;&lt;keyword&gt;Computer Science&lt;/keyword&gt;&lt;/keywords&gt;&lt;dates&gt;&lt;year&gt;2005&lt;/year&gt;&lt;/dates&gt;&lt;publisher&gt;Springer Netherlands&lt;/publisher&gt;&lt;isbn&gt;0254-5330&lt;/isbn&gt;&lt;urls&gt;&lt;related-urls&gt;&lt;url&gt;http://dx.doi.org/10.1007/s10479-005-5726-x&lt;/url&gt;&lt;/related-urls&gt;&lt;/urls&gt;&lt;electronic-resource-num&gt;10.1007/s10479-005-5726-x&lt;/electronic-resource-num&gt;&lt;/record&gt;&lt;/Cite&gt;&lt;/EndNote&gt;</w:instrText>
            </w:r>
            <w:r w:rsidRPr="00B301EB">
              <w:rPr>
                <w:rFonts w:asciiTheme="minorHAnsi" w:hAnsiTheme="minorHAnsi" w:cstheme="minorHAnsi"/>
                <w:lang w:val="en-GB"/>
              </w:rPr>
              <w:fldChar w:fldCharType="separate"/>
            </w:r>
            <w:r w:rsidRPr="00B301EB">
              <w:rPr>
                <w:rFonts w:asciiTheme="minorHAnsi" w:hAnsiTheme="minorHAnsi" w:cstheme="minorHAnsi"/>
                <w:noProof/>
                <w:lang w:val="en-GB"/>
              </w:rPr>
              <w:t>[</w:t>
            </w:r>
            <w:hyperlink w:anchor="_ENREF_39" w:tooltip="Hui, 2005 #65" w:history="1">
              <w:r w:rsidR="003424EB" w:rsidRPr="00B301EB">
                <w:rPr>
                  <w:rFonts w:asciiTheme="minorHAnsi" w:hAnsiTheme="minorHAnsi" w:cstheme="minorHAnsi"/>
                  <w:noProof/>
                  <w:lang w:val="en-GB"/>
                </w:rPr>
                <w:t>39</w:t>
              </w:r>
            </w:hyperlink>
            <w:r w:rsidRPr="00B301EB">
              <w:rPr>
                <w:rFonts w:asciiTheme="minorHAnsi" w:hAnsiTheme="minorHAnsi" w:cstheme="minorHAnsi"/>
                <w:noProof/>
                <w:lang w:val="en-GB"/>
              </w:rPr>
              <w:t>]</w:t>
            </w:r>
            <w:r w:rsidRPr="00B301EB">
              <w:rPr>
                <w:rFonts w:asciiTheme="minorHAnsi" w:hAnsiTheme="minorHAnsi" w:cstheme="minorHAnsi"/>
                <w:lang w:val="en-GB"/>
              </w:rPr>
              <w:fldChar w:fldCharType="end"/>
            </w:r>
          </w:p>
        </w:tc>
      </w:tr>
      <w:tr w:rsidR="000C742C" w:rsidRPr="00B301EB" w:rsidTr="0032299D">
        <w:tc>
          <w:tcPr>
            <w:tcW w:w="3227" w:type="dxa"/>
          </w:tcPr>
          <w:p w:rsidR="000C742C" w:rsidRPr="00B301EB" w:rsidRDefault="000C742C" w:rsidP="00213A67">
            <w:pPr>
              <w:jc w:val="both"/>
              <w:rPr>
                <w:rFonts w:asciiTheme="minorHAnsi" w:hAnsiTheme="minorHAnsi" w:cstheme="minorHAnsi"/>
                <w:lang w:val="en-GB"/>
              </w:rPr>
            </w:pPr>
            <w:r w:rsidRPr="00B301EB">
              <w:rPr>
                <w:rFonts w:asciiTheme="minorHAnsi" w:hAnsiTheme="minorHAnsi" w:cstheme="minorHAnsi"/>
                <w:lang w:val="en-GB"/>
              </w:rPr>
              <w:t>2x2 bridge model (</w:t>
            </w:r>
            <w:proofErr w:type="spellStart"/>
            <w:r w:rsidRPr="00B301EB">
              <w:rPr>
                <w:rFonts w:asciiTheme="minorHAnsi" w:hAnsiTheme="minorHAnsi" w:cstheme="minorHAnsi"/>
                <w:lang w:val="en-GB"/>
              </w:rPr>
              <w:t>bernouilli</w:t>
            </w:r>
            <w:proofErr w:type="spellEnd"/>
            <w:r w:rsidRPr="00B301EB">
              <w:rPr>
                <w:rFonts w:asciiTheme="minorHAnsi" w:hAnsiTheme="minorHAnsi" w:cstheme="minorHAnsi"/>
                <w:lang w:val="en-GB"/>
              </w:rPr>
              <w:t>)</w:t>
            </w:r>
          </w:p>
        </w:tc>
        <w:tc>
          <w:tcPr>
            <w:tcW w:w="1984" w:type="dxa"/>
          </w:tcPr>
          <w:p w:rsidR="000C742C" w:rsidRPr="00B301EB" w:rsidRDefault="000C742C" w:rsidP="00213A67">
            <w:pPr>
              <w:jc w:val="both"/>
              <w:rPr>
                <w:rFonts w:asciiTheme="minorHAnsi" w:hAnsiTheme="minorHAnsi" w:cstheme="minorHAnsi"/>
                <w:lang w:val="en-GB"/>
              </w:rPr>
            </w:pPr>
            <w:r w:rsidRPr="00B301EB">
              <w:rPr>
                <w:rFonts w:asciiTheme="minorHAnsi" w:hAnsiTheme="minorHAnsi" w:cstheme="minorHAnsi"/>
                <w:lang w:val="en-GB"/>
              </w:rPr>
              <w:t>3.2 *10</w:t>
            </w:r>
            <w:r w:rsidRPr="00B301EB">
              <w:rPr>
                <w:rFonts w:asciiTheme="minorHAnsi" w:hAnsiTheme="minorHAnsi" w:cstheme="minorHAnsi"/>
                <w:vertAlign w:val="superscript"/>
                <w:lang w:val="en-GB"/>
              </w:rPr>
              <w:t>-6</w:t>
            </w:r>
          </w:p>
          <w:p w:rsidR="000C742C" w:rsidRPr="00B301EB" w:rsidRDefault="000C742C" w:rsidP="00213A67">
            <w:pPr>
              <w:jc w:val="both"/>
              <w:rPr>
                <w:rFonts w:asciiTheme="minorHAnsi" w:hAnsiTheme="minorHAnsi" w:cstheme="minorHAnsi"/>
                <w:lang w:val="en-GB"/>
              </w:rPr>
            </w:pPr>
            <w:r w:rsidRPr="00B301EB">
              <w:rPr>
                <w:rFonts w:asciiTheme="minorHAnsi" w:hAnsiTheme="minorHAnsi" w:cstheme="minorHAnsi"/>
                <w:lang w:val="en-GB"/>
              </w:rPr>
              <w:t>(</w:t>
            </w:r>
            <w:proofErr w:type="spellStart"/>
            <w:r w:rsidRPr="00B301EB">
              <w:rPr>
                <w:rFonts w:asciiTheme="minorHAnsi" w:hAnsiTheme="minorHAnsi" w:cstheme="minorHAnsi"/>
                <w:lang w:val="en-GB"/>
              </w:rPr>
              <w:t>appr</w:t>
            </w:r>
            <w:proofErr w:type="spellEnd"/>
            <w:r w:rsidRPr="00B301EB">
              <w:rPr>
                <w:rFonts w:asciiTheme="minorHAnsi" w:hAnsiTheme="minorHAnsi" w:cstheme="minorHAnsi"/>
                <w:lang w:val="en-GB"/>
              </w:rPr>
              <w:t>.)</w:t>
            </w:r>
          </w:p>
        </w:tc>
        <w:tc>
          <w:tcPr>
            <w:tcW w:w="1843" w:type="dxa"/>
          </w:tcPr>
          <w:p w:rsidR="000C742C" w:rsidRPr="00B301EB" w:rsidRDefault="000C742C" w:rsidP="00213A67">
            <w:pPr>
              <w:jc w:val="both"/>
              <w:rPr>
                <w:rFonts w:asciiTheme="minorHAnsi" w:hAnsiTheme="minorHAnsi" w:cstheme="minorHAnsi"/>
                <w:lang w:val="en-GB"/>
              </w:rPr>
            </w:pPr>
            <w:r w:rsidRPr="00B301EB">
              <w:rPr>
                <w:rFonts w:asciiTheme="minorHAnsi" w:hAnsiTheme="minorHAnsi" w:cstheme="minorHAnsi"/>
                <w:lang w:val="en-GB"/>
              </w:rPr>
              <w:t>91%</w:t>
            </w:r>
          </w:p>
        </w:tc>
        <w:tc>
          <w:tcPr>
            <w:tcW w:w="1345" w:type="dxa"/>
          </w:tcPr>
          <w:p w:rsidR="000C742C" w:rsidRPr="00B301EB" w:rsidRDefault="000C742C" w:rsidP="003424EB">
            <w:pPr>
              <w:jc w:val="both"/>
              <w:rPr>
                <w:rFonts w:asciiTheme="minorHAnsi" w:hAnsiTheme="minorHAnsi" w:cstheme="minorHAnsi"/>
                <w:lang w:val="en-GB"/>
              </w:rPr>
            </w:pPr>
            <w:r w:rsidRPr="00B301EB">
              <w:rPr>
                <w:rFonts w:asciiTheme="minorHAnsi" w:hAnsiTheme="minorHAnsi" w:cstheme="minorHAnsi"/>
                <w:lang w:val="en-GB"/>
              </w:rPr>
              <w:fldChar w:fldCharType="begin"/>
            </w:r>
            <w:r w:rsidRPr="00B301EB">
              <w:rPr>
                <w:rFonts w:asciiTheme="minorHAnsi" w:hAnsiTheme="minorHAnsi" w:cstheme="minorHAnsi"/>
                <w:lang w:val="en-GB"/>
              </w:rPr>
              <w:instrText xml:space="preserve"> ADDIN EN.CITE &lt;EndNote&gt;&lt;Cite&gt;&lt;Author&gt;Rubinstein&lt;/Author&gt;&lt;Year&gt;2009&lt;/Year&gt;&lt;RecNum&gt;23&lt;/RecNum&gt;&lt;DisplayText&gt;[28]&lt;/DisplayText&gt;&lt;record&gt;&lt;rec-number&gt;23&lt;/rec-number&gt;&lt;foreign-keys&gt;&lt;key app="EN" db-id="twfeassdw9zstmezf9mx905afde55txvztsx"&gt;23&lt;/key&gt;&lt;/foreign-keys&gt;&lt;ref-type name="Journal Article"&gt;17&lt;/ref-type&gt;&lt;contributors&gt;&lt;authors&gt;&lt;author&gt;Rubinstein, R. Y.&lt;/author&gt;&lt;author&gt;Glynn, P. W.&lt;/author&gt;&lt;/authors&gt;&lt;/contributors&gt;&lt;titles&gt;&lt;title&gt;How to deal with the curse of dimensionality of likelihood ratios in Monte Carlo simulation&lt;/title&gt;&lt;secondary-title&gt;Stochastic Models&lt;/secondary-title&gt;&lt;/titles&gt;&lt;periodical&gt;&lt;full-title&gt;Stochastic Models&lt;/full-title&gt;&lt;/periodical&gt;&lt;pages&gt;547 – 568&lt;/pages&gt;&lt;volume&gt;25&lt;/volume&gt;&lt;dates&gt;&lt;year&gt;2009&lt;/year&gt;&lt;/dates&gt;&lt;urls&gt;&lt;/urls&gt;&lt;/record&gt;&lt;/Cite&gt;&lt;/EndNote&gt;</w:instrText>
            </w:r>
            <w:r w:rsidRPr="00B301EB">
              <w:rPr>
                <w:rFonts w:asciiTheme="minorHAnsi" w:hAnsiTheme="minorHAnsi" w:cstheme="minorHAnsi"/>
                <w:lang w:val="en-GB"/>
              </w:rPr>
              <w:fldChar w:fldCharType="separate"/>
            </w:r>
            <w:r w:rsidRPr="00B301EB">
              <w:rPr>
                <w:rFonts w:asciiTheme="minorHAnsi" w:hAnsiTheme="minorHAnsi" w:cstheme="minorHAnsi"/>
                <w:noProof/>
                <w:lang w:val="en-GB"/>
              </w:rPr>
              <w:t>[</w:t>
            </w:r>
            <w:hyperlink w:anchor="_ENREF_28" w:tooltip="Rubinstein, 2009 #23" w:history="1">
              <w:r w:rsidR="003424EB" w:rsidRPr="00B301EB">
                <w:rPr>
                  <w:rFonts w:asciiTheme="minorHAnsi" w:hAnsiTheme="minorHAnsi" w:cstheme="minorHAnsi"/>
                  <w:noProof/>
                  <w:lang w:val="en-GB"/>
                </w:rPr>
                <w:t>28</w:t>
              </w:r>
            </w:hyperlink>
            <w:r w:rsidRPr="00B301EB">
              <w:rPr>
                <w:rFonts w:asciiTheme="minorHAnsi" w:hAnsiTheme="minorHAnsi" w:cstheme="minorHAnsi"/>
                <w:noProof/>
                <w:lang w:val="en-GB"/>
              </w:rPr>
              <w:t>]</w:t>
            </w:r>
            <w:r w:rsidRPr="00B301EB">
              <w:rPr>
                <w:rFonts w:asciiTheme="minorHAnsi" w:hAnsiTheme="minorHAnsi" w:cstheme="minorHAnsi"/>
                <w:lang w:val="en-GB"/>
              </w:rPr>
              <w:fldChar w:fldCharType="end"/>
            </w:r>
          </w:p>
        </w:tc>
      </w:tr>
      <w:bookmarkEnd w:id="88"/>
      <w:tr w:rsidR="000C742C" w:rsidRPr="00B301EB" w:rsidTr="0032299D">
        <w:tc>
          <w:tcPr>
            <w:tcW w:w="3227" w:type="dxa"/>
          </w:tcPr>
          <w:p w:rsidR="000C742C" w:rsidRPr="00B301EB" w:rsidRDefault="000C742C" w:rsidP="00213A67">
            <w:pPr>
              <w:jc w:val="both"/>
              <w:rPr>
                <w:rFonts w:asciiTheme="minorHAnsi" w:hAnsiTheme="minorHAnsi" w:cstheme="minorHAnsi"/>
                <w:i/>
                <w:iCs/>
                <w:lang w:val="en-GB"/>
              </w:rPr>
            </w:pPr>
            <w:r w:rsidRPr="00B301EB">
              <w:rPr>
                <w:rFonts w:asciiTheme="minorHAnsi" w:hAnsiTheme="minorHAnsi" w:cstheme="minorHAnsi"/>
                <w:i/>
                <w:iCs/>
                <w:lang w:val="en-GB"/>
              </w:rPr>
              <w:t>Credit Portfolio</w:t>
            </w:r>
          </w:p>
        </w:tc>
        <w:tc>
          <w:tcPr>
            <w:tcW w:w="1984" w:type="dxa"/>
          </w:tcPr>
          <w:p w:rsidR="000C742C" w:rsidRPr="00B301EB" w:rsidRDefault="000C742C" w:rsidP="00213A67">
            <w:pPr>
              <w:jc w:val="both"/>
              <w:rPr>
                <w:rFonts w:asciiTheme="minorHAnsi" w:hAnsiTheme="minorHAnsi" w:cstheme="minorHAnsi"/>
                <w:i/>
                <w:iCs/>
                <w:lang w:val="en-GB"/>
              </w:rPr>
            </w:pPr>
            <w:r w:rsidRPr="00B301EB">
              <w:rPr>
                <w:rFonts w:asciiTheme="minorHAnsi" w:hAnsiTheme="minorHAnsi" w:cstheme="minorHAnsi"/>
                <w:i/>
                <w:iCs/>
                <w:lang w:val="en-GB"/>
              </w:rPr>
              <w:t>5*10</w:t>
            </w:r>
            <w:r w:rsidRPr="00B301EB">
              <w:rPr>
                <w:rFonts w:asciiTheme="minorHAnsi" w:hAnsiTheme="minorHAnsi" w:cstheme="minorHAnsi"/>
                <w:i/>
                <w:iCs/>
                <w:vertAlign w:val="superscript"/>
                <w:lang w:val="en-GB"/>
              </w:rPr>
              <w:t>-4</w:t>
            </w:r>
          </w:p>
        </w:tc>
        <w:tc>
          <w:tcPr>
            <w:tcW w:w="1843" w:type="dxa"/>
          </w:tcPr>
          <w:p w:rsidR="000C742C" w:rsidRPr="00B301EB" w:rsidRDefault="000C742C" w:rsidP="00213A67">
            <w:pPr>
              <w:jc w:val="both"/>
              <w:rPr>
                <w:rFonts w:asciiTheme="minorHAnsi" w:hAnsiTheme="minorHAnsi" w:cstheme="minorHAnsi"/>
                <w:i/>
                <w:iCs/>
                <w:lang w:val="en-GB"/>
              </w:rPr>
            </w:pPr>
            <w:r w:rsidRPr="00B301EB">
              <w:rPr>
                <w:rFonts w:asciiTheme="minorHAnsi" w:hAnsiTheme="minorHAnsi" w:cstheme="minorHAnsi"/>
                <w:i/>
                <w:iCs/>
                <w:lang w:val="en-GB"/>
              </w:rPr>
              <w:t>95%</w:t>
            </w:r>
          </w:p>
        </w:tc>
        <w:tc>
          <w:tcPr>
            <w:tcW w:w="1345" w:type="dxa"/>
          </w:tcPr>
          <w:p w:rsidR="000C742C" w:rsidRPr="00B301EB" w:rsidRDefault="004764A2" w:rsidP="00213A67">
            <w:pPr>
              <w:jc w:val="both"/>
              <w:rPr>
                <w:rFonts w:asciiTheme="minorHAnsi" w:hAnsiTheme="minorHAnsi" w:cstheme="minorHAnsi"/>
                <w:i/>
                <w:iCs/>
                <w:lang w:val="en-GB"/>
              </w:rPr>
            </w:pPr>
            <w:r w:rsidRPr="00B301EB">
              <w:rPr>
                <w:rFonts w:asciiTheme="minorHAnsi" w:hAnsiTheme="minorHAnsi" w:cstheme="minorHAnsi"/>
              </w:rPr>
              <w:fldChar w:fldCharType="begin"/>
            </w:r>
            <w:r w:rsidRPr="00B301EB">
              <w:rPr>
                <w:rFonts w:asciiTheme="minorHAnsi" w:hAnsiTheme="minorHAnsi" w:cstheme="minorHAnsi"/>
              </w:rPr>
              <w:instrText xml:space="preserve"> REF _Ref310427755 \h  \* MERGEFORMAT </w:instrText>
            </w:r>
            <w:r w:rsidRPr="00B301EB">
              <w:rPr>
                <w:rFonts w:asciiTheme="minorHAnsi" w:hAnsiTheme="minorHAnsi" w:cstheme="minorHAnsi"/>
              </w:rPr>
            </w:r>
            <w:r w:rsidRPr="00B301EB">
              <w:rPr>
                <w:rFonts w:asciiTheme="minorHAnsi" w:hAnsiTheme="minorHAnsi" w:cstheme="minorHAnsi"/>
              </w:rPr>
              <w:fldChar w:fldCharType="separate"/>
            </w:r>
            <w:r w:rsidR="00B301EB" w:rsidRPr="00B301EB">
              <w:rPr>
                <w:rFonts w:asciiTheme="minorHAnsi" w:hAnsiTheme="minorHAnsi" w:cstheme="minorHAnsi"/>
                <w:i/>
                <w:lang w:val="en-GB"/>
              </w:rPr>
              <w:t>Figure 21</w:t>
            </w:r>
            <w:r w:rsidRPr="00B301EB">
              <w:rPr>
                <w:rFonts w:asciiTheme="minorHAnsi" w:hAnsiTheme="minorHAnsi" w:cstheme="minorHAnsi"/>
              </w:rPr>
              <w:fldChar w:fldCharType="end"/>
            </w:r>
          </w:p>
        </w:tc>
      </w:tr>
    </w:tbl>
    <w:p w:rsidR="000C742C" w:rsidRPr="00B301EB" w:rsidRDefault="000C742C" w:rsidP="00213A67">
      <w:pPr>
        <w:jc w:val="both"/>
        <w:rPr>
          <w:rFonts w:asciiTheme="minorHAnsi" w:hAnsiTheme="minorHAnsi" w:cstheme="minorHAnsi"/>
          <w:lang w:val="en-GB"/>
        </w:rPr>
      </w:pPr>
    </w:p>
    <w:p w:rsidR="000C742C" w:rsidRPr="00B301EB" w:rsidRDefault="000C742C" w:rsidP="008F582C">
      <w:pPr>
        <w:pStyle w:val="Kop2"/>
        <w:numPr>
          <w:ilvl w:val="2"/>
          <w:numId w:val="3"/>
        </w:numPr>
        <w:rPr>
          <w:rFonts w:asciiTheme="minorHAnsi" w:hAnsiTheme="minorHAnsi" w:cstheme="minorHAnsi"/>
          <w:lang w:val="en-GB"/>
        </w:rPr>
      </w:pPr>
      <w:bookmarkStart w:id="89" w:name="_Toc316587131"/>
      <w:r w:rsidRPr="00B301EB">
        <w:rPr>
          <w:rFonts w:asciiTheme="minorHAnsi" w:hAnsiTheme="minorHAnsi" w:cstheme="minorHAnsi"/>
          <w:lang w:val="en-GB"/>
        </w:rPr>
        <w:t>Alternatives to the Cross-Entropy method for credit portfolio analysis</w:t>
      </w:r>
      <w:bookmarkEnd w:id="89"/>
    </w:p>
    <w:p w:rsidR="000C742C" w:rsidRPr="00B301EB" w:rsidRDefault="000C742C" w:rsidP="00213A67">
      <w:pPr>
        <w:jc w:val="both"/>
        <w:rPr>
          <w:rFonts w:asciiTheme="minorHAnsi" w:hAnsiTheme="minorHAnsi" w:cstheme="minorHAnsi"/>
          <w:lang w:val="en-GB"/>
        </w:rPr>
      </w:pPr>
    </w:p>
    <w:p w:rsidR="000C742C" w:rsidRPr="00B301EB" w:rsidRDefault="004764A2" w:rsidP="00D10320">
      <w:pPr>
        <w:jc w:val="both"/>
        <w:rPr>
          <w:rFonts w:asciiTheme="minorHAnsi" w:hAnsiTheme="minorHAnsi" w:cstheme="minorHAnsi"/>
          <w:lang w:val="en-GB"/>
        </w:rPr>
      </w:pPr>
      <w:r w:rsidRPr="00B301EB">
        <w:rPr>
          <w:rFonts w:asciiTheme="minorHAnsi" w:hAnsiTheme="minorHAnsi" w:cstheme="minorHAnsi"/>
        </w:rPr>
        <w:fldChar w:fldCharType="begin"/>
      </w:r>
      <w:r w:rsidRPr="00B301EB">
        <w:rPr>
          <w:rFonts w:asciiTheme="minorHAnsi" w:hAnsiTheme="minorHAnsi" w:cstheme="minorHAnsi"/>
          <w:lang w:val="en-US"/>
        </w:rPr>
        <w:instrText xml:space="preserve"> REF _Ref313301252 \h  \* MERGEFORMAT </w:instrText>
      </w:r>
      <w:r w:rsidRPr="00B301EB">
        <w:rPr>
          <w:rFonts w:asciiTheme="minorHAnsi" w:hAnsiTheme="minorHAnsi" w:cstheme="minorHAnsi"/>
        </w:rPr>
      </w:r>
      <w:r w:rsidRPr="00B301EB">
        <w:rPr>
          <w:rFonts w:asciiTheme="minorHAnsi" w:hAnsiTheme="minorHAnsi" w:cstheme="minorHAnsi"/>
        </w:rPr>
        <w:fldChar w:fldCharType="separate"/>
      </w:r>
      <w:r w:rsidR="00B301EB" w:rsidRPr="00B301EB">
        <w:rPr>
          <w:rFonts w:asciiTheme="minorHAnsi" w:hAnsiTheme="minorHAnsi" w:cstheme="minorHAnsi"/>
          <w:lang w:val="en-GB"/>
        </w:rPr>
        <w:t xml:space="preserve">Table </w:t>
      </w:r>
      <w:r w:rsidR="00B301EB">
        <w:rPr>
          <w:rFonts w:asciiTheme="minorHAnsi" w:hAnsiTheme="minorHAnsi" w:cstheme="minorHAnsi"/>
          <w:lang w:val="en-GB"/>
        </w:rPr>
        <w:t>2</w:t>
      </w:r>
      <w:r w:rsidRPr="00B301EB">
        <w:rPr>
          <w:rFonts w:asciiTheme="minorHAnsi" w:hAnsiTheme="minorHAnsi" w:cstheme="minorHAnsi"/>
        </w:rPr>
        <w:fldChar w:fldCharType="end"/>
      </w:r>
      <w:r w:rsidR="000C742C" w:rsidRPr="00B301EB">
        <w:rPr>
          <w:rFonts w:asciiTheme="minorHAnsi" w:hAnsiTheme="minorHAnsi" w:cstheme="minorHAnsi"/>
          <w:lang w:val="en-GB"/>
        </w:rPr>
        <w:t xml:space="preserve"> shows a comparison of the Cross-Entropy method against other results that are used to optimise credit portfolio analyses/importance sampling distributions. As can be seen from the table, the improvements of the Cross-Entropy method are comparable to those of other methods. The main advantage of the Cross-Entropy method however is that it is easy to implement and faster than numerical methods. </w:t>
      </w:r>
    </w:p>
    <w:p w:rsidR="000C742C" w:rsidRPr="00B301EB" w:rsidRDefault="000C742C" w:rsidP="00D10388">
      <w:pPr>
        <w:jc w:val="both"/>
        <w:rPr>
          <w:rFonts w:asciiTheme="minorHAnsi" w:hAnsiTheme="minorHAnsi" w:cstheme="minorHAnsi"/>
          <w:lang w:val="en-GB"/>
        </w:rPr>
      </w:pPr>
    </w:p>
    <w:p w:rsidR="000C742C" w:rsidRPr="00B301EB" w:rsidRDefault="000C742C" w:rsidP="00213A67">
      <w:pPr>
        <w:pStyle w:val="Bijschrift"/>
        <w:keepNext/>
        <w:rPr>
          <w:rFonts w:asciiTheme="minorHAnsi" w:hAnsiTheme="minorHAnsi" w:cstheme="minorHAnsi"/>
          <w:lang w:val="en-GB"/>
        </w:rPr>
      </w:pPr>
      <w:bookmarkStart w:id="90" w:name="_Ref313301252"/>
      <w:r w:rsidRPr="00B301EB">
        <w:rPr>
          <w:rFonts w:asciiTheme="minorHAnsi" w:hAnsiTheme="minorHAnsi" w:cstheme="minorHAnsi"/>
          <w:lang w:val="en-GB"/>
        </w:rPr>
        <w:t xml:space="preserve">Table </w:t>
      </w:r>
      <w:r w:rsidRPr="00B301EB">
        <w:rPr>
          <w:rFonts w:asciiTheme="minorHAnsi" w:hAnsiTheme="minorHAnsi" w:cstheme="minorHAnsi"/>
          <w:lang w:val="en-GB"/>
        </w:rPr>
        <w:fldChar w:fldCharType="begin"/>
      </w:r>
      <w:r w:rsidRPr="00B301EB">
        <w:rPr>
          <w:rFonts w:asciiTheme="minorHAnsi" w:hAnsiTheme="minorHAnsi" w:cstheme="minorHAnsi"/>
          <w:lang w:val="en-GB"/>
        </w:rPr>
        <w:instrText xml:space="preserve"> SEQ Table \* ARABIC </w:instrText>
      </w:r>
      <w:r w:rsidRPr="00B301EB">
        <w:rPr>
          <w:rFonts w:asciiTheme="minorHAnsi" w:hAnsiTheme="minorHAnsi" w:cstheme="minorHAnsi"/>
          <w:lang w:val="en-GB"/>
        </w:rPr>
        <w:fldChar w:fldCharType="separate"/>
      </w:r>
      <w:r w:rsidR="00B301EB">
        <w:rPr>
          <w:rFonts w:asciiTheme="minorHAnsi" w:hAnsiTheme="minorHAnsi" w:cstheme="minorHAnsi"/>
          <w:noProof/>
          <w:lang w:val="en-GB"/>
        </w:rPr>
        <w:t>2</w:t>
      </w:r>
      <w:r w:rsidRPr="00B301EB">
        <w:rPr>
          <w:rFonts w:asciiTheme="minorHAnsi" w:hAnsiTheme="minorHAnsi" w:cstheme="minorHAnsi"/>
          <w:lang w:val="en-GB"/>
        </w:rPr>
        <w:fldChar w:fldCharType="end"/>
      </w:r>
      <w:bookmarkEnd w:id="90"/>
      <w:r w:rsidRPr="00B301EB">
        <w:rPr>
          <w:rFonts w:asciiTheme="minorHAnsi" w:hAnsiTheme="minorHAnsi" w:cstheme="minorHAnsi"/>
          <w:lang w:val="en-GB"/>
        </w:rPr>
        <w:t>: comparison between naïve Monte Carlo and credit portfolio optimisations found in the academic literature</w:t>
      </w:r>
    </w:p>
    <w:tbl>
      <w:tblPr>
        <w:tblW w:w="93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09"/>
        <w:gridCol w:w="1359"/>
        <w:gridCol w:w="1620"/>
        <w:gridCol w:w="3240"/>
        <w:gridCol w:w="1345"/>
      </w:tblGrid>
      <w:tr w:rsidR="000C742C" w:rsidRPr="00B301EB" w:rsidTr="00617BB6">
        <w:trPr>
          <w:tblHeader/>
        </w:trPr>
        <w:tc>
          <w:tcPr>
            <w:tcW w:w="1809" w:type="dxa"/>
            <w:shd w:val="clear" w:color="auto" w:fill="E6E6E6"/>
          </w:tcPr>
          <w:p w:rsidR="000C742C" w:rsidRPr="00B301EB" w:rsidRDefault="000C742C" w:rsidP="008F582C">
            <w:pPr>
              <w:jc w:val="both"/>
              <w:rPr>
                <w:rFonts w:asciiTheme="minorHAnsi" w:hAnsiTheme="minorHAnsi" w:cstheme="minorHAnsi"/>
                <w:b/>
                <w:bCs/>
                <w:lang w:val="en-GB"/>
              </w:rPr>
            </w:pPr>
            <w:r w:rsidRPr="00B301EB">
              <w:rPr>
                <w:rFonts w:asciiTheme="minorHAnsi" w:hAnsiTheme="minorHAnsi" w:cstheme="minorHAnsi"/>
                <w:b/>
                <w:bCs/>
                <w:lang w:val="en-GB"/>
              </w:rPr>
              <w:t>Method</w:t>
            </w:r>
          </w:p>
        </w:tc>
        <w:tc>
          <w:tcPr>
            <w:tcW w:w="1359" w:type="dxa"/>
            <w:shd w:val="clear" w:color="auto" w:fill="E6E6E6"/>
          </w:tcPr>
          <w:p w:rsidR="000C742C" w:rsidRPr="00B301EB" w:rsidRDefault="000C742C" w:rsidP="00AA684B">
            <w:pPr>
              <w:jc w:val="both"/>
              <w:rPr>
                <w:rFonts w:asciiTheme="minorHAnsi" w:hAnsiTheme="minorHAnsi" w:cstheme="minorHAnsi"/>
                <w:b/>
                <w:bCs/>
                <w:lang w:val="en-GB"/>
              </w:rPr>
            </w:pPr>
            <w:r w:rsidRPr="00B301EB">
              <w:rPr>
                <w:rFonts w:asciiTheme="minorHAnsi" w:hAnsiTheme="minorHAnsi" w:cstheme="minorHAnsi"/>
                <w:b/>
                <w:bCs/>
                <w:lang w:val="en-GB"/>
              </w:rPr>
              <w:t>Value sought / Confidence level</w:t>
            </w:r>
          </w:p>
        </w:tc>
        <w:tc>
          <w:tcPr>
            <w:tcW w:w="1620" w:type="dxa"/>
            <w:shd w:val="clear" w:color="auto" w:fill="E6E6E6"/>
          </w:tcPr>
          <w:p w:rsidR="000C742C" w:rsidRPr="00B301EB" w:rsidRDefault="000C742C" w:rsidP="00213A67">
            <w:pPr>
              <w:jc w:val="both"/>
              <w:rPr>
                <w:rFonts w:asciiTheme="minorHAnsi" w:hAnsiTheme="minorHAnsi" w:cstheme="minorHAnsi"/>
                <w:b/>
                <w:bCs/>
                <w:lang w:val="en-GB"/>
              </w:rPr>
            </w:pPr>
            <w:r w:rsidRPr="00B301EB">
              <w:rPr>
                <w:rFonts w:asciiTheme="minorHAnsi" w:hAnsiTheme="minorHAnsi" w:cstheme="minorHAnsi"/>
                <w:b/>
                <w:bCs/>
                <w:lang w:val="en-GB"/>
              </w:rPr>
              <w:t>Reduction in Relative Error</w:t>
            </w:r>
          </w:p>
        </w:tc>
        <w:tc>
          <w:tcPr>
            <w:tcW w:w="3240" w:type="dxa"/>
            <w:shd w:val="clear" w:color="auto" w:fill="E6E6E6"/>
          </w:tcPr>
          <w:p w:rsidR="000C742C" w:rsidRPr="00B301EB" w:rsidRDefault="000C742C" w:rsidP="00213A67">
            <w:pPr>
              <w:jc w:val="both"/>
              <w:rPr>
                <w:rFonts w:asciiTheme="minorHAnsi" w:hAnsiTheme="minorHAnsi" w:cstheme="minorHAnsi"/>
                <w:b/>
                <w:bCs/>
                <w:lang w:val="en-GB"/>
              </w:rPr>
            </w:pPr>
            <w:r w:rsidRPr="00B301EB">
              <w:rPr>
                <w:rFonts w:asciiTheme="minorHAnsi" w:hAnsiTheme="minorHAnsi" w:cstheme="minorHAnsi"/>
                <w:b/>
                <w:bCs/>
                <w:lang w:val="en-GB"/>
              </w:rPr>
              <w:t>Notes</w:t>
            </w:r>
          </w:p>
        </w:tc>
        <w:tc>
          <w:tcPr>
            <w:tcW w:w="1345" w:type="dxa"/>
            <w:shd w:val="clear" w:color="auto" w:fill="E6E6E6"/>
          </w:tcPr>
          <w:p w:rsidR="000C742C" w:rsidRPr="00B301EB" w:rsidRDefault="000C742C" w:rsidP="00AA684B">
            <w:pPr>
              <w:jc w:val="both"/>
              <w:rPr>
                <w:rFonts w:asciiTheme="minorHAnsi" w:hAnsiTheme="minorHAnsi" w:cstheme="minorHAnsi"/>
                <w:b/>
                <w:bCs/>
                <w:lang w:val="en-GB"/>
              </w:rPr>
            </w:pPr>
            <w:r w:rsidRPr="00B301EB">
              <w:rPr>
                <w:rFonts w:asciiTheme="minorHAnsi" w:hAnsiTheme="minorHAnsi" w:cstheme="minorHAnsi"/>
                <w:b/>
                <w:bCs/>
                <w:lang w:val="en-GB"/>
              </w:rPr>
              <w:t>Reference</w:t>
            </w:r>
          </w:p>
        </w:tc>
      </w:tr>
      <w:tr w:rsidR="000C742C" w:rsidRPr="00B301EB" w:rsidTr="00617BB6">
        <w:tc>
          <w:tcPr>
            <w:tcW w:w="1809" w:type="dxa"/>
          </w:tcPr>
          <w:p w:rsidR="000C742C" w:rsidRPr="00B301EB" w:rsidRDefault="000C742C" w:rsidP="00213A67">
            <w:pPr>
              <w:jc w:val="both"/>
              <w:rPr>
                <w:rFonts w:asciiTheme="minorHAnsi" w:hAnsiTheme="minorHAnsi" w:cstheme="minorHAnsi"/>
                <w:lang w:val="en-GB"/>
              </w:rPr>
            </w:pPr>
            <w:r w:rsidRPr="00B301EB">
              <w:rPr>
                <w:rFonts w:asciiTheme="minorHAnsi" w:hAnsiTheme="minorHAnsi" w:cstheme="minorHAnsi"/>
                <w:lang w:val="en-GB"/>
              </w:rPr>
              <w:t>Variance minimisation</w:t>
            </w:r>
            <w:r w:rsidR="00617BB6" w:rsidRPr="00B301EB">
              <w:rPr>
                <w:rFonts w:asciiTheme="minorHAnsi" w:hAnsiTheme="minorHAnsi" w:cstheme="minorHAnsi"/>
                <w:lang w:val="en-GB"/>
              </w:rPr>
              <w:t xml:space="preserve"> (*)</w:t>
            </w:r>
          </w:p>
        </w:tc>
        <w:tc>
          <w:tcPr>
            <w:tcW w:w="1359" w:type="dxa"/>
          </w:tcPr>
          <w:p w:rsidR="000C742C" w:rsidRPr="00B301EB" w:rsidRDefault="000C742C" w:rsidP="00213A67">
            <w:pPr>
              <w:jc w:val="both"/>
              <w:rPr>
                <w:rFonts w:asciiTheme="minorHAnsi" w:hAnsiTheme="minorHAnsi" w:cstheme="minorHAnsi"/>
                <w:lang w:val="en-GB"/>
              </w:rPr>
            </w:pPr>
            <w:r w:rsidRPr="00B301EB">
              <w:rPr>
                <w:rFonts w:asciiTheme="minorHAnsi" w:hAnsiTheme="minorHAnsi" w:cstheme="minorHAnsi"/>
                <w:lang w:val="en-GB"/>
              </w:rPr>
              <w:t>99.98%</w:t>
            </w:r>
          </w:p>
        </w:tc>
        <w:tc>
          <w:tcPr>
            <w:tcW w:w="1620" w:type="dxa"/>
          </w:tcPr>
          <w:p w:rsidR="000C742C" w:rsidRPr="00B301EB" w:rsidRDefault="000C742C" w:rsidP="00213A67">
            <w:pPr>
              <w:jc w:val="both"/>
              <w:rPr>
                <w:rFonts w:asciiTheme="minorHAnsi" w:hAnsiTheme="minorHAnsi" w:cstheme="minorHAnsi"/>
                <w:lang w:val="en-GB"/>
              </w:rPr>
            </w:pPr>
            <w:r w:rsidRPr="00B301EB">
              <w:rPr>
                <w:rFonts w:asciiTheme="minorHAnsi" w:hAnsiTheme="minorHAnsi" w:cstheme="minorHAnsi"/>
                <w:lang w:val="en-GB"/>
              </w:rPr>
              <w:t>95%</w:t>
            </w:r>
          </w:p>
        </w:tc>
        <w:tc>
          <w:tcPr>
            <w:tcW w:w="3240" w:type="dxa"/>
          </w:tcPr>
          <w:p w:rsidR="000C742C" w:rsidRPr="00B301EB" w:rsidRDefault="000C742C" w:rsidP="008F582C">
            <w:pPr>
              <w:jc w:val="both"/>
              <w:rPr>
                <w:rFonts w:asciiTheme="minorHAnsi" w:hAnsiTheme="minorHAnsi" w:cstheme="minorHAnsi"/>
                <w:lang w:val="en-GB"/>
              </w:rPr>
            </w:pPr>
            <w:r w:rsidRPr="00B301EB">
              <w:rPr>
                <w:rFonts w:asciiTheme="minorHAnsi" w:hAnsiTheme="minorHAnsi" w:cstheme="minorHAnsi"/>
                <w:lang w:val="en-GB"/>
              </w:rPr>
              <w:t>Focuses on Expected Shortfall, but mentions similar results for Economic Capital</w:t>
            </w:r>
          </w:p>
        </w:tc>
        <w:tc>
          <w:tcPr>
            <w:tcW w:w="1345" w:type="dxa"/>
          </w:tcPr>
          <w:p w:rsidR="000C742C" w:rsidRPr="00B301EB" w:rsidRDefault="000C742C" w:rsidP="003424EB">
            <w:pPr>
              <w:jc w:val="both"/>
              <w:rPr>
                <w:rFonts w:asciiTheme="minorHAnsi" w:hAnsiTheme="minorHAnsi" w:cstheme="minorHAnsi"/>
                <w:lang w:val="en-GB"/>
              </w:rPr>
            </w:pPr>
            <w:r w:rsidRPr="00B301EB">
              <w:rPr>
                <w:rFonts w:asciiTheme="minorHAnsi" w:hAnsiTheme="minorHAnsi" w:cstheme="minorHAnsi"/>
                <w:lang w:val="en-GB"/>
              </w:rPr>
              <w:fldChar w:fldCharType="begin"/>
            </w:r>
            <w:r w:rsidRPr="00B301EB">
              <w:rPr>
                <w:rFonts w:asciiTheme="minorHAnsi" w:hAnsiTheme="minorHAnsi" w:cstheme="minorHAnsi"/>
                <w:lang w:val="en-GB"/>
              </w:rPr>
              <w:instrText xml:space="preserve"> ADDIN EN.CITE &lt;EndNote&gt;&lt;Cite&gt;&lt;Author&gt;Kalkbrener&lt;/Author&gt;&lt;Year&gt;2003&lt;/Year&gt;&lt;RecNum&gt;66&lt;/RecNum&gt;&lt;DisplayText&gt;[40]&lt;/DisplayText&gt;&lt;record&gt;&lt;rec-number&gt;66&lt;/rec-number&gt;&lt;foreign-keys&gt;&lt;key app="EN" db-id="twfeassdw9zstmezf9mx905afde55txvztsx"&gt;66&lt;/key&gt;&lt;/foreign-keys&gt;&lt;ref-type name="Report"&gt;27&lt;/ref-type&gt;&lt;contributors&gt;&lt;authors&gt;&lt;author&gt;Kalkbrener, M.&lt;/author&gt;&lt;author&gt;Lotter, H.&lt;/author&gt;&lt;author&gt;Overbeck, L.&lt;/author&gt;&lt;/authors&gt;&lt;/contributors&gt;&lt;titles&gt;&lt;title&gt;Sensible and efficient capital allocation for credit portfolios&lt;/title&gt;&lt;/titles&gt;&lt;dates&gt;&lt;year&gt;2003&lt;/year&gt;&lt;/dates&gt;&lt;publisher&gt;Deutsche Bank AG, &lt;/publisher&gt;&lt;urls&gt;&lt;/urls&gt;&lt;/record&gt;&lt;/Cite&gt;&lt;/EndNote&gt;</w:instrText>
            </w:r>
            <w:r w:rsidRPr="00B301EB">
              <w:rPr>
                <w:rFonts w:asciiTheme="minorHAnsi" w:hAnsiTheme="minorHAnsi" w:cstheme="minorHAnsi"/>
                <w:lang w:val="en-GB"/>
              </w:rPr>
              <w:fldChar w:fldCharType="separate"/>
            </w:r>
            <w:r w:rsidRPr="00B301EB">
              <w:rPr>
                <w:rFonts w:asciiTheme="minorHAnsi" w:hAnsiTheme="minorHAnsi" w:cstheme="minorHAnsi"/>
                <w:noProof/>
                <w:lang w:val="en-GB"/>
              </w:rPr>
              <w:t>[</w:t>
            </w:r>
            <w:hyperlink w:anchor="_ENREF_40" w:tooltip="Kalkbrener, 2003 #66" w:history="1">
              <w:r w:rsidR="003424EB" w:rsidRPr="00B301EB">
                <w:rPr>
                  <w:rFonts w:asciiTheme="minorHAnsi" w:hAnsiTheme="minorHAnsi" w:cstheme="minorHAnsi"/>
                  <w:noProof/>
                  <w:lang w:val="en-GB"/>
                </w:rPr>
                <w:t>40</w:t>
              </w:r>
            </w:hyperlink>
            <w:r w:rsidRPr="00B301EB">
              <w:rPr>
                <w:rFonts w:asciiTheme="minorHAnsi" w:hAnsiTheme="minorHAnsi" w:cstheme="minorHAnsi"/>
                <w:noProof/>
                <w:lang w:val="en-GB"/>
              </w:rPr>
              <w:t>]</w:t>
            </w:r>
            <w:r w:rsidRPr="00B301EB">
              <w:rPr>
                <w:rFonts w:asciiTheme="minorHAnsi" w:hAnsiTheme="minorHAnsi" w:cstheme="minorHAnsi"/>
                <w:lang w:val="en-GB"/>
              </w:rPr>
              <w:fldChar w:fldCharType="end"/>
            </w:r>
          </w:p>
        </w:tc>
      </w:tr>
      <w:tr w:rsidR="000C742C" w:rsidRPr="00B301EB" w:rsidTr="00617BB6">
        <w:tc>
          <w:tcPr>
            <w:tcW w:w="1809" w:type="dxa"/>
          </w:tcPr>
          <w:p w:rsidR="00617BB6" w:rsidRPr="00B301EB" w:rsidRDefault="000C742C" w:rsidP="00617BB6">
            <w:pPr>
              <w:jc w:val="both"/>
              <w:rPr>
                <w:rFonts w:asciiTheme="minorHAnsi" w:hAnsiTheme="minorHAnsi" w:cstheme="minorHAnsi"/>
                <w:lang w:val="en-GB"/>
              </w:rPr>
            </w:pPr>
            <w:r w:rsidRPr="00B301EB">
              <w:rPr>
                <w:rFonts w:asciiTheme="minorHAnsi" w:hAnsiTheme="minorHAnsi" w:cstheme="minorHAnsi"/>
                <w:lang w:val="en-GB"/>
              </w:rPr>
              <w:t>Variance minimisation</w:t>
            </w:r>
            <w:r w:rsidR="00617BB6" w:rsidRPr="00B301EB">
              <w:rPr>
                <w:rFonts w:asciiTheme="minorHAnsi" w:hAnsiTheme="minorHAnsi" w:cstheme="minorHAnsi"/>
                <w:lang w:val="en-GB"/>
              </w:rPr>
              <w:t xml:space="preserve"> (*)</w:t>
            </w:r>
          </w:p>
        </w:tc>
        <w:tc>
          <w:tcPr>
            <w:tcW w:w="1359" w:type="dxa"/>
          </w:tcPr>
          <w:p w:rsidR="000C742C" w:rsidRPr="00B301EB" w:rsidRDefault="000C742C" w:rsidP="00213A67">
            <w:pPr>
              <w:jc w:val="both"/>
              <w:rPr>
                <w:rFonts w:asciiTheme="minorHAnsi" w:hAnsiTheme="minorHAnsi" w:cstheme="minorHAnsi"/>
                <w:lang w:val="en-GB"/>
              </w:rPr>
            </w:pPr>
            <w:r w:rsidRPr="00B301EB">
              <w:rPr>
                <w:rFonts w:asciiTheme="minorHAnsi" w:hAnsiTheme="minorHAnsi" w:cstheme="minorHAnsi"/>
                <w:lang w:val="en-GB"/>
              </w:rPr>
              <w:t>99.95%</w:t>
            </w:r>
          </w:p>
        </w:tc>
        <w:tc>
          <w:tcPr>
            <w:tcW w:w="1620" w:type="dxa"/>
          </w:tcPr>
          <w:p w:rsidR="000C742C" w:rsidRPr="00B301EB" w:rsidRDefault="000C742C" w:rsidP="00213A67">
            <w:pPr>
              <w:jc w:val="both"/>
              <w:rPr>
                <w:rFonts w:asciiTheme="minorHAnsi" w:hAnsiTheme="minorHAnsi" w:cstheme="minorHAnsi"/>
                <w:lang w:val="en-GB"/>
              </w:rPr>
            </w:pPr>
            <w:r w:rsidRPr="00B301EB">
              <w:rPr>
                <w:rFonts w:asciiTheme="minorHAnsi" w:hAnsiTheme="minorHAnsi" w:cstheme="minorHAnsi"/>
                <w:lang w:val="en-GB"/>
              </w:rPr>
              <w:t>94%</w:t>
            </w:r>
          </w:p>
        </w:tc>
        <w:tc>
          <w:tcPr>
            <w:tcW w:w="3240" w:type="dxa"/>
          </w:tcPr>
          <w:p w:rsidR="000C742C" w:rsidRPr="00B301EB" w:rsidRDefault="000C742C" w:rsidP="008F582C">
            <w:pPr>
              <w:jc w:val="both"/>
              <w:rPr>
                <w:rFonts w:asciiTheme="minorHAnsi" w:hAnsiTheme="minorHAnsi" w:cstheme="minorHAnsi"/>
                <w:lang w:val="en-GB"/>
              </w:rPr>
            </w:pPr>
          </w:p>
        </w:tc>
        <w:tc>
          <w:tcPr>
            <w:tcW w:w="1345" w:type="dxa"/>
          </w:tcPr>
          <w:p w:rsidR="000C742C" w:rsidRPr="00B301EB" w:rsidRDefault="000C742C" w:rsidP="003424EB">
            <w:pPr>
              <w:jc w:val="both"/>
              <w:rPr>
                <w:rFonts w:asciiTheme="minorHAnsi" w:hAnsiTheme="minorHAnsi" w:cstheme="minorHAnsi"/>
                <w:lang w:val="en-GB"/>
              </w:rPr>
            </w:pPr>
            <w:r w:rsidRPr="00B301EB">
              <w:rPr>
                <w:rFonts w:asciiTheme="minorHAnsi" w:hAnsiTheme="minorHAnsi" w:cstheme="minorHAnsi"/>
                <w:lang w:val="en-GB"/>
              </w:rPr>
              <w:fldChar w:fldCharType="begin"/>
            </w:r>
            <w:r w:rsidRPr="00B301EB">
              <w:rPr>
                <w:rFonts w:asciiTheme="minorHAnsi" w:hAnsiTheme="minorHAnsi" w:cstheme="minorHAnsi"/>
                <w:lang w:val="en-GB"/>
              </w:rPr>
              <w:instrText xml:space="preserve"> ADDIN EN.CITE &lt;EndNote&gt;&lt;Cite&gt;&lt;Author&gt;Glasserman&lt;/Author&gt;&lt;Year&gt;2005&lt;/Year&gt;&lt;RecNum&gt;26&lt;/RecNum&gt;&lt;DisplayText&gt;[29]&lt;/DisplayText&gt;&lt;record&gt;&lt;rec-number&gt;26&lt;/rec-number&gt;&lt;foreign-keys&gt;&lt;key app="EN" db-id="twfeassdw9zstmezf9mx905afde55txvztsx"&gt;26&lt;/key&gt;&lt;/foreign-keys&gt;&lt;ref-type name="Journal Article"&gt;17&lt;/ref-type&gt;&lt;contributors&gt;&lt;authors&gt;&lt;author&gt;Paul Glasserman&lt;/author&gt;&lt;author&gt;Jingyi Li&lt;/author&gt;&lt;/authors&gt;&lt;/contributors&gt;&lt;titles&gt;&lt;title&gt;Importance Sampling for Portfolio Credit Risk&lt;/title&gt;&lt;secondary-title&gt;Management Science&lt;/secondary-title&gt;&lt;/titles&gt;&lt;periodical&gt;&lt;full-title&gt;Management Science&lt;/full-title&gt;&lt;/periodical&gt;&lt;pages&gt;1643-1656&lt;/pages&gt;&lt;volume&gt;51&lt;/volume&gt;&lt;number&gt;11&lt;/number&gt;&lt;dates&gt;&lt;year&gt;2005&lt;/year&gt;&lt;/dates&gt;&lt;urls&gt;&lt;/urls&gt;&lt;/record&gt;&lt;/Cite&gt;&lt;/EndNote&gt;</w:instrText>
            </w:r>
            <w:r w:rsidRPr="00B301EB">
              <w:rPr>
                <w:rFonts w:asciiTheme="minorHAnsi" w:hAnsiTheme="minorHAnsi" w:cstheme="minorHAnsi"/>
                <w:lang w:val="en-GB"/>
              </w:rPr>
              <w:fldChar w:fldCharType="separate"/>
            </w:r>
            <w:r w:rsidRPr="00B301EB">
              <w:rPr>
                <w:rFonts w:asciiTheme="minorHAnsi" w:hAnsiTheme="minorHAnsi" w:cstheme="minorHAnsi"/>
                <w:noProof/>
                <w:lang w:val="en-GB"/>
              </w:rPr>
              <w:t>[</w:t>
            </w:r>
            <w:hyperlink w:anchor="_ENREF_29" w:tooltip="Glasserman, 2005 #26" w:history="1">
              <w:r w:rsidR="003424EB" w:rsidRPr="00B301EB">
                <w:rPr>
                  <w:rFonts w:asciiTheme="minorHAnsi" w:hAnsiTheme="minorHAnsi" w:cstheme="minorHAnsi"/>
                  <w:noProof/>
                  <w:lang w:val="en-GB"/>
                </w:rPr>
                <w:t>29</w:t>
              </w:r>
            </w:hyperlink>
            <w:r w:rsidRPr="00B301EB">
              <w:rPr>
                <w:rFonts w:asciiTheme="minorHAnsi" w:hAnsiTheme="minorHAnsi" w:cstheme="minorHAnsi"/>
                <w:noProof/>
                <w:lang w:val="en-GB"/>
              </w:rPr>
              <w:t>]</w:t>
            </w:r>
            <w:r w:rsidRPr="00B301EB">
              <w:rPr>
                <w:rFonts w:asciiTheme="minorHAnsi" w:hAnsiTheme="minorHAnsi" w:cstheme="minorHAnsi"/>
                <w:lang w:val="en-GB"/>
              </w:rPr>
              <w:fldChar w:fldCharType="end"/>
            </w:r>
          </w:p>
        </w:tc>
      </w:tr>
      <w:tr w:rsidR="000C742C" w:rsidRPr="00B301EB" w:rsidTr="00617BB6">
        <w:tc>
          <w:tcPr>
            <w:tcW w:w="1809" w:type="dxa"/>
          </w:tcPr>
          <w:p w:rsidR="00617BB6" w:rsidRPr="00B301EB" w:rsidRDefault="000C742C" w:rsidP="00617BB6">
            <w:pPr>
              <w:jc w:val="both"/>
              <w:rPr>
                <w:rFonts w:asciiTheme="minorHAnsi" w:hAnsiTheme="minorHAnsi" w:cstheme="minorHAnsi"/>
                <w:lang w:val="en-GB"/>
              </w:rPr>
            </w:pPr>
            <w:r w:rsidRPr="00B301EB">
              <w:rPr>
                <w:rFonts w:asciiTheme="minorHAnsi" w:hAnsiTheme="minorHAnsi" w:cstheme="minorHAnsi"/>
                <w:lang w:val="en-GB"/>
              </w:rPr>
              <w:t>Variance minimisation</w:t>
            </w:r>
            <w:r w:rsidR="00617BB6" w:rsidRPr="00B301EB">
              <w:rPr>
                <w:rFonts w:asciiTheme="minorHAnsi" w:hAnsiTheme="minorHAnsi" w:cstheme="minorHAnsi"/>
                <w:lang w:val="en-GB"/>
              </w:rPr>
              <w:t xml:space="preserve"> (*)</w:t>
            </w:r>
          </w:p>
        </w:tc>
        <w:tc>
          <w:tcPr>
            <w:tcW w:w="1359" w:type="dxa"/>
          </w:tcPr>
          <w:p w:rsidR="000C742C" w:rsidRPr="00B301EB" w:rsidRDefault="000C742C" w:rsidP="00213A67">
            <w:pPr>
              <w:jc w:val="both"/>
              <w:rPr>
                <w:rFonts w:asciiTheme="minorHAnsi" w:hAnsiTheme="minorHAnsi" w:cstheme="minorHAnsi"/>
                <w:lang w:val="en-GB"/>
              </w:rPr>
            </w:pPr>
            <w:r w:rsidRPr="00B301EB">
              <w:rPr>
                <w:rFonts w:asciiTheme="minorHAnsi" w:hAnsiTheme="minorHAnsi" w:cstheme="minorHAnsi"/>
                <w:lang w:val="en-GB"/>
              </w:rPr>
              <w:t>99.95%</w:t>
            </w:r>
          </w:p>
        </w:tc>
        <w:tc>
          <w:tcPr>
            <w:tcW w:w="1620" w:type="dxa"/>
          </w:tcPr>
          <w:p w:rsidR="000C742C" w:rsidRPr="00B301EB" w:rsidRDefault="000C742C" w:rsidP="00213A67">
            <w:pPr>
              <w:jc w:val="both"/>
              <w:rPr>
                <w:rFonts w:asciiTheme="minorHAnsi" w:hAnsiTheme="minorHAnsi" w:cstheme="minorHAnsi"/>
                <w:lang w:val="en-GB"/>
              </w:rPr>
            </w:pPr>
            <w:r w:rsidRPr="00B301EB">
              <w:rPr>
                <w:rFonts w:asciiTheme="minorHAnsi" w:hAnsiTheme="minorHAnsi" w:cstheme="minorHAnsi"/>
                <w:lang w:val="en-GB"/>
              </w:rPr>
              <w:t>93%</w:t>
            </w:r>
          </w:p>
        </w:tc>
        <w:tc>
          <w:tcPr>
            <w:tcW w:w="3240" w:type="dxa"/>
          </w:tcPr>
          <w:p w:rsidR="000C742C" w:rsidRPr="00B301EB" w:rsidRDefault="000C742C" w:rsidP="003424EB">
            <w:pPr>
              <w:jc w:val="both"/>
              <w:rPr>
                <w:rFonts w:asciiTheme="minorHAnsi" w:hAnsiTheme="minorHAnsi" w:cstheme="minorHAnsi"/>
                <w:lang w:val="en-GB"/>
              </w:rPr>
            </w:pPr>
            <w:r w:rsidRPr="00B301EB">
              <w:rPr>
                <w:rFonts w:asciiTheme="minorHAnsi" w:hAnsiTheme="minorHAnsi" w:cstheme="minorHAnsi"/>
                <w:lang w:val="en-GB"/>
              </w:rPr>
              <w:t xml:space="preserve">This research is based on earlier findings by the same researcher </w:t>
            </w:r>
            <w:r w:rsidRPr="00B301EB">
              <w:rPr>
                <w:rFonts w:asciiTheme="minorHAnsi" w:hAnsiTheme="minorHAnsi" w:cstheme="minorHAnsi"/>
                <w:lang w:val="en-GB"/>
              </w:rPr>
              <w:fldChar w:fldCharType="begin"/>
            </w:r>
            <w:r w:rsidRPr="00B301EB">
              <w:rPr>
                <w:rFonts w:asciiTheme="minorHAnsi" w:hAnsiTheme="minorHAnsi" w:cstheme="minorHAnsi"/>
                <w:lang w:val="en-GB"/>
              </w:rPr>
              <w:instrText xml:space="preserve"> ADDIN EN.CITE &lt;EndNote&gt;&lt;Cite&gt;&lt;Author&gt;Glasserman&lt;/Author&gt;&lt;Year&gt;2005&lt;/Year&gt;&lt;RecNum&gt;26&lt;/RecNum&gt;&lt;DisplayText&gt;[29]&lt;/DisplayText&gt;&lt;record&gt;&lt;rec-number&gt;26&lt;/rec-number&gt;&lt;foreign-keys&gt;&lt;key app="EN" db-id="twfeassdw9zstmezf9mx905afde55txvztsx"&gt;26&lt;/key&gt;&lt;/foreign-keys&gt;&lt;ref-type name="Journal Article"&gt;17&lt;/ref-type&gt;&lt;contributors&gt;&lt;authors&gt;&lt;author&gt;Paul Glasserman&lt;/author&gt;&lt;author&gt;Jingyi Li&lt;/author&gt;&lt;/authors&gt;&lt;/contributors&gt;&lt;titles&gt;&lt;title&gt;Importance Sampling for Portfolio Credit Risk&lt;/title&gt;&lt;secondary-title&gt;Management Science&lt;/secondary-title&gt;&lt;/titles&gt;&lt;periodical&gt;&lt;full-title&gt;Management Science&lt;/full-title&gt;&lt;/periodical&gt;&lt;pages&gt;1643-1656&lt;/pages&gt;&lt;volume&gt;51&lt;/volume&gt;&lt;number&gt;11&lt;/number&gt;&lt;dates&gt;&lt;year&gt;2005&lt;/year&gt;&lt;/dates&gt;&lt;urls&gt;&lt;/urls&gt;&lt;/record&gt;&lt;/Cite&gt;&lt;/EndNote&gt;</w:instrText>
            </w:r>
            <w:r w:rsidRPr="00B301EB">
              <w:rPr>
                <w:rFonts w:asciiTheme="minorHAnsi" w:hAnsiTheme="minorHAnsi" w:cstheme="minorHAnsi"/>
                <w:lang w:val="en-GB"/>
              </w:rPr>
              <w:fldChar w:fldCharType="separate"/>
            </w:r>
            <w:r w:rsidRPr="00B301EB">
              <w:rPr>
                <w:rFonts w:asciiTheme="minorHAnsi" w:hAnsiTheme="minorHAnsi" w:cstheme="minorHAnsi"/>
                <w:noProof/>
                <w:lang w:val="en-GB"/>
              </w:rPr>
              <w:t>[</w:t>
            </w:r>
            <w:hyperlink w:anchor="_ENREF_29" w:tooltip="Glasserman, 2005 #26" w:history="1">
              <w:r w:rsidR="003424EB" w:rsidRPr="00B301EB">
                <w:rPr>
                  <w:rFonts w:asciiTheme="minorHAnsi" w:hAnsiTheme="minorHAnsi" w:cstheme="minorHAnsi"/>
                  <w:noProof/>
                  <w:lang w:val="en-GB"/>
                </w:rPr>
                <w:t>29</w:t>
              </w:r>
            </w:hyperlink>
            <w:r w:rsidRPr="00B301EB">
              <w:rPr>
                <w:rFonts w:asciiTheme="minorHAnsi" w:hAnsiTheme="minorHAnsi" w:cstheme="minorHAnsi"/>
                <w:noProof/>
                <w:lang w:val="en-GB"/>
              </w:rPr>
              <w:t>]</w:t>
            </w:r>
            <w:r w:rsidRPr="00B301EB">
              <w:rPr>
                <w:rFonts w:asciiTheme="minorHAnsi" w:hAnsiTheme="minorHAnsi" w:cstheme="minorHAnsi"/>
                <w:lang w:val="en-GB"/>
              </w:rPr>
              <w:fldChar w:fldCharType="end"/>
            </w:r>
            <w:r w:rsidRPr="00B301EB">
              <w:rPr>
                <w:rFonts w:asciiTheme="minorHAnsi" w:hAnsiTheme="minorHAnsi" w:cstheme="minorHAnsi"/>
                <w:lang w:val="en-GB"/>
              </w:rPr>
              <w:t>. There are different levels of improvement reported, depending on the model used. The value taken is the median of these improvements across the different models.</w:t>
            </w:r>
          </w:p>
        </w:tc>
        <w:tc>
          <w:tcPr>
            <w:tcW w:w="1345" w:type="dxa"/>
          </w:tcPr>
          <w:p w:rsidR="000C742C" w:rsidRPr="00B301EB" w:rsidRDefault="000C742C" w:rsidP="003424EB">
            <w:pPr>
              <w:jc w:val="both"/>
              <w:rPr>
                <w:rFonts w:asciiTheme="minorHAnsi" w:hAnsiTheme="minorHAnsi" w:cstheme="minorHAnsi"/>
                <w:lang w:val="en-GB"/>
              </w:rPr>
            </w:pPr>
            <w:r w:rsidRPr="00B301EB">
              <w:rPr>
                <w:rFonts w:asciiTheme="minorHAnsi" w:hAnsiTheme="minorHAnsi" w:cstheme="minorHAnsi"/>
                <w:lang w:val="en-GB"/>
              </w:rPr>
              <w:fldChar w:fldCharType="begin"/>
            </w:r>
            <w:r w:rsidRPr="00B301EB">
              <w:rPr>
                <w:rFonts w:asciiTheme="minorHAnsi" w:hAnsiTheme="minorHAnsi" w:cstheme="minorHAnsi"/>
                <w:lang w:val="en-GB"/>
              </w:rPr>
              <w:instrText xml:space="preserve"> ADDIN EN.CITE &lt;EndNote&gt;&lt;Cite&gt;&lt;Author&gt;Glasserman&lt;/Author&gt;&lt;Year&gt;2008&lt;/Year&gt;&lt;RecNum&gt;19&lt;/RecNum&gt;&lt;DisplayText&gt;[30]&lt;/DisplayText&gt;&lt;record&gt;&lt;rec-number&gt;19&lt;/rec-number&gt;&lt;foreign-keys&gt;&lt;key app="EN" db-id="twfeassdw9zstmezf9mx905afde55txvztsx"&gt;19&lt;/key&gt;&lt;/foreign-keys&gt;&lt;ref-type name="Journal Article"&gt;17&lt;/ref-type&gt;&lt;contributors&gt;&lt;authors&gt;&lt;author&gt;Paul Glasserman&lt;/author&gt;&lt;author&gt;Wanmo Kang&lt;/author&gt;&lt;author&gt;Perwez Shahabuddin &lt;/author&gt;&lt;/authors&gt;&lt;/contributors&gt;&lt;titles&gt;&lt;title&gt;Fast Simulation of Multifactor Portfolio Credit Risk&lt;/title&gt;&lt;secondary-title&gt;Operations Research&lt;/secondary-title&gt;&lt;/titles&gt;&lt;periodical&gt;&lt;full-title&gt;Operations Research&lt;/full-title&gt;&lt;/periodical&gt;&lt;pages&gt;1200-1217&lt;/pages&gt;&lt;volume&gt;56&lt;/volume&gt;&lt;number&gt;5&lt;/number&gt;&lt;dates&gt;&lt;year&gt;2008&lt;/year&gt;&lt;/dates&gt;&lt;urls&gt;&lt;/urls&gt;&lt;/record&gt;&lt;/Cite&gt;&lt;/EndNote&gt;</w:instrText>
            </w:r>
            <w:r w:rsidRPr="00B301EB">
              <w:rPr>
                <w:rFonts w:asciiTheme="minorHAnsi" w:hAnsiTheme="minorHAnsi" w:cstheme="minorHAnsi"/>
                <w:lang w:val="en-GB"/>
              </w:rPr>
              <w:fldChar w:fldCharType="separate"/>
            </w:r>
            <w:r w:rsidRPr="00B301EB">
              <w:rPr>
                <w:rFonts w:asciiTheme="minorHAnsi" w:hAnsiTheme="minorHAnsi" w:cstheme="minorHAnsi"/>
                <w:noProof/>
                <w:lang w:val="en-GB"/>
              </w:rPr>
              <w:t>[</w:t>
            </w:r>
            <w:hyperlink w:anchor="_ENREF_30" w:tooltip="Glasserman, 2008 #19" w:history="1">
              <w:r w:rsidR="003424EB" w:rsidRPr="00B301EB">
                <w:rPr>
                  <w:rFonts w:asciiTheme="minorHAnsi" w:hAnsiTheme="minorHAnsi" w:cstheme="minorHAnsi"/>
                  <w:noProof/>
                  <w:lang w:val="en-GB"/>
                </w:rPr>
                <w:t>30</w:t>
              </w:r>
            </w:hyperlink>
            <w:r w:rsidRPr="00B301EB">
              <w:rPr>
                <w:rFonts w:asciiTheme="minorHAnsi" w:hAnsiTheme="minorHAnsi" w:cstheme="minorHAnsi"/>
                <w:noProof/>
                <w:lang w:val="en-GB"/>
              </w:rPr>
              <w:t>]</w:t>
            </w:r>
            <w:r w:rsidRPr="00B301EB">
              <w:rPr>
                <w:rFonts w:asciiTheme="minorHAnsi" w:hAnsiTheme="minorHAnsi" w:cstheme="minorHAnsi"/>
                <w:lang w:val="en-GB"/>
              </w:rPr>
              <w:fldChar w:fldCharType="end"/>
            </w:r>
          </w:p>
        </w:tc>
      </w:tr>
      <w:tr w:rsidR="000C742C" w:rsidRPr="00B301EB" w:rsidTr="00617BB6">
        <w:tc>
          <w:tcPr>
            <w:tcW w:w="1809" w:type="dxa"/>
          </w:tcPr>
          <w:p w:rsidR="000C742C" w:rsidRPr="00B301EB" w:rsidRDefault="000C742C" w:rsidP="00213A67">
            <w:pPr>
              <w:jc w:val="both"/>
              <w:rPr>
                <w:rFonts w:asciiTheme="minorHAnsi" w:hAnsiTheme="minorHAnsi" w:cstheme="minorHAnsi"/>
                <w:lang w:val="en-GB"/>
              </w:rPr>
            </w:pPr>
            <w:r w:rsidRPr="00B301EB">
              <w:rPr>
                <w:rFonts w:asciiTheme="minorHAnsi" w:hAnsiTheme="minorHAnsi" w:cstheme="minorHAnsi"/>
                <w:lang w:val="en-GB"/>
              </w:rPr>
              <w:t>Conditional Monte Carlo</w:t>
            </w:r>
          </w:p>
        </w:tc>
        <w:tc>
          <w:tcPr>
            <w:tcW w:w="1359" w:type="dxa"/>
          </w:tcPr>
          <w:p w:rsidR="000C742C" w:rsidRPr="00B301EB" w:rsidRDefault="000C742C" w:rsidP="00213A67">
            <w:pPr>
              <w:jc w:val="both"/>
              <w:rPr>
                <w:rFonts w:asciiTheme="minorHAnsi" w:hAnsiTheme="minorHAnsi" w:cstheme="minorHAnsi"/>
                <w:lang w:val="en-GB"/>
              </w:rPr>
            </w:pPr>
            <w:r w:rsidRPr="00B301EB">
              <w:rPr>
                <w:rFonts w:asciiTheme="minorHAnsi" w:hAnsiTheme="minorHAnsi" w:cstheme="minorHAnsi"/>
                <w:lang w:val="en-GB"/>
              </w:rPr>
              <w:t>99.96%</w:t>
            </w:r>
          </w:p>
        </w:tc>
        <w:tc>
          <w:tcPr>
            <w:tcW w:w="1620" w:type="dxa"/>
          </w:tcPr>
          <w:p w:rsidR="000C742C" w:rsidRPr="00B301EB" w:rsidRDefault="000C742C" w:rsidP="00213A67">
            <w:pPr>
              <w:jc w:val="both"/>
              <w:rPr>
                <w:rFonts w:asciiTheme="minorHAnsi" w:hAnsiTheme="minorHAnsi" w:cstheme="minorHAnsi"/>
                <w:lang w:val="en-GB"/>
              </w:rPr>
            </w:pPr>
            <w:r w:rsidRPr="00B301EB">
              <w:rPr>
                <w:rFonts w:asciiTheme="minorHAnsi" w:hAnsiTheme="minorHAnsi" w:cstheme="minorHAnsi"/>
                <w:lang w:val="en-GB"/>
              </w:rPr>
              <w:t>94%</w:t>
            </w:r>
          </w:p>
        </w:tc>
        <w:tc>
          <w:tcPr>
            <w:tcW w:w="3240" w:type="dxa"/>
          </w:tcPr>
          <w:p w:rsidR="000C742C" w:rsidRPr="00B301EB" w:rsidRDefault="000C742C" w:rsidP="008F582C">
            <w:pPr>
              <w:jc w:val="both"/>
              <w:rPr>
                <w:rFonts w:asciiTheme="minorHAnsi" w:hAnsiTheme="minorHAnsi" w:cstheme="minorHAnsi"/>
                <w:lang w:val="en-GB"/>
              </w:rPr>
            </w:pPr>
          </w:p>
        </w:tc>
        <w:tc>
          <w:tcPr>
            <w:tcW w:w="1345" w:type="dxa"/>
          </w:tcPr>
          <w:p w:rsidR="000C742C" w:rsidRPr="00B301EB" w:rsidRDefault="000C742C" w:rsidP="003424EB">
            <w:pPr>
              <w:jc w:val="both"/>
              <w:rPr>
                <w:rFonts w:asciiTheme="minorHAnsi" w:hAnsiTheme="minorHAnsi" w:cstheme="minorHAnsi"/>
                <w:lang w:val="en-GB"/>
              </w:rPr>
            </w:pPr>
            <w:r w:rsidRPr="00B301EB">
              <w:rPr>
                <w:rFonts w:asciiTheme="minorHAnsi" w:hAnsiTheme="minorHAnsi" w:cstheme="minorHAnsi"/>
                <w:lang w:val="en-GB"/>
              </w:rPr>
              <w:fldChar w:fldCharType="begin"/>
            </w:r>
            <w:r w:rsidRPr="00B301EB">
              <w:rPr>
                <w:rFonts w:asciiTheme="minorHAnsi" w:hAnsiTheme="minorHAnsi" w:cstheme="minorHAnsi"/>
                <w:lang w:val="en-GB"/>
              </w:rPr>
              <w:instrText xml:space="preserve"> ADDIN EN.CITE &lt;EndNote&gt;&lt;Cite&gt;&lt;Author&gt;Chan&lt;/Author&gt;&lt;Year&gt;2010&lt;/Year&gt;&lt;RecNum&gt;38&lt;/RecNum&gt;&lt;DisplayText&gt;[21]&lt;/DisplayText&gt;&lt;record&gt;&lt;rec-number&gt;38&lt;/rec-number&gt;&lt;foreign-keys&gt;&lt;key app="EN" db-id="twfeassdw9zstmezf9mx905afde55txvztsx"&gt;38&lt;/key&gt;&lt;/foreign-keys&gt;&lt;ref-type name="Journal Article"&gt;17&lt;/ref-type&gt;&lt;contributors&gt;&lt;authors&gt;&lt;author&gt;Chan, Joshua C. C. &lt;/author&gt;&lt;author&gt;Kroese, Dirk P. &lt;/author&gt;&lt;/authors&gt;&lt;/contributors&gt;&lt;titles&gt;&lt;title&gt;Rare-event probability estimation with conditional Monte Carlo&lt;/title&gt;&lt;secondary-title&gt;Annals of Operations Research&lt;/secondary-title&gt;&lt;/titles&gt;&lt;periodical&gt;&lt;full-title&gt;Annals of Operations Research&lt;/full-title&gt;&lt;/periodical&gt;&lt;volume&gt;To appear&lt;/volume&gt;&lt;dates&gt;&lt;year&gt;2010&lt;/year&gt;&lt;/dates&gt;&lt;urls&gt;&lt;/urls&gt;&lt;/record&gt;&lt;/Cite&gt;&lt;/EndNote&gt;</w:instrText>
            </w:r>
            <w:r w:rsidRPr="00B301EB">
              <w:rPr>
                <w:rFonts w:asciiTheme="minorHAnsi" w:hAnsiTheme="minorHAnsi" w:cstheme="minorHAnsi"/>
                <w:lang w:val="en-GB"/>
              </w:rPr>
              <w:fldChar w:fldCharType="separate"/>
            </w:r>
            <w:r w:rsidRPr="00B301EB">
              <w:rPr>
                <w:rFonts w:asciiTheme="minorHAnsi" w:hAnsiTheme="minorHAnsi" w:cstheme="minorHAnsi"/>
                <w:noProof/>
                <w:lang w:val="en-GB"/>
              </w:rPr>
              <w:t>[</w:t>
            </w:r>
            <w:hyperlink w:anchor="_ENREF_21" w:tooltip="Chan, 2010 #38" w:history="1">
              <w:r w:rsidR="003424EB" w:rsidRPr="00B301EB">
                <w:rPr>
                  <w:rFonts w:asciiTheme="minorHAnsi" w:hAnsiTheme="minorHAnsi" w:cstheme="minorHAnsi"/>
                  <w:noProof/>
                  <w:lang w:val="en-GB"/>
                </w:rPr>
                <w:t>21</w:t>
              </w:r>
            </w:hyperlink>
            <w:r w:rsidRPr="00B301EB">
              <w:rPr>
                <w:rFonts w:asciiTheme="minorHAnsi" w:hAnsiTheme="minorHAnsi" w:cstheme="minorHAnsi"/>
                <w:noProof/>
                <w:lang w:val="en-GB"/>
              </w:rPr>
              <w:t>]</w:t>
            </w:r>
            <w:r w:rsidRPr="00B301EB">
              <w:rPr>
                <w:rFonts w:asciiTheme="minorHAnsi" w:hAnsiTheme="minorHAnsi" w:cstheme="minorHAnsi"/>
                <w:lang w:val="en-GB"/>
              </w:rPr>
              <w:fldChar w:fldCharType="end"/>
            </w:r>
          </w:p>
        </w:tc>
      </w:tr>
      <w:tr w:rsidR="000C742C" w:rsidRPr="00B301EB" w:rsidTr="00617BB6">
        <w:tc>
          <w:tcPr>
            <w:tcW w:w="1809" w:type="dxa"/>
          </w:tcPr>
          <w:p w:rsidR="000C742C" w:rsidRPr="00B301EB" w:rsidRDefault="000C742C" w:rsidP="00213A67">
            <w:pPr>
              <w:jc w:val="both"/>
              <w:rPr>
                <w:rFonts w:asciiTheme="minorHAnsi" w:hAnsiTheme="minorHAnsi" w:cstheme="minorHAnsi"/>
                <w:i/>
                <w:iCs/>
                <w:lang w:val="en-GB"/>
              </w:rPr>
            </w:pPr>
            <w:r w:rsidRPr="00B301EB">
              <w:rPr>
                <w:rFonts w:asciiTheme="minorHAnsi" w:hAnsiTheme="minorHAnsi" w:cstheme="minorHAnsi"/>
                <w:i/>
                <w:iCs/>
                <w:lang w:val="en-GB"/>
              </w:rPr>
              <w:t>Cross Entropy</w:t>
            </w:r>
          </w:p>
        </w:tc>
        <w:tc>
          <w:tcPr>
            <w:tcW w:w="1359" w:type="dxa"/>
          </w:tcPr>
          <w:p w:rsidR="000C742C" w:rsidRPr="00B301EB" w:rsidRDefault="000C742C" w:rsidP="00213A67">
            <w:pPr>
              <w:jc w:val="both"/>
              <w:rPr>
                <w:rFonts w:asciiTheme="minorHAnsi" w:hAnsiTheme="minorHAnsi" w:cstheme="minorHAnsi"/>
                <w:i/>
                <w:iCs/>
                <w:lang w:val="en-GB"/>
              </w:rPr>
            </w:pPr>
            <w:r w:rsidRPr="00B301EB">
              <w:rPr>
                <w:rFonts w:asciiTheme="minorHAnsi" w:hAnsiTheme="minorHAnsi" w:cstheme="minorHAnsi"/>
                <w:i/>
                <w:iCs/>
                <w:lang w:val="en-GB"/>
              </w:rPr>
              <w:t>99.95%</w:t>
            </w:r>
          </w:p>
        </w:tc>
        <w:tc>
          <w:tcPr>
            <w:tcW w:w="1620" w:type="dxa"/>
          </w:tcPr>
          <w:p w:rsidR="000C742C" w:rsidRPr="00B301EB" w:rsidRDefault="000C742C" w:rsidP="00213A67">
            <w:pPr>
              <w:jc w:val="both"/>
              <w:rPr>
                <w:rFonts w:asciiTheme="minorHAnsi" w:hAnsiTheme="minorHAnsi" w:cstheme="minorHAnsi"/>
                <w:i/>
                <w:iCs/>
                <w:lang w:val="en-GB"/>
              </w:rPr>
            </w:pPr>
            <w:r w:rsidRPr="00B301EB">
              <w:rPr>
                <w:rFonts w:asciiTheme="minorHAnsi" w:hAnsiTheme="minorHAnsi" w:cstheme="minorHAnsi"/>
                <w:i/>
                <w:iCs/>
                <w:lang w:val="en-GB"/>
              </w:rPr>
              <w:t>95%</w:t>
            </w:r>
          </w:p>
        </w:tc>
        <w:tc>
          <w:tcPr>
            <w:tcW w:w="3240" w:type="dxa"/>
          </w:tcPr>
          <w:p w:rsidR="000C742C" w:rsidRPr="00B301EB" w:rsidRDefault="000C742C" w:rsidP="008F582C">
            <w:pPr>
              <w:jc w:val="both"/>
              <w:rPr>
                <w:rFonts w:asciiTheme="minorHAnsi" w:hAnsiTheme="minorHAnsi" w:cstheme="minorHAnsi"/>
                <w:i/>
                <w:iCs/>
                <w:lang w:val="en-GB"/>
              </w:rPr>
            </w:pPr>
          </w:p>
        </w:tc>
        <w:tc>
          <w:tcPr>
            <w:tcW w:w="1345" w:type="dxa"/>
          </w:tcPr>
          <w:p w:rsidR="000C742C" w:rsidRPr="00B301EB" w:rsidRDefault="004764A2" w:rsidP="00AA684B">
            <w:pPr>
              <w:jc w:val="both"/>
              <w:rPr>
                <w:rFonts w:asciiTheme="minorHAnsi" w:hAnsiTheme="minorHAnsi" w:cstheme="minorHAnsi"/>
                <w:i/>
                <w:iCs/>
                <w:lang w:val="en-GB"/>
              </w:rPr>
            </w:pPr>
            <w:r w:rsidRPr="00B301EB">
              <w:rPr>
                <w:rFonts w:asciiTheme="minorHAnsi" w:hAnsiTheme="minorHAnsi" w:cstheme="minorHAnsi"/>
              </w:rPr>
              <w:fldChar w:fldCharType="begin"/>
            </w:r>
            <w:r w:rsidRPr="00B301EB">
              <w:rPr>
                <w:rFonts w:asciiTheme="minorHAnsi" w:hAnsiTheme="minorHAnsi" w:cstheme="minorHAnsi"/>
              </w:rPr>
              <w:instrText xml:space="preserve"> REF _Ref310427755 \h  \* MERGEFORMAT </w:instrText>
            </w:r>
            <w:r w:rsidRPr="00B301EB">
              <w:rPr>
                <w:rFonts w:asciiTheme="minorHAnsi" w:hAnsiTheme="minorHAnsi" w:cstheme="minorHAnsi"/>
              </w:rPr>
            </w:r>
            <w:r w:rsidRPr="00B301EB">
              <w:rPr>
                <w:rFonts w:asciiTheme="minorHAnsi" w:hAnsiTheme="minorHAnsi" w:cstheme="minorHAnsi"/>
              </w:rPr>
              <w:fldChar w:fldCharType="separate"/>
            </w:r>
            <w:r w:rsidR="00B301EB" w:rsidRPr="00B301EB">
              <w:rPr>
                <w:rFonts w:asciiTheme="minorHAnsi" w:hAnsiTheme="minorHAnsi" w:cstheme="minorHAnsi"/>
                <w:i/>
                <w:iCs/>
                <w:lang w:val="en-GB"/>
              </w:rPr>
              <w:t>Figure 21</w:t>
            </w:r>
            <w:r w:rsidRPr="00B301EB">
              <w:rPr>
                <w:rFonts w:asciiTheme="minorHAnsi" w:hAnsiTheme="minorHAnsi" w:cstheme="minorHAnsi"/>
              </w:rPr>
              <w:fldChar w:fldCharType="end"/>
            </w:r>
          </w:p>
        </w:tc>
      </w:tr>
    </w:tbl>
    <w:p w:rsidR="000C742C" w:rsidRPr="00B301EB" w:rsidRDefault="00617BB6" w:rsidP="00D10388">
      <w:pPr>
        <w:jc w:val="both"/>
        <w:rPr>
          <w:rFonts w:asciiTheme="minorHAnsi" w:hAnsiTheme="minorHAnsi" w:cstheme="minorHAnsi"/>
          <w:lang w:val="en-GB"/>
        </w:rPr>
      </w:pPr>
      <w:r w:rsidRPr="00B301EB">
        <w:rPr>
          <w:rFonts w:asciiTheme="minorHAnsi" w:hAnsiTheme="minorHAnsi" w:cstheme="minorHAnsi"/>
          <w:lang w:val="en-GB"/>
        </w:rPr>
        <w:lastRenderedPageBreak/>
        <w:t>(*) Note that the different “variance minimisation” methods are not identical: since finding the real minimum variance is analytically intractable numerical methods must be used; the different articles use different techniques to approximate the minimum variance importance distribution.</w:t>
      </w:r>
    </w:p>
    <w:p w:rsidR="00617BB6" w:rsidRPr="00B301EB" w:rsidRDefault="00617BB6" w:rsidP="00D10388">
      <w:pPr>
        <w:jc w:val="both"/>
        <w:rPr>
          <w:rFonts w:asciiTheme="minorHAnsi" w:hAnsiTheme="minorHAnsi" w:cstheme="minorHAnsi"/>
          <w:lang w:val="en-GB"/>
        </w:rPr>
      </w:pPr>
    </w:p>
    <w:p w:rsidR="000C742C" w:rsidRPr="00B301EB" w:rsidRDefault="000C742C" w:rsidP="008A439F">
      <w:pPr>
        <w:pStyle w:val="Kop2"/>
        <w:rPr>
          <w:rFonts w:asciiTheme="minorHAnsi" w:hAnsiTheme="minorHAnsi" w:cstheme="minorHAnsi"/>
          <w:lang w:val="en-GB"/>
        </w:rPr>
      </w:pPr>
      <w:bookmarkStart w:id="91" w:name="_Toc316587132"/>
      <w:r w:rsidRPr="00B301EB">
        <w:rPr>
          <w:rFonts w:asciiTheme="minorHAnsi" w:hAnsiTheme="minorHAnsi" w:cstheme="minorHAnsi"/>
          <w:lang w:val="en-GB"/>
        </w:rPr>
        <w:t>Sensitivity to inclusion of stochastic LGD</w:t>
      </w:r>
      <w:bookmarkEnd w:id="91"/>
    </w:p>
    <w:p w:rsidR="000C742C" w:rsidRPr="00B301EB" w:rsidRDefault="000C742C" w:rsidP="001970D5">
      <w:pPr>
        <w:jc w:val="both"/>
        <w:rPr>
          <w:rFonts w:asciiTheme="minorHAnsi" w:hAnsiTheme="minorHAnsi" w:cstheme="minorHAnsi"/>
          <w:lang w:val="en-GB"/>
        </w:rPr>
      </w:pPr>
      <w:r w:rsidRPr="00B301EB">
        <w:rPr>
          <w:rFonts w:asciiTheme="minorHAnsi" w:hAnsiTheme="minorHAnsi" w:cstheme="minorHAnsi"/>
          <w:lang w:val="en-GB"/>
        </w:rPr>
        <w:t xml:space="preserve">As mentioned in section </w:t>
      </w:r>
      <w:r w:rsidRPr="00B301EB">
        <w:rPr>
          <w:rFonts w:asciiTheme="minorHAnsi" w:hAnsiTheme="minorHAnsi" w:cstheme="minorHAnsi"/>
          <w:lang w:val="en-GB"/>
        </w:rPr>
        <w:fldChar w:fldCharType="begin"/>
      </w:r>
      <w:r w:rsidRPr="00B301EB">
        <w:rPr>
          <w:rFonts w:asciiTheme="minorHAnsi" w:hAnsiTheme="minorHAnsi" w:cstheme="minorHAnsi"/>
          <w:lang w:val="en-GB"/>
        </w:rPr>
        <w:instrText xml:space="preserve"> REF _Ref292219731 \r \h </w:instrText>
      </w:r>
      <w:r w:rsidRPr="00B301EB">
        <w:rPr>
          <w:rFonts w:asciiTheme="minorHAnsi" w:hAnsiTheme="minorHAnsi" w:cstheme="minorHAnsi"/>
          <w:lang w:val="en-GB"/>
        </w:rPr>
      </w:r>
      <w:r w:rsidR="00B301EB">
        <w:rPr>
          <w:rFonts w:asciiTheme="minorHAnsi" w:hAnsiTheme="minorHAnsi" w:cstheme="minorHAnsi"/>
          <w:lang w:val="en-GB"/>
        </w:rPr>
        <w:instrText xml:space="preserve"> \* MERGEFORMAT </w:instrText>
      </w:r>
      <w:r w:rsidRPr="00B301EB">
        <w:rPr>
          <w:rFonts w:asciiTheme="minorHAnsi" w:hAnsiTheme="minorHAnsi" w:cstheme="minorHAnsi"/>
          <w:lang w:val="en-GB"/>
        </w:rPr>
        <w:fldChar w:fldCharType="separate"/>
      </w:r>
      <w:r w:rsidR="00B301EB">
        <w:rPr>
          <w:rFonts w:asciiTheme="minorHAnsi" w:hAnsiTheme="minorHAnsi" w:cstheme="minorHAnsi"/>
          <w:lang w:val="en-GB"/>
        </w:rPr>
        <w:t>2.4</w:t>
      </w:r>
      <w:r w:rsidRPr="00B301EB">
        <w:rPr>
          <w:rFonts w:asciiTheme="minorHAnsi" w:hAnsiTheme="minorHAnsi" w:cstheme="minorHAnsi"/>
          <w:lang w:val="en-GB"/>
        </w:rPr>
        <w:fldChar w:fldCharType="end"/>
      </w:r>
      <w:r w:rsidRPr="00B301EB">
        <w:rPr>
          <w:rFonts w:asciiTheme="minorHAnsi" w:hAnsiTheme="minorHAnsi" w:cstheme="minorHAnsi"/>
          <w:lang w:val="en-GB"/>
        </w:rPr>
        <w:t xml:space="preserve">, the Loss Given Default can be used as a fixed variable, or can be an independent stochastic factor. Since the latter would include additional noise in the calculation, it is relevant to ensure that the Cross Entropy method is not adversely impacted by this. The settings used in both estimations are the ones that provided the best results within a reasonable calculation budget in section </w:t>
      </w:r>
      <w:r w:rsidRPr="00B301EB">
        <w:rPr>
          <w:rFonts w:asciiTheme="minorHAnsi" w:hAnsiTheme="minorHAnsi" w:cstheme="minorHAnsi"/>
          <w:lang w:val="en-GB"/>
        </w:rPr>
        <w:fldChar w:fldCharType="begin"/>
      </w:r>
      <w:r w:rsidRPr="00B301EB">
        <w:rPr>
          <w:rFonts w:asciiTheme="minorHAnsi" w:hAnsiTheme="minorHAnsi" w:cstheme="minorHAnsi"/>
          <w:lang w:val="en-GB"/>
        </w:rPr>
        <w:instrText xml:space="preserve"> REF _Ref313470448 \r \h </w:instrText>
      </w:r>
      <w:r w:rsidRPr="00B301EB">
        <w:rPr>
          <w:rFonts w:asciiTheme="minorHAnsi" w:hAnsiTheme="minorHAnsi" w:cstheme="minorHAnsi"/>
          <w:lang w:val="en-GB"/>
        </w:rPr>
      </w:r>
      <w:r w:rsidR="00B301EB">
        <w:rPr>
          <w:rFonts w:asciiTheme="minorHAnsi" w:hAnsiTheme="minorHAnsi" w:cstheme="minorHAnsi"/>
          <w:lang w:val="en-GB"/>
        </w:rPr>
        <w:instrText xml:space="preserve"> \* MERGEFORMAT </w:instrText>
      </w:r>
      <w:r w:rsidRPr="00B301EB">
        <w:rPr>
          <w:rFonts w:asciiTheme="minorHAnsi" w:hAnsiTheme="minorHAnsi" w:cstheme="minorHAnsi"/>
          <w:lang w:val="en-GB"/>
        </w:rPr>
        <w:fldChar w:fldCharType="separate"/>
      </w:r>
      <w:r w:rsidR="00B301EB">
        <w:rPr>
          <w:rFonts w:asciiTheme="minorHAnsi" w:hAnsiTheme="minorHAnsi" w:cstheme="minorHAnsi"/>
          <w:lang w:val="en-GB"/>
        </w:rPr>
        <w:t>0</w:t>
      </w:r>
      <w:r w:rsidRPr="00B301EB">
        <w:rPr>
          <w:rFonts w:asciiTheme="minorHAnsi" w:hAnsiTheme="minorHAnsi" w:cstheme="minorHAnsi"/>
          <w:lang w:val="en-GB"/>
        </w:rPr>
        <w:fldChar w:fldCharType="end"/>
      </w:r>
      <w:r w:rsidRPr="00B301EB">
        <w:rPr>
          <w:rFonts w:asciiTheme="minorHAnsi" w:hAnsiTheme="minorHAnsi" w:cstheme="minorHAnsi"/>
          <w:lang w:val="en-GB"/>
        </w:rPr>
        <w:t xml:space="preserve">: ρ=0.1, N1=10,000, N2=30,000 and a confidence level of 99.95%. The results are shown in </w:t>
      </w:r>
      <w:r w:rsidRPr="00B301EB">
        <w:rPr>
          <w:rFonts w:asciiTheme="minorHAnsi" w:hAnsiTheme="minorHAnsi" w:cstheme="minorHAnsi"/>
          <w:lang w:val="en-GB"/>
        </w:rPr>
        <w:fldChar w:fldCharType="begin"/>
      </w:r>
      <w:r w:rsidRPr="00B301EB">
        <w:rPr>
          <w:rFonts w:asciiTheme="minorHAnsi" w:hAnsiTheme="minorHAnsi" w:cstheme="minorHAnsi"/>
          <w:lang w:val="en-GB"/>
        </w:rPr>
        <w:instrText xml:space="preserve"> REF _Ref313470766 \h </w:instrText>
      </w:r>
      <w:r w:rsidRPr="00B301EB">
        <w:rPr>
          <w:rFonts w:asciiTheme="minorHAnsi" w:hAnsiTheme="minorHAnsi" w:cstheme="minorHAnsi"/>
          <w:lang w:val="en-GB"/>
        </w:rPr>
      </w:r>
      <w:r w:rsidR="00B301EB">
        <w:rPr>
          <w:rFonts w:asciiTheme="minorHAnsi" w:hAnsiTheme="minorHAnsi" w:cstheme="minorHAnsi"/>
          <w:lang w:val="en-GB"/>
        </w:rPr>
        <w:instrText xml:space="preserve"> \* MERGEFORMAT </w:instrText>
      </w:r>
      <w:r w:rsidRPr="00B301EB">
        <w:rPr>
          <w:rFonts w:asciiTheme="minorHAnsi" w:hAnsiTheme="minorHAnsi" w:cstheme="minorHAnsi"/>
          <w:lang w:val="en-GB"/>
        </w:rPr>
        <w:fldChar w:fldCharType="separate"/>
      </w:r>
      <w:r w:rsidR="00B301EB" w:rsidRPr="00B301EB">
        <w:rPr>
          <w:rFonts w:asciiTheme="minorHAnsi" w:hAnsiTheme="minorHAnsi" w:cstheme="minorHAnsi"/>
          <w:lang w:val="en-US"/>
        </w:rPr>
        <w:t xml:space="preserve">Table </w:t>
      </w:r>
      <w:r w:rsidR="00B301EB">
        <w:rPr>
          <w:rFonts w:asciiTheme="minorHAnsi" w:hAnsiTheme="minorHAnsi" w:cstheme="minorHAnsi"/>
          <w:noProof/>
          <w:lang w:val="en-US"/>
        </w:rPr>
        <w:t>3</w:t>
      </w:r>
      <w:r w:rsidRPr="00B301EB">
        <w:rPr>
          <w:rFonts w:asciiTheme="minorHAnsi" w:hAnsiTheme="minorHAnsi" w:cstheme="minorHAnsi"/>
          <w:lang w:val="en-GB"/>
        </w:rPr>
        <w:fldChar w:fldCharType="end"/>
      </w:r>
      <w:r w:rsidRPr="00B301EB">
        <w:rPr>
          <w:rFonts w:asciiTheme="minorHAnsi" w:hAnsiTheme="minorHAnsi" w:cstheme="minorHAnsi"/>
          <w:lang w:val="en-GB"/>
        </w:rPr>
        <w:t xml:space="preserve">. </w:t>
      </w:r>
    </w:p>
    <w:p w:rsidR="000C742C" w:rsidRPr="00B301EB" w:rsidRDefault="000C742C" w:rsidP="00D10388">
      <w:pPr>
        <w:jc w:val="both"/>
        <w:rPr>
          <w:rFonts w:asciiTheme="minorHAnsi" w:hAnsiTheme="minorHAnsi" w:cstheme="minorHAnsi"/>
          <w:lang w:val="en-GB"/>
        </w:rPr>
      </w:pPr>
    </w:p>
    <w:p w:rsidR="000C742C" w:rsidRPr="00B301EB" w:rsidRDefault="000C742C" w:rsidP="0032299D">
      <w:pPr>
        <w:pStyle w:val="Bijschrift"/>
        <w:keepNext/>
        <w:rPr>
          <w:rFonts w:asciiTheme="minorHAnsi" w:hAnsiTheme="minorHAnsi" w:cstheme="minorHAnsi"/>
          <w:lang w:val="en-US"/>
        </w:rPr>
      </w:pPr>
      <w:bookmarkStart w:id="92" w:name="_Ref313470766"/>
      <w:r w:rsidRPr="00B301EB">
        <w:rPr>
          <w:rFonts w:asciiTheme="minorHAnsi" w:hAnsiTheme="minorHAnsi" w:cstheme="minorHAnsi"/>
          <w:lang w:val="en-US"/>
        </w:rPr>
        <w:t xml:space="preserve">Table </w:t>
      </w:r>
      <w:r w:rsidRPr="00B301EB">
        <w:rPr>
          <w:rFonts w:asciiTheme="minorHAnsi" w:hAnsiTheme="minorHAnsi" w:cstheme="minorHAnsi"/>
          <w:lang w:val="en-US"/>
        </w:rPr>
        <w:fldChar w:fldCharType="begin"/>
      </w:r>
      <w:r w:rsidRPr="00B301EB">
        <w:rPr>
          <w:rFonts w:asciiTheme="minorHAnsi" w:hAnsiTheme="minorHAnsi" w:cstheme="minorHAnsi"/>
          <w:lang w:val="en-US"/>
        </w:rPr>
        <w:instrText xml:space="preserve"> SEQ Table \* ARABIC </w:instrText>
      </w:r>
      <w:r w:rsidRPr="00B301EB">
        <w:rPr>
          <w:rFonts w:asciiTheme="minorHAnsi" w:hAnsiTheme="minorHAnsi" w:cstheme="minorHAnsi"/>
          <w:lang w:val="en-US"/>
        </w:rPr>
        <w:fldChar w:fldCharType="separate"/>
      </w:r>
      <w:r w:rsidR="00B301EB">
        <w:rPr>
          <w:rFonts w:asciiTheme="minorHAnsi" w:hAnsiTheme="minorHAnsi" w:cstheme="minorHAnsi"/>
          <w:noProof/>
          <w:lang w:val="en-US"/>
        </w:rPr>
        <w:t>3</w:t>
      </w:r>
      <w:r w:rsidRPr="00B301EB">
        <w:rPr>
          <w:rFonts w:asciiTheme="minorHAnsi" w:hAnsiTheme="minorHAnsi" w:cstheme="minorHAnsi"/>
          <w:lang w:val="en-US"/>
        </w:rPr>
        <w:fldChar w:fldCharType="end"/>
      </w:r>
      <w:bookmarkEnd w:id="92"/>
      <w:r w:rsidRPr="00B301EB">
        <w:rPr>
          <w:rFonts w:asciiTheme="minorHAnsi" w:hAnsiTheme="minorHAnsi" w:cstheme="minorHAnsi"/>
          <w:lang w:val="en-US"/>
        </w:rPr>
        <w:t>: difference reduction in relative error between choosing a fixed or  stochastic LGD</w:t>
      </w:r>
    </w:p>
    <w:tbl>
      <w:tblPr>
        <w:tblW w:w="60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917"/>
        <w:gridCol w:w="3171"/>
      </w:tblGrid>
      <w:tr w:rsidR="000C742C" w:rsidRPr="00B301EB" w:rsidTr="0032299D">
        <w:trPr>
          <w:tblHeader/>
        </w:trPr>
        <w:tc>
          <w:tcPr>
            <w:tcW w:w="2917" w:type="dxa"/>
            <w:shd w:val="clear" w:color="auto" w:fill="E6E6E6"/>
          </w:tcPr>
          <w:p w:rsidR="000C742C" w:rsidRPr="00B301EB" w:rsidRDefault="000C742C" w:rsidP="0032299D">
            <w:pPr>
              <w:jc w:val="both"/>
              <w:rPr>
                <w:rFonts w:asciiTheme="minorHAnsi" w:hAnsiTheme="minorHAnsi" w:cstheme="minorHAnsi"/>
                <w:b/>
                <w:bCs/>
                <w:lang w:val="en-GB"/>
              </w:rPr>
            </w:pPr>
            <w:r w:rsidRPr="00B301EB">
              <w:rPr>
                <w:rFonts w:asciiTheme="minorHAnsi" w:hAnsiTheme="minorHAnsi" w:cstheme="minorHAnsi"/>
                <w:b/>
                <w:bCs/>
                <w:lang w:val="en-GB"/>
              </w:rPr>
              <w:t>LGD approach</w:t>
            </w:r>
          </w:p>
        </w:tc>
        <w:tc>
          <w:tcPr>
            <w:tcW w:w="3171" w:type="dxa"/>
            <w:shd w:val="clear" w:color="auto" w:fill="E6E6E6"/>
          </w:tcPr>
          <w:p w:rsidR="000C742C" w:rsidRPr="00B301EB" w:rsidRDefault="000C742C" w:rsidP="0032299D">
            <w:pPr>
              <w:jc w:val="both"/>
              <w:rPr>
                <w:rFonts w:asciiTheme="minorHAnsi" w:hAnsiTheme="minorHAnsi" w:cstheme="minorHAnsi"/>
                <w:b/>
                <w:bCs/>
                <w:lang w:val="en-GB"/>
              </w:rPr>
            </w:pPr>
            <w:r w:rsidRPr="00B301EB">
              <w:rPr>
                <w:rFonts w:asciiTheme="minorHAnsi" w:hAnsiTheme="minorHAnsi" w:cstheme="minorHAnsi"/>
                <w:b/>
                <w:bCs/>
                <w:lang w:val="en-GB"/>
              </w:rPr>
              <w:t>Reduction in Relative Error</w:t>
            </w:r>
          </w:p>
        </w:tc>
      </w:tr>
      <w:tr w:rsidR="000C742C" w:rsidRPr="00B301EB" w:rsidTr="0032299D">
        <w:tc>
          <w:tcPr>
            <w:tcW w:w="2917" w:type="dxa"/>
          </w:tcPr>
          <w:p w:rsidR="000C742C" w:rsidRPr="00B301EB" w:rsidRDefault="000C742C" w:rsidP="0032299D">
            <w:pPr>
              <w:jc w:val="both"/>
              <w:rPr>
                <w:rFonts w:asciiTheme="minorHAnsi" w:hAnsiTheme="minorHAnsi" w:cstheme="minorHAnsi"/>
                <w:lang w:val="en-GB"/>
              </w:rPr>
            </w:pPr>
            <w:r w:rsidRPr="00B301EB">
              <w:rPr>
                <w:rFonts w:asciiTheme="minorHAnsi" w:hAnsiTheme="minorHAnsi" w:cstheme="minorHAnsi"/>
                <w:lang w:val="en-GB"/>
              </w:rPr>
              <w:t>Fixed LGD</w:t>
            </w:r>
          </w:p>
        </w:tc>
        <w:tc>
          <w:tcPr>
            <w:tcW w:w="3171" w:type="dxa"/>
          </w:tcPr>
          <w:p w:rsidR="000C742C" w:rsidRPr="00B301EB" w:rsidRDefault="000C742C" w:rsidP="0032299D">
            <w:pPr>
              <w:jc w:val="both"/>
              <w:rPr>
                <w:rFonts w:asciiTheme="minorHAnsi" w:hAnsiTheme="minorHAnsi" w:cstheme="minorHAnsi"/>
                <w:lang w:val="en-GB"/>
              </w:rPr>
            </w:pPr>
            <w:r w:rsidRPr="00B301EB">
              <w:rPr>
                <w:rFonts w:asciiTheme="minorHAnsi" w:hAnsiTheme="minorHAnsi" w:cstheme="minorHAnsi"/>
                <w:lang w:val="en-GB"/>
              </w:rPr>
              <w:t>95%</w:t>
            </w:r>
          </w:p>
        </w:tc>
      </w:tr>
      <w:tr w:rsidR="000C742C" w:rsidRPr="00B301EB" w:rsidTr="0032299D">
        <w:tc>
          <w:tcPr>
            <w:tcW w:w="2917" w:type="dxa"/>
          </w:tcPr>
          <w:p w:rsidR="000C742C" w:rsidRPr="00B301EB" w:rsidRDefault="000C742C" w:rsidP="0032299D">
            <w:pPr>
              <w:jc w:val="both"/>
              <w:rPr>
                <w:rFonts w:asciiTheme="minorHAnsi" w:hAnsiTheme="minorHAnsi" w:cstheme="minorHAnsi"/>
                <w:lang w:val="en-GB"/>
              </w:rPr>
            </w:pPr>
            <w:r w:rsidRPr="00B301EB">
              <w:rPr>
                <w:rFonts w:asciiTheme="minorHAnsi" w:hAnsiTheme="minorHAnsi" w:cstheme="minorHAnsi"/>
                <w:lang w:val="en-GB"/>
              </w:rPr>
              <w:t>Stochastic LGD</w:t>
            </w:r>
          </w:p>
        </w:tc>
        <w:tc>
          <w:tcPr>
            <w:tcW w:w="3171" w:type="dxa"/>
          </w:tcPr>
          <w:p w:rsidR="000C742C" w:rsidRPr="00B301EB" w:rsidRDefault="000C742C" w:rsidP="0032299D">
            <w:pPr>
              <w:jc w:val="both"/>
              <w:rPr>
                <w:rFonts w:asciiTheme="minorHAnsi" w:hAnsiTheme="minorHAnsi" w:cstheme="minorHAnsi"/>
                <w:lang w:val="en-GB"/>
              </w:rPr>
            </w:pPr>
            <w:r w:rsidRPr="00B301EB">
              <w:rPr>
                <w:rFonts w:asciiTheme="minorHAnsi" w:hAnsiTheme="minorHAnsi" w:cstheme="minorHAnsi"/>
                <w:lang w:val="en-GB"/>
              </w:rPr>
              <w:t>88%</w:t>
            </w:r>
          </w:p>
        </w:tc>
      </w:tr>
    </w:tbl>
    <w:p w:rsidR="000C742C" w:rsidRPr="00B301EB" w:rsidRDefault="000C742C" w:rsidP="00D10388">
      <w:pPr>
        <w:jc w:val="both"/>
        <w:rPr>
          <w:rFonts w:asciiTheme="minorHAnsi" w:hAnsiTheme="minorHAnsi" w:cstheme="minorHAnsi"/>
          <w:lang w:val="en-GB"/>
        </w:rPr>
      </w:pPr>
    </w:p>
    <w:p w:rsidR="000C742C" w:rsidRPr="00B301EB" w:rsidRDefault="000C742C" w:rsidP="00D10388">
      <w:pPr>
        <w:jc w:val="both"/>
        <w:rPr>
          <w:rFonts w:asciiTheme="minorHAnsi" w:hAnsiTheme="minorHAnsi" w:cstheme="minorHAnsi"/>
          <w:lang w:val="en-GB"/>
        </w:rPr>
      </w:pPr>
      <w:r w:rsidRPr="00B301EB">
        <w:rPr>
          <w:rFonts w:asciiTheme="minorHAnsi" w:hAnsiTheme="minorHAnsi" w:cstheme="minorHAnsi"/>
          <w:lang w:val="en-GB"/>
        </w:rPr>
        <w:t>As can be seen from this table, the improvement is less when a stochastic LGD is used, which is expected because an additional random element is included that is not affected by the Cross-Entropy method. The reduction is still material, however.</w:t>
      </w:r>
    </w:p>
    <w:p w:rsidR="000C742C" w:rsidRPr="00B301EB" w:rsidRDefault="000C742C" w:rsidP="00D10388">
      <w:pPr>
        <w:jc w:val="both"/>
        <w:rPr>
          <w:rFonts w:asciiTheme="minorHAnsi" w:hAnsiTheme="minorHAnsi" w:cstheme="minorHAnsi"/>
          <w:lang w:val="en-GB"/>
        </w:rPr>
      </w:pPr>
    </w:p>
    <w:p w:rsidR="000C742C" w:rsidRPr="00B301EB" w:rsidRDefault="000C742C" w:rsidP="00C55B66">
      <w:pPr>
        <w:pStyle w:val="Kop2"/>
        <w:rPr>
          <w:rFonts w:asciiTheme="minorHAnsi" w:hAnsiTheme="minorHAnsi" w:cstheme="minorHAnsi"/>
          <w:lang w:val="en-GB"/>
        </w:rPr>
      </w:pPr>
      <w:bookmarkStart w:id="93" w:name="_Toc316587133"/>
      <w:r w:rsidRPr="00B301EB">
        <w:rPr>
          <w:rFonts w:asciiTheme="minorHAnsi" w:hAnsiTheme="minorHAnsi" w:cstheme="minorHAnsi"/>
          <w:lang w:val="en-GB"/>
        </w:rPr>
        <w:t>Sensitivity to shifting the mean vs. shifting both mean and standard deviation</w:t>
      </w:r>
      <w:bookmarkEnd w:id="93"/>
    </w:p>
    <w:p w:rsidR="000C742C" w:rsidRPr="00B301EB" w:rsidRDefault="000C742C" w:rsidP="001970D5">
      <w:pPr>
        <w:jc w:val="both"/>
        <w:rPr>
          <w:rFonts w:asciiTheme="minorHAnsi" w:hAnsiTheme="minorHAnsi" w:cstheme="minorHAnsi"/>
          <w:lang w:val="en-GB"/>
        </w:rPr>
      </w:pPr>
      <w:r w:rsidRPr="00B301EB">
        <w:rPr>
          <w:rFonts w:asciiTheme="minorHAnsi" w:hAnsiTheme="minorHAnsi" w:cstheme="minorHAnsi"/>
          <w:lang w:val="en-GB"/>
        </w:rPr>
        <w:t>If the normal distribution is used for the underlying parameters, there are three choices for parameterisation:</w:t>
      </w:r>
    </w:p>
    <w:p w:rsidR="000C742C" w:rsidRPr="00B301EB" w:rsidRDefault="000C742C" w:rsidP="001970D5">
      <w:pPr>
        <w:jc w:val="both"/>
        <w:rPr>
          <w:rFonts w:asciiTheme="minorHAnsi" w:hAnsiTheme="minorHAnsi" w:cstheme="minorHAnsi"/>
          <w:lang w:val="en-GB"/>
        </w:rPr>
      </w:pPr>
    </w:p>
    <w:p w:rsidR="000C742C" w:rsidRPr="00B301EB" w:rsidRDefault="000C742C" w:rsidP="001970D5">
      <w:pPr>
        <w:numPr>
          <w:ilvl w:val="0"/>
          <w:numId w:val="32"/>
        </w:numPr>
        <w:jc w:val="both"/>
        <w:rPr>
          <w:rFonts w:asciiTheme="minorHAnsi" w:hAnsiTheme="minorHAnsi" w:cstheme="minorHAnsi"/>
          <w:lang w:val="en-GB"/>
        </w:rPr>
      </w:pPr>
      <w:r w:rsidRPr="00B301EB">
        <w:rPr>
          <w:rFonts w:asciiTheme="minorHAnsi" w:hAnsiTheme="minorHAnsi" w:cstheme="minorHAnsi"/>
          <w:lang w:val="en-GB"/>
        </w:rPr>
        <w:t>Normal distribution parameterised by the mean (standard deviation is fixed at 1).</w:t>
      </w:r>
    </w:p>
    <w:p w:rsidR="000C742C" w:rsidRPr="00B301EB" w:rsidRDefault="000C742C" w:rsidP="001970D5">
      <w:pPr>
        <w:numPr>
          <w:ilvl w:val="0"/>
          <w:numId w:val="32"/>
        </w:numPr>
        <w:jc w:val="both"/>
        <w:rPr>
          <w:rFonts w:asciiTheme="minorHAnsi" w:hAnsiTheme="minorHAnsi" w:cstheme="minorHAnsi"/>
          <w:lang w:val="en-GB"/>
        </w:rPr>
      </w:pPr>
      <w:r w:rsidRPr="00B301EB">
        <w:rPr>
          <w:rFonts w:asciiTheme="minorHAnsi" w:hAnsiTheme="minorHAnsi" w:cstheme="minorHAnsi"/>
          <w:lang w:val="en-GB"/>
        </w:rPr>
        <w:t xml:space="preserve">Normal distribution </w:t>
      </w:r>
      <w:bookmarkStart w:id="94" w:name="OLE_LINK4"/>
      <w:r w:rsidRPr="00B301EB">
        <w:rPr>
          <w:rFonts w:asciiTheme="minorHAnsi" w:hAnsiTheme="minorHAnsi" w:cstheme="minorHAnsi"/>
          <w:lang w:val="en-GB"/>
        </w:rPr>
        <w:t>parameterised by the standard deviation (mean is fixed at 0).</w:t>
      </w:r>
      <w:bookmarkEnd w:id="94"/>
    </w:p>
    <w:p w:rsidR="000C742C" w:rsidRPr="00B301EB" w:rsidRDefault="000C742C" w:rsidP="001970D5">
      <w:pPr>
        <w:numPr>
          <w:ilvl w:val="0"/>
          <w:numId w:val="32"/>
        </w:numPr>
        <w:jc w:val="both"/>
        <w:rPr>
          <w:rFonts w:asciiTheme="minorHAnsi" w:hAnsiTheme="minorHAnsi" w:cstheme="minorHAnsi"/>
          <w:lang w:val="en-GB"/>
        </w:rPr>
      </w:pPr>
      <w:r w:rsidRPr="00B301EB">
        <w:rPr>
          <w:rFonts w:asciiTheme="minorHAnsi" w:hAnsiTheme="minorHAnsi" w:cstheme="minorHAnsi"/>
          <w:lang w:val="en-GB"/>
        </w:rPr>
        <w:t>Normal distribution parameterised by both mean and standard deviation.</w:t>
      </w:r>
    </w:p>
    <w:p w:rsidR="000C742C" w:rsidRPr="00B301EB" w:rsidRDefault="000C742C" w:rsidP="00D10388">
      <w:pPr>
        <w:jc w:val="both"/>
        <w:rPr>
          <w:rFonts w:asciiTheme="minorHAnsi" w:hAnsiTheme="minorHAnsi" w:cstheme="minorHAnsi"/>
          <w:lang w:val="en-GB"/>
        </w:rPr>
      </w:pPr>
    </w:p>
    <w:p w:rsidR="000C742C" w:rsidRPr="00B301EB" w:rsidRDefault="000C742C" w:rsidP="00E771A0">
      <w:pPr>
        <w:jc w:val="both"/>
        <w:rPr>
          <w:rFonts w:asciiTheme="minorHAnsi" w:hAnsiTheme="minorHAnsi" w:cstheme="minorHAnsi"/>
          <w:lang w:val="en-GB"/>
        </w:rPr>
      </w:pPr>
      <w:r w:rsidRPr="00B301EB">
        <w:rPr>
          <w:rFonts w:asciiTheme="minorHAnsi" w:hAnsiTheme="minorHAnsi" w:cstheme="minorHAnsi"/>
          <w:lang w:val="en-GB"/>
        </w:rPr>
        <w:t>Of these, parameterisation of the mean makes more sense than parameterisation of the standard deviation, as the former will introduce a bias towards “bad” economic conditions. Parameterisation of the standard deviation would only increase the implied volatility of future economic conditions. Theoretically the best result should come from a combined parameterisation, as this distribution will have the lowest Cross-Entropy distance from the optimal distribution.</w:t>
      </w:r>
    </w:p>
    <w:p w:rsidR="000C742C" w:rsidRPr="00B301EB" w:rsidRDefault="000C742C" w:rsidP="004752A1">
      <w:pPr>
        <w:jc w:val="both"/>
        <w:rPr>
          <w:rFonts w:asciiTheme="minorHAnsi" w:hAnsiTheme="minorHAnsi" w:cstheme="minorHAnsi"/>
          <w:lang w:val="en-GB"/>
        </w:rPr>
      </w:pPr>
    </w:p>
    <w:p w:rsidR="000C742C" w:rsidRPr="00B301EB" w:rsidRDefault="008D640F" w:rsidP="00E771A0">
      <w:pPr>
        <w:jc w:val="both"/>
        <w:rPr>
          <w:rFonts w:asciiTheme="minorHAnsi" w:hAnsiTheme="minorHAnsi" w:cstheme="minorHAnsi"/>
          <w:lang w:val="en-GB"/>
        </w:rPr>
      </w:pPr>
      <w:r w:rsidRPr="00B301EB">
        <w:rPr>
          <w:rFonts w:asciiTheme="minorHAnsi" w:hAnsiTheme="minorHAnsi" w:cstheme="minorHAnsi"/>
          <w:lang w:val="en-GB"/>
        </w:rPr>
        <w:fldChar w:fldCharType="begin"/>
      </w:r>
      <w:r w:rsidRPr="00B301EB">
        <w:rPr>
          <w:rFonts w:asciiTheme="minorHAnsi" w:hAnsiTheme="minorHAnsi" w:cstheme="minorHAnsi"/>
          <w:lang w:val="en-GB"/>
        </w:rPr>
        <w:instrText xml:space="preserve"> REF _Ref316584353 \h </w:instrText>
      </w:r>
      <w:r w:rsidRPr="00B301EB">
        <w:rPr>
          <w:rFonts w:asciiTheme="minorHAnsi" w:hAnsiTheme="minorHAnsi" w:cstheme="minorHAnsi"/>
          <w:lang w:val="en-GB"/>
        </w:rPr>
      </w:r>
      <w:r w:rsidR="00B301EB">
        <w:rPr>
          <w:rFonts w:asciiTheme="minorHAnsi" w:hAnsiTheme="minorHAnsi" w:cstheme="minorHAnsi"/>
          <w:lang w:val="en-GB"/>
        </w:rPr>
        <w:instrText xml:space="preserve"> \* MERGEFORMAT </w:instrText>
      </w:r>
      <w:r w:rsidRPr="00B301EB">
        <w:rPr>
          <w:rFonts w:asciiTheme="minorHAnsi" w:hAnsiTheme="minorHAnsi" w:cstheme="minorHAnsi"/>
          <w:lang w:val="en-GB"/>
        </w:rPr>
        <w:fldChar w:fldCharType="separate"/>
      </w:r>
      <w:r w:rsidR="00B301EB" w:rsidRPr="00B301EB">
        <w:rPr>
          <w:rFonts w:asciiTheme="minorHAnsi" w:hAnsiTheme="minorHAnsi" w:cstheme="minorHAnsi"/>
          <w:lang w:val="en-US"/>
        </w:rPr>
        <w:t xml:space="preserve">Table </w:t>
      </w:r>
      <w:r w:rsidR="00B301EB">
        <w:rPr>
          <w:rFonts w:asciiTheme="minorHAnsi" w:hAnsiTheme="minorHAnsi" w:cstheme="minorHAnsi"/>
          <w:lang w:val="en-US"/>
        </w:rPr>
        <w:t>4</w:t>
      </w:r>
      <w:r w:rsidRPr="00B301EB">
        <w:rPr>
          <w:rFonts w:asciiTheme="minorHAnsi" w:hAnsiTheme="minorHAnsi" w:cstheme="minorHAnsi"/>
          <w:lang w:val="en-GB"/>
        </w:rPr>
        <w:fldChar w:fldCharType="end"/>
      </w:r>
      <w:r w:rsidR="000C742C" w:rsidRPr="00B301EB">
        <w:rPr>
          <w:rFonts w:asciiTheme="minorHAnsi" w:hAnsiTheme="minorHAnsi" w:cstheme="minorHAnsi"/>
          <w:lang w:val="en-GB"/>
        </w:rPr>
        <w:t xml:space="preserve"> shows the Relative Error for two sets of runs: one where only the mean is shifted and one where both the mean and the standard deviation are. </w:t>
      </w:r>
      <w:r w:rsidRPr="00B301EB">
        <w:rPr>
          <w:rFonts w:asciiTheme="minorHAnsi" w:hAnsiTheme="minorHAnsi" w:cstheme="minorHAnsi"/>
          <w:lang w:val="en-GB"/>
        </w:rPr>
        <w:t xml:space="preserve">The used parameter settings are ρ=0.1, N1=10,000, N2=30,000 and a confidence level of 99.95%. </w:t>
      </w:r>
      <w:r w:rsidR="000C742C" w:rsidRPr="00B301EB">
        <w:rPr>
          <w:rFonts w:asciiTheme="minorHAnsi" w:hAnsiTheme="minorHAnsi" w:cstheme="minorHAnsi"/>
          <w:lang w:val="en-GB"/>
        </w:rPr>
        <w:t>As the table shows, only shifting the mean provides</w:t>
      </w:r>
      <w:r w:rsidR="003424EB" w:rsidRPr="00B301EB">
        <w:rPr>
          <w:rFonts w:asciiTheme="minorHAnsi" w:hAnsiTheme="minorHAnsi" w:cstheme="minorHAnsi"/>
          <w:lang w:val="en-GB"/>
        </w:rPr>
        <w:t xml:space="preserve"> slightly</w:t>
      </w:r>
      <w:r w:rsidR="000C742C" w:rsidRPr="00B301EB">
        <w:rPr>
          <w:rFonts w:asciiTheme="minorHAnsi" w:hAnsiTheme="minorHAnsi" w:cstheme="minorHAnsi"/>
          <w:lang w:val="en-GB"/>
        </w:rPr>
        <w:t xml:space="preserve"> better results than shifting both mean and standard deviation. While unexpected, these results suggest that the optimal distribution has a standard deviation that is very close to the original value (i.e. optimal standard deviation is </w:t>
      </w:r>
      <w:r w:rsidR="000C742C" w:rsidRPr="00B301EB">
        <w:rPr>
          <w:rFonts w:asciiTheme="minorHAnsi" w:hAnsiTheme="minorHAnsi" w:cstheme="minorHAnsi"/>
          <w:lang w:val="en-GB"/>
        </w:rPr>
        <w:lastRenderedPageBreak/>
        <w:t xml:space="preserve">close to 1). In that case, any perturbation of the standard deviation is likely to bring it further away from the optimal one that it was already very close to. </w:t>
      </w:r>
    </w:p>
    <w:p w:rsidR="008D640F" w:rsidRPr="00B301EB" w:rsidRDefault="008D640F" w:rsidP="00E771A0">
      <w:pPr>
        <w:jc w:val="both"/>
        <w:rPr>
          <w:rFonts w:asciiTheme="minorHAnsi" w:hAnsiTheme="minorHAnsi" w:cstheme="minorHAnsi"/>
          <w:lang w:val="en-GB"/>
        </w:rPr>
      </w:pPr>
    </w:p>
    <w:p w:rsidR="008D640F" w:rsidRPr="00B301EB" w:rsidRDefault="008D640F" w:rsidP="008D640F">
      <w:pPr>
        <w:pStyle w:val="Bijschrift"/>
        <w:keepNext/>
        <w:rPr>
          <w:rFonts w:asciiTheme="minorHAnsi" w:hAnsiTheme="minorHAnsi" w:cstheme="minorHAnsi"/>
          <w:lang w:val="en-US"/>
        </w:rPr>
      </w:pPr>
      <w:bookmarkStart w:id="95" w:name="_Ref316584353"/>
      <w:r w:rsidRPr="00B301EB">
        <w:rPr>
          <w:rFonts w:asciiTheme="minorHAnsi" w:hAnsiTheme="minorHAnsi" w:cstheme="minorHAnsi"/>
          <w:lang w:val="en-US"/>
        </w:rPr>
        <w:t xml:space="preserve">Table </w:t>
      </w:r>
      <w:r w:rsidRPr="00B301EB">
        <w:rPr>
          <w:rFonts w:asciiTheme="minorHAnsi" w:hAnsiTheme="minorHAnsi" w:cstheme="minorHAnsi"/>
          <w:lang w:val="en-US"/>
        </w:rPr>
        <w:fldChar w:fldCharType="begin"/>
      </w:r>
      <w:r w:rsidRPr="00B301EB">
        <w:rPr>
          <w:rFonts w:asciiTheme="minorHAnsi" w:hAnsiTheme="minorHAnsi" w:cstheme="minorHAnsi"/>
          <w:lang w:val="en-US"/>
        </w:rPr>
        <w:instrText xml:space="preserve"> SEQ Table \* ARABIC </w:instrText>
      </w:r>
      <w:r w:rsidRPr="00B301EB">
        <w:rPr>
          <w:rFonts w:asciiTheme="minorHAnsi" w:hAnsiTheme="minorHAnsi" w:cstheme="minorHAnsi"/>
          <w:lang w:val="en-US"/>
        </w:rPr>
        <w:fldChar w:fldCharType="separate"/>
      </w:r>
      <w:r w:rsidR="00B301EB">
        <w:rPr>
          <w:rFonts w:asciiTheme="minorHAnsi" w:hAnsiTheme="minorHAnsi" w:cstheme="minorHAnsi"/>
          <w:noProof/>
          <w:lang w:val="en-US"/>
        </w:rPr>
        <w:t>4</w:t>
      </w:r>
      <w:r w:rsidRPr="00B301EB">
        <w:rPr>
          <w:rFonts w:asciiTheme="minorHAnsi" w:hAnsiTheme="minorHAnsi" w:cstheme="minorHAnsi"/>
          <w:lang w:val="en-US"/>
        </w:rPr>
        <w:fldChar w:fldCharType="end"/>
      </w:r>
      <w:bookmarkEnd w:id="95"/>
      <w:r w:rsidRPr="00B301EB">
        <w:rPr>
          <w:rFonts w:asciiTheme="minorHAnsi" w:hAnsiTheme="minorHAnsi" w:cstheme="minorHAnsi"/>
          <w:lang w:val="en-US"/>
        </w:rPr>
        <w:t>: difference reduction in relative error if only the mean is shifted vs. shifting both mean and standard deviation</w:t>
      </w:r>
    </w:p>
    <w:tbl>
      <w:tblPr>
        <w:tblW w:w="638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369"/>
        <w:gridCol w:w="3012"/>
      </w:tblGrid>
      <w:tr w:rsidR="008D640F" w:rsidRPr="00B301EB" w:rsidTr="008D640F">
        <w:trPr>
          <w:tblHeader/>
        </w:trPr>
        <w:tc>
          <w:tcPr>
            <w:tcW w:w="3369" w:type="dxa"/>
            <w:shd w:val="clear" w:color="auto" w:fill="E6E6E6"/>
          </w:tcPr>
          <w:p w:rsidR="008D640F" w:rsidRPr="00B301EB" w:rsidRDefault="008D640F" w:rsidP="008D640F">
            <w:pPr>
              <w:jc w:val="both"/>
              <w:rPr>
                <w:rFonts w:asciiTheme="minorHAnsi" w:hAnsiTheme="minorHAnsi" w:cstheme="minorHAnsi"/>
                <w:b/>
                <w:bCs/>
                <w:lang w:val="en-GB"/>
              </w:rPr>
            </w:pPr>
            <w:r w:rsidRPr="00B301EB">
              <w:rPr>
                <w:rFonts w:asciiTheme="minorHAnsi" w:hAnsiTheme="minorHAnsi" w:cstheme="minorHAnsi"/>
                <w:b/>
                <w:bCs/>
                <w:lang w:val="en-GB"/>
              </w:rPr>
              <w:t>Shifted Parameters</w:t>
            </w:r>
          </w:p>
        </w:tc>
        <w:tc>
          <w:tcPr>
            <w:tcW w:w="3012" w:type="dxa"/>
            <w:shd w:val="clear" w:color="auto" w:fill="E6E6E6"/>
          </w:tcPr>
          <w:p w:rsidR="008D640F" w:rsidRPr="00B301EB" w:rsidRDefault="008D640F" w:rsidP="008D640F">
            <w:pPr>
              <w:jc w:val="both"/>
              <w:rPr>
                <w:rFonts w:asciiTheme="minorHAnsi" w:hAnsiTheme="minorHAnsi" w:cstheme="minorHAnsi"/>
                <w:b/>
                <w:bCs/>
                <w:lang w:val="en-GB"/>
              </w:rPr>
            </w:pPr>
            <w:r w:rsidRPr="00B301EB">
              <w:rPr>
                <w:rFonts w:asciiTheme="minorHAnsi" w:hAnsiTheme="minorHAnsi" w:cstheme="minorHAnsi"/>
                <w:b/>
                <w:bCs/>
                <w:lang w:val="en-GB"/>
              </w:rPr>
              <w:t>Reduction in Relative Error</w:t>
            </w:r>
          </w:p>
        </w:tc>
      </w:tr>
      <w:tr w:rsidR="008D640F" w:rsidRPr="00B301EB" w:rsidTr="008D640F">
        <w:tc>
          <w:tcPr>
            <w:tcW w:w="3369" w:type="dxa"/>
          </w:tcPr>
          <w:p w:rsidR="008D640F" w:rsidRPr="00B301EB" w:rsidRDefault="008D640F" w:rsidP="008D640F">
            <w:pPr>
              <w:jc w:val="both"/>
              <w:rPr>
                <w:rFonts w:asciiTheme="minorHAnsi" w:hAnsiTheme="minorHAnsi" w:cstheme="minorHAnsi"/>
                <w:lang w:val="en-GB"/>
              </w:rPr>
            </w:pPr>
            <w:r w:rsidRPr="00B301EB">
              <w:rPr>
                <w:rFonts w:asciiTheme="minorHAnsi" w:hAnsiTheme="minorHAnsi" w:cstheme="minorHAnsi"/>
                <w:lang w:val="en-GB"/>
              </w:rPr>
              <w:t>Mean</w:t>
            </w:r>
          </w:p>
        </w:tc>
        <w:tc>
          <w:tcPr>
            <w:tcW w:w="3012" w:type="dxa"/>
          </w:tcPr>
          <w:p w:rsidR="008D640F" w:rsidRPr="00B301EB" w:rsidRDefault="008D640F" w:rsidP="008D640F">
            <w:pPr>
              <w:jc w:val="both"/>
              <w:rPr>
                <w:rFonts w:asciiTheme="minorHAnsi" w:hAnsiTheme="minorHAnsi" w:cstheme="minorHAnsi"/>
                <w:lang w:val="en-GB"/>
              </w:rPr>
            </w:pPr>
            <w:r w:rsidRPr="00B301EB">
              <w:rPr>
                <w:rFonts w:asciiTheme="minorHAnsi" w:hAnsiTheme="minorHAnsi" w:cstheme="minorHAnsi"/>
                <w:lang w:val="en-GB"/>
              </w:rPr>
              <w:t>95%</w:t>
            </w:r>
          </w:p>
        </w:tc>
      </w:tr>
      <w:tr w:rsidR="008D640F" w:rsidRPr="00B301EB" w:rsidTr="008D640F">
        <w:tc>
          <w:tcPr>
            <w:tcW w:w="3369" w:type="dxa"/>
          </w:tcPr>
          <w:p w:rsidR="008D640F" w:rsidRPr="00B301EB" w:rsidRDefault="008D640F" w:rsidP="008D640F">
            <w:pPr>
              <w:jc w:val="both"/>
              <w:rPr>
                <w:rFonts w:asciiTheme="minorHAnsi" w:hAnsiTheme="minorHAnsi" w:cstheme="minorHAnsi"/>
                <w:lang w:val="en-GB"/>
              </w:rPr>
            </w:pPr>
            <w:r w:rsidRPr="00B301EB">
              <w:rPr>
                <w:rFonts w:asciiTheme="minorHAnsi" w:hAnsiTheme="minorHAnsi" w:cstheme="minorHAnsi"/>
                <w:lang w:val="en-GB"/>
              </w:rPr>
              <w:t>Mean and Standard Deviation</w:t>
            </w:r>
          </w:p>
        </w:tc>
        <w:tc>
          <w:tcPr>
            <w:tcW w:w="3012" w:type="dxa"/>
          </w:tcPr>
          <w:p w:rsidR="008D640F" w:rsidRPr="00B301EB" w:rsidRDefault="003424EB" w:rsidP="008D640F">
            <w:pPr>
              <w:jc w:val="both"/>
              <w:rPr>
                <w:rFonts w:asciiTheme="minorHAnsi" w:hAnsiTheme="minorHAnsi" w:cstheme="minorHAnsi"/>
                <w:lang w:val="en-GB"/>
              </w:rPr>
            </w:pPr>
            <w:r w:rsidRPr="00B301EB">
              <w:rPr>
                <w:rFonts w:asciiTheme="minorHAnsi" w:hAnsiTheme="minorHAnsi" w:cstheme="minorHAnsi"/>
                <w:lang w:val="en-GB"/>
              </w:rPr>
              <w:t>94</w:t>
            </w:r>
            <w:r w:rsidR="008D640F" w:rsidRPr="00B301EB">
              <w:rPr>
                <w:rFonts w:asciiTheme="minorHAnsi" w:hAnsiTheme="minorHAnsi" w:cstheme="minorHAnsi"/>
                <w:lang w:val="en-GB"/>
              </w:rPr>
              <w:t>%</w:t>
            </w:r>
          </w:p>
        </w:tc>
      </w:tr>
    </w:tbl>
    <w:p w:rsidR="000C742C" w:rsidRPr="00B301EB" w:rsidRDefault="000C742C" w:rsidP="00D10388">
      <w:pPr>
        <w:jc w:val="both"/>
        <w:rPr>
          <w:rFonts w:asciiTheme="minorHAnsi" w:hAnsiTheme="minorHAnsi" w:cstheme="minorHAnsi"/>
          <w:lang w:val="en-GB"/>
        </w:rPr>
      </w:pPr>
    </w:p>
    <w:p w:rsidR="000C742C" w:rsidRPr="00B301EB" w:rsidRDefault="000C742C" w:rsidP="006D3482">
      <w:pPr>
        <w:pStyle w:val="Kop2"/>
        <w:rPr>
          <w:rFonts w:asciiTheme="minorHAnsi" w:hAnsiTheme="minorHAnsi" w:cstheme="minorHAnsi"/>
          <w:lang w:val="en-GB"/>
        </w:rPr>
      </w:pPr>
      <w:bookmarkStart w:id="96" w:name="_Toc316587134"/>
      <w:r w:rsidRPr="00B301EB">
        <w:rPr>
          <w:rFonts w:asciiTheme="minorHAnsi" w:hAnsiTheme="minorHAnsi" w:cstheme="minorHAnsi"/>
          <w:lang w:val="en-GB"/>
        </w:rPr>
        <w:t>Sensitivity to the portfolio composition</w:t>
      </w:r>
      <w:bookmarkEnd w:id="96"/>
    </w:p>
    <w:p w:rsidR="000C742C" w:rsidRPr="00B301EB" w:rsidRDefault="000C742C" w:rsidP="00D10388">
      <w:pPr>
        <w:jc w:val="both"/>
        <w:rPr>
          <w:rFonts w:asciiTheme="minorHAnsi" w:hAnsiTheme="minorHAnsi" w:cstheme="minorHAnsi"/>
          <w:lang w:val="en-GB"/>
        </w:rPr>
      </w:pPr>
      <w:r w:rsidRPr="00B301EB">
        <w:rPr>
          <w:rFonts w:asciiTheme="minorHAnsi" w:hAnsiTheme="minorHAnsi" w:cstheme="minorHAnsi"/>
          <w:lang w:val="en-GB"/>
        </w:rPr>
        <w:t xml:space="preserve">In order to determine whether the methods works on portfolios of different compositions, the method is also tested on synthetic portfolios as described in Section </w:t>
      </w:r>
      <w:r w:rsidR="004764A2" w:rsidRPr="00B301EB">
        <w:rPr>
          <w:rFonts w:asciiTheme="minorHAnsi" w:hAnsiTheme="minorHAnsi" w:cstheme="minorHAnsi"/>
        </w:rPr>
        <w:fldChar w:fldCharType="begin"/>
      </w:r>
      <w:r w:rsidR="004764A2" w:rsidRPr="00B301EB">
        <w:rPr>
          <w:rFonts w:asciiTheme="minorHAnsi" w:hAnsiTheme="minorHAnsi" w:cstheme="minorHAnsi"/>
          <w:lang w:val="en-US"/>
        </w:rPr>
        <w:instrText xml:space="preserve"> REF _Ref314596695 \r \h  \* MERGEFORMAT </w:instrText>
      </w:r>
      <w:r w:rsidR="004764A2" w:rsidRPr="00B301EB">
        <w:rPr>
          <w:rFonts w:asciiTheme="minorHAnsi" w:hAnsiTheme="minorHAnsi" w:cstheme="minorHAnsi"/>
        </w:rPr>
      </w:r>
      <w:r w:rsidR="004764A2" w:rsidRPr="00B301EB">
        <w:rPr>
          <w:rFonts w:asciiTheme="minorHAnsi" w:hAnsiTheme="minorHAnsi" w:cstheme="minorHAnsi"/>
        </w:rPr>
        <w:fldChar w:fldCharType="separate"/>
      </w:r>
      <w:r w:rsidR="00B301EB" w:rsidRPr="00B301EB">
        <w:rPr>
          <w:rFonts w:asciiTheme="minorHAnsi" w:hAnsiTheme="minorHAnsi" w:cstheme="minorHAnsi"/>
          <w:lang w:val="en-GB"/>
        </w:rPr>
        <w:t>4.2</w:t>
      </w:r>
      <w:r w:rsidR="004764A2" w:rsidRPr="00B301EB">
        <w:rPr>
          <w:rFonts w:asciiTheme="minorHAnsi" w:hAnsiTheme="minorHAnsi" w:cstheme="minorHAnsi"/>
        </w:rPr>
        <w:fldChar w:fldCharType="end"/>
      </w:r>
      <w:r w:rsidRPr="00B301EB">
        <w:rPr>
          <w:rFonts w:asciiTheme="minorHAnsi" w:hAnsiTheme="minorHAnsi" w:cstheme="minorHAnsi"/>
          <w:lang w:val="en-GB"/>
        </w:rPr>
        <w:t xml:space="preserve">. The reductions in relative error are shown </w:t>
      </w:r>
      <w:r w:rsidRPr="00B301EB">
        <w:rPr>
          <w:rFonts w:asciiTheme="minorHAnsi" w:hAnsiTheme="minorHAnsi" w:cstheme="minorHAnsi"/>
          <w:lang w:val="en-GB"/>
        </w:rPr>
        <w:fldChar w:fldCharType="begin"/>
      </w:r>
      <w:r w:rsidRPr="00B301EB">
        <w:rPr>
          <w:rFonts w:asciiTheme="minorHAnsi" w:hAnsiTheme="minorHAnsi" w:cstheme="minorHAnsi"/>
          <w:lang w:val="en-GB"/>
        </w:rPr>
        <w:instrText xml:space="preserve"> REF _Ref314768536 \h </w:instrText>
      </w:r>
      <w:r w:rsidRPr="00B301EB">
        <w:rPr>
          <w:rFonts w:asciiTheme="minorHAnsi" w:hAnsiTheme="minorHAnsi" w:cstheme="minorHAnsi"/>
          <w:lang w:val="en-GB"/>
        </w:rPr>
      </w:r>
      <w:r w:rsidR="00B301EB">
        <w:rPr>
          <w:rFonts w:asciiTheme="minorHAnsi" w:hAnsiTheme="minorHAnsi" w:cstheme="minorHAnsi"/>
          <w:lang w:val="en-GB"/>
        </w:rPr>
        <w:instrText xml:space="preserve"> \* MERGEFORMAT </w:instrText>
      </w:r>
      <w:r w:rsidRPr="00B301EB">
        <w:rPr>
          <w:rFonts w:asciiTheme="minorHAnsi" w:hAnsiTheme="minorHAnsi" w:cstheme="minorHAnsi"/>
          <w:lang w:val="en-GB"/>
        </w:rPr>
        <w:fldChar w:fldCharType="separate"/>
      </w:r>
      <w:r w:rsidR="00B301EB" w:rsidRPr="00B301EB">
        <w:rPr>
          <w:rFonts w:asciiTheme="minorHAnsi" w:hAnsiTheme="minorHAnsi" w:cstheme="minorHAnsi"/>
          <w:lang w:val="en-US"/>
        </w:rPr>
        <w:t xml:space="preserve">Figure </w:t>
      </w:r>
      <w:r w:rsidR="00B301EB">
        <w:rPr>
          <w:rFonts w:asciiTheme="minorHAnsi" w:hAnsiTheme="minorHAnsi" w:cstheme="minorHAnsi"/>
          <w:noProof/>
          <w:lang w:val="en-US"/>
        </w:rPr>
        <w:t>23</w:t>
      </w:r>
      <w:r w:rsidRPr="00B301EB">
        <w:rPr>
          <w:rFonts w:asciiTheme="minorHAnsi" w:hAnsiTheme="minorHAnsi" w:cstheme="minorHAnsi"/>
          <w:lang w:val="en-GB"/>
        </w:rPr>
        <w:fldChar w:fldCharType="end"/>
      </w:r>
      <w:r w:rsidRPr="00B301EB">
        <w:rPr>
          <w:rFonts w:asciiTheme="minorHAnsi" w:hAnsiTheme="minorHAnsi" w:cstheme="minorHAnsi"/>
          <w:lang w:val="en-GB"/>
        </w:rPr>
        <w:t xml:space="preserve"> for the homogeneous portfolio (with equal contributions of each position) and in </w:t>
      </w:r>
      <w:r w:rsidR="004764A2" w:rsidRPr="00B301EB">
        <w:rPr>
          <w:rFonts w:asciiTheme="minorHAnsi" w:hAnsiTheme="minorHAnsi" w:cstheme="minorHAnsi"/>
        </w:rPr>
        <w:fldChar w:fldCharType="begin"/>
      </w:r>
      <w:r w:rsidR="004764A2" w:rsidRPr="00B301EB">
        <w:rPr>
          <w:rFonts w:asciiTheme="minorHAnsi" w:hAnsiTheme="minorHAnsi" w:cstheme="minorHAnsi"/>
          <w:lang w:val="en-US"/>
        </w:rPr>
        <w:instrText xml:space="preserve"> REF _Ref314601929 \h  \* MERGEFORMAT </w:instrText>
      </w:r>
      <w:r w:rsidR="004764A2" w:rsidRPr="00B301EB">
        <w:rPr>
          <w:rFonts w:asciiTheme="minorHAnsi" w:hAnsiTheme="minorHAnsi" w:cstheme="minorHAnsi"/>
        </w:rPr>
      </w:r>
      <w:r w:rsidR="004764A2" w:rsidRPr="00B301EB">
        <w:rPr>
          <w:rFonts w:asciiTheme="minorHAnsi" w:hAnsiTheme="minorHAnsi" w:cstheme="minorHAnsi"/>
        </w:rPr>
        <w:fldChar w:fldCharType="separate"/>
      </w:r>
      <w:r w:rsidR="00B301EB" w:rsidRPr="00B301EB">
        <w:rPr>
          <w:rFonts w:asciiTheme="minorHAnsi" w:hAnsiTheme="minorHAnsi" w:cstheme="minorHAnsi"/>
          <w:lang w:val="en-US"/>
        </w:rPr>
        <w:t xml:space="preserve">Figure </w:t>
      </w:r>
      <w:r w:rsidR="00B301EB">
        <w:rPr>
          <w:rFonts w:asciiTheme="minorHAnsi" w:hAnsiTheme="minorHAnsi" w:cstheme="minorHAnsi"/>
          <w:noProof/>
          <w:lang w:val="en-US"/>
        </w:rPr>
        <w:t>24</w:t>
      </w:r>
      <w:r w:rsidR="004764A2" w:rsidRPr="00B301EB">
        <w:rPr>
          <w:rFonts w:asciiTheme="minorHAnsi" w:hAnsiTheme="minorHAnsi" w:cstheme="minorHAnsi"/>
        </w:rPr>
        <w:fldChar w:fldCharType="end"/>
      </w:r>
      <w:r w:rsidRPr="00B301EB">
        <w:rPr>
          <w:rFonts w:asciiTheme="minorHAnsi" w:hAnsiTheme="minorHAnsi" w:cstheme="minorHAnsi"/>
          <w:lang w:val="en-GB"/>
        </w:rPr>
        <w:t xml:space="preserve"> for the heterogeneous portfolio (with unequal contributions of each position). While the reductions are slightly lower than for the ING portfolio, they are still significant. </w:t>
      </w:r>
    </w:p>
    <w:p w:rsidR="000C742C" w:rsidRPr="00B301EB" w:rsidRDefault="000C742C" w:rsidP="00D10388">
      <w:pPr>
        <w:jc w:val="both"/>
        <w:rPr>
          <w:rFonts w:asciiTheme="minorHAnsi" w:hAnsiTheme="minorHAnsi" w:cstheme="minorHAnsi"/>
          <w:lang w:val="en-GB"/>
        </w:rPr>
      </w:pPr>
    </w:p>
    <w:p w:rsidR="000C742C" w:rsidRPr="00B301EB" w:rsidRDefault="00BE2F26" w:rsidP="00702DD6">
      <w:pPr>
        <w:keepNext/>
        <w:jc w:val="both"/>
        <w:rPr>
          <w:rFonts w:asciiTheme="minorHAnsi" w:hAnsiTheme="minorHAnsi" w:cstheme="minorHAnsi"/>
        </w:rPr>
      </w:pPr>
      <w:r w:rsidRPr="00B301EB">
        <w:rPr>
          <w:rFonts w:asciiTheme="minorHAnsi" w:hAnsiTheme="minorHAnsi" w:cstheme="minorHAnsi"/>
          <w:noProof/>
          <w:lang w:eastAsia="nl-NL"/>
        </w:rPr>
        <w:drawing>
          <wp:inline distT="0" distB="0" distL="0" distR="0" wp14:anchorId="24E407C8" wp14:editId="5B0B49B6">
            <wp:extent cx="5355590" cy="3051810"/>
            <wp:effectExtent l="0" t="0" r="0" b="0"/>
            <wp:docPr id="39" name="Afbeelding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5355590" cy="3051810"/>
                    </a:xfrm>
                    <a:prstGeom prst="rect">
                      <a:avLst/>
                    </a:prstGeom>
                    <a:noFill/>
                    <a:ln>
                      <a:noFill/>
                    </a:ln>
                  </pic:spPr>
                </pic:pic>
              </a:graphicData>
            </a:graphic>
          </wp:inline>
        </w:drawing>
      </w:r>
    </w:p>
    <w:p w:rsidR="000C742C" w:rsidRPr="00B301EB" w:rsidRDefault="000C742C" w:rsidP="00702DD6">
      <w:pPr>
        <w:pStyle w:val="Bijschrift"/>
        <w:jc w:val="both"/>
        <w:rPr>
          <w:rFonts w:asciiTheme="minorHAnsi" w:hAnsiTheme="minorHAnsi" w:cstheme="minorHAnsi"/>
          <w:lang w:val="en-GB"/>
        </w:rPr>
      </w:pPr>
      <w:bookmarkStart w:id="97" w:name="_Ref314768536"/>
      <w:r w:rsidRPr="00B301EB">
        <w:rPr>
          <w:rFonts w:asciiTheme="minorHAnsi" w:hAnsiTheme="minorHAnsi" w:cstheme="minorHAnsi"/>
          <w:lang w:val="en-US"/>
        </w:rPr>
        <w:t xml:space="preserve">Figure </w:t>
      </w:r>
      <w:r w:rsidRPr="00B301EB">
        <w:rPr>
          <w:rFonts w:asciiTheme="minorHAnsi" w:hAnsiTheme="minorHAnsi" w:cstheme="minorHAnsi"/>
          <w:lang w:val="en-US"/>
        </w:rPr>
        <w:fldChar w:fldCharType="begin"/>
      </w:r>
      <w:r w:rsidRPr="00B301EB">
        <w:rPr>
          <w:rFonts w:asciiTheme="minorHAnsi" w:hAnsiTheme="minorHAnsi" w:cstheme="minorHAnsi"/>
          <w:lang w:val="en-US"/>
        </w:rPr>
        <w:instrText xml:space="preserve"> SEQ Figure \* ARABIC </w:instrText>
      </w:r>
      <w:r w:rsidRPr="00B301EB">
        <w:rPr>
          <w:rFonts w:asciiTheme="minorHAnsi" w:hAnsiTheme="minorHAnsi" w:cstheme="minorHAnsi"/>
          <w:lang w:val="en-US"/>
        </w:rPr>
        <w:fldChar w:fldCharType="separate"/>
      </w:r>
      <w:r w:rsidR="00B301EB">
        <w:rPr>
          <w:rFonts w:asciiTheme="minorHAnsi" w:hAnsiTheme="minorHAnsi" w:cstheme="minorHAnsi"/>
          <w:noProof/>
          <w:lang w:val="en-US"/>
        </w:rPr>
        <w:t>23</w:t>
      </w:r>
      <w:r w:rsidRPr="00B301EB">
        <w:rPr>
          <w:rFonts w:asciiTheme="minorHAnsi" w:hAnsiTheme="minorHAnsi" w:cstheme="minorHAnsi"/>
          <w:lang w:val="en-US"/>
        </w:rPr>
        <w:fldChar w:fldCharType="end"/>
      </w:r>
      <w:bookmarkEnd w:id="97"/>
      <w:r w:rsidRPr="00B301EB">
        <w:rPr>
          <w:rFonts w:asciiTheme="minorHAnsi" w:hAnsiTheme="minorHAnsi" w:cstheme="minorHAnsi"/>
          <w:lang w:val="en-US"/>
        </w:rPr>
        <w:t>: Relative reduction in Relative Error for the homogeneous synthetic portfolio with different Cross Entropy parameter settings</w:t>
      </w:r>
    </w:p>
    <w:p w:rsidR="000C742C" w:rsidRPr="00B301EB" w:rsidRDefault="000C742C" w:rsidP="00D10388">
      <w:pPr>
        <w:jc w:val="both"/>
        <w:rPr>
          <w:rFonts w:asciiTheme="minorHAnsi" w:hAnsiTheme="minorHAnsi" w:cstheme="minorHAnsi"/>
          <w:lang w:val="en-GB"/>
        </w:rPr>
      </w:pPr>
    </w:p>
    <w:p w:rsidR="000C742C" w:rsidRPr="00B301EB" w:rsidRDefault="00BE2F26" w:rsidP="00462EE3">
      <w:pPr>
        <w:keepNext/>
        <w:jc w:val="both"/>
        <w:rPr>
          <w:rFonts w:asciiTheme="minorHAnsi" w:hAnsiTheme="minorHAnsi" w:cstheme="minorHAnsi"/>
        </w:rPr>
      </w:pPr>
      <w:r w:rsidRPr="00B301EB">
        <w:rPr>
          <w:rFonts w:asciiTheme="minorHAnsi" w:hAnsiTheme="minorHAnsi" w:cstheme="minorHAnsi"/>
          <w:noProof/>
          <w:lang w:eastAsia="nl-NL"/>
        </w:rPr>
        <w:lastRenderedPageBreak/>
        <w:drawing>
          <wp:inline distT="0" distB="0" distL="0" distR="0" wp14:anchorId="5B17C4F3" wp14:editId="39EB8574">
            <wp:extent cx="5711825" cy="3467735"/>
            <wp:effectExtent l="0" t="0" r="3175" b="0"/>
            <wp:docPr id="40" name="Afbeelding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35"/>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5711825" cy="3467735"/>
                    </a:xfrm>
                    <a:prstGeom prst="rect">
                      <a:avLst/>
                    </a:prstGeom>
                    <a:noFill/>
                    <a:ln>
                      <a:noFill/>
                    </a:ln>
                  </pic:spPr>
                </pic:pic>
              </a:graphicData>
            </a:graphic>
          </wp:inline>
        </w:drawing>
      </w:r>
    </w:p>
    <w:p w:rsidR="000C742C" w:rsidRPr="00B301EB" w:rsidRDefault="000C742C" w:rsidP="00462EE3">
      <w:pPr>
        <w:pStyle w:val="Bijschrift"/>
        <w:jc w:val="both"/>
        <w:rPr>
          <w:rFonts w:asciiTheme="minorHAnsi" w:hAnsiTheme="minorHAnsi" w:cstheme="minorHAnsi"/>
          <w:lang w:val="en-US"/>
        </w:rPr>
      </w:pPr>
      <w:bookmarkStart w:id="98" w:name="_Ref314601929"/>
      <w:r w:rsidRPr="00B301EB">
        <w:rPr>
          <w:rFonts w:asciiTheme="minorHAnsi" w:hAnsiTheme="minorHAnsi" w:cstheme="minorHAnsi"/>
          <w:lang w:val="en-US"/>
        </w:rPr>
        <w:t xml:space="preserve">Figure </w:t>
      </w:r>
      <w:r w:rsidRPr="00B301EB">
        <w:rPr>
          <w:rFonts w:asciiTheme="minorHAnsi" w:hAnsiTheme="minorHAnsi" w:cstheme="minorHAnsi"/>
          <w:lang w:val="en-US"/>
        </w:rPr>
        <w:fldChar w:fldCharType="begin"/>
      </w:r>
      <w:r w:rsidRPr="00B301EB">
        <w:rPr>
          <w:rFonts w:asciiTheme="minorHAnsi" w:hAnsiTheme="minorHAnsi" w:cstheme="minorHAnsi"/>
          <w:lang w:val="en-US"/>
        </w:rPr>
        <w:instrText xml:space="preserve"> SEQ Figure \* ARABIC </w:instrText>
      </w:r>
      <w:r w:rsidRPr="00B301EB">
        <w:rPr>
          <w:rFonts w:asciiTheme="minorHAnsi" w:hAnsiTheme="minorHAnsi" w:cstheme="minorHAnsi"/>
          <w:lang w:val="en-US"/>
        </w:rPr>
        <w:fldChar w:fldCharType="separate"/>
      </w:r>
      <w:r w:rsidR="00B301EB">
        <w:rPr>
          <w:rFonts w:asciiTheme="minorHAnsi" w:hAnsiTheme="minorHAnsi" w:cstheme="minorHAnsi"/>
          <w:noProof/>
          <w:lang w:val="en-US"/>
        </w:rPr>
        <w:t>24</w:t>
      </w:r>
      <w:r w:rsidRPr="00B301EB">
        <w:rPr>
          <w:rFonts w:asciiTheme="minorHAnsi" w:hAnsiTheme="minorHAnsi" w:cstheme="minorHAnsi"/>
          <w:lang w:val="en-US"/>
        </w:rPr>
        <w:fldChar w:fldCharType="end"/>
      </w:r>
      <w:bookmarkEnd w:id="98"/>
      <w:r w:rsidRPr="00B301EB">
        <w:rPr>
          <w:rFonts w:asciiTheme="minorHAnsi" w:hAnsiTheme="minorHAnsi" w:cstheme="minorHAnsi"/>
          <w:lang w:val="en-US"/>
        </w:rPr>
        <w:t>: Relative reduction in Relative Error for the heterogeneous synthetic portfolio with different Cross Entropy parameter settings</w:t>
      </w:r>
    </w:p>
    <w:p w:rsidR="000C742C" w:rsidRPr="00B301EB" w:rsidRDefault="000C742C" w:rsidP="00462EE3">
      <w:pPr>
        <w:jc w:val="both"/>
        <w:rPr>
          <w:rFonts w:asciiTheme="minorHAnsi" w:hAnsiTheme="minorHAnsi" w:cstheme="minorHAnsi"/>
          <w:lang w:val="en-GB"/>
        </w:rPr>
      </w:pPr>
    </w:p>
    <w:p w:rsidR="000C742C" w:rsidRPr="00B301EB" w:rsidRDefault="000C742C" w:rsidP="008A439F">
      <w:pPr>
        <w:pStyle w:val="Kop2"/>
        <w:rPr>
          <w:rFonts w:asciiTheme="minorHAnsi" w:hAnsiTheme="minorHAnsi" w:cstheme="minorHAnsi"/>
          <w:lang w:val="en-GB"/>
        </w:rPr>
      </w:pPr>
      <w:bookmarkStart w:id="99" w:name="_Toc316587135"/>
      <w:r w:rsidRPr="00B301EB">
        <w:rPr>
          <w:rFonts w:asciiTheme="minorHAnsi" w:hAnsiTheme="minorHAnsi" w:cstheme="minorHAnsi"/>
          <w:lang w:val="en-GB"/>
        </w:rPr>
        <w:t>Variance in the Economic Capital number</w:t>
      </w:r>
      <w:bookmarkEnd w:id="99"/>
    </w:p>
    <w:p w:rsidR="000C742C" w:rsidRPr="00B301EB" w:rsidRDefault="000C742C" w:rsidP="00662696">
      <w:pPr>
        <w:jc w:val="both"/>
        <w:rPr>
          <w:rFonts w:asciiTheme="minorHAnsi" w:hAnsiTheme="minorHAnsi" w:cstheme="minorHAnsi"/>
          <w:lang w:val="en-GB"/>
        </w:rPr>
      </w:pPr>
      <w:r w:rsidRPr="00B301EB">
        <w:rPr>
          <w:rFonts w:asciiTheme="minorHAnsi" w:hAnsiTheme="minorHAnsi" w:cstheme="minorHAnsi"/>
          <w:lang w:val="en-GB"/>
        </w:rPr>
        <w:t xml:space="preserve">The previous sections focused on estimating the Relative Error in the estimation of the chance that the rare event occurs. In practice, the estimate is often reversed: how much capital would be required to ensure that losses do not exceed this amount more than a given percentage of the time. </w:t>
      </w:r>
      <w:r w:rsidR="004764A2" w:rsidRPr="00B301EB">
        <w:rPr>
          <w:rFonts w:asciiTheme="minorHAnsi" w:hAnsiTheme="minorHAnsi" w:cstheme="minorHAnsi"/>
          <w:lang w:val="en-GB"/>
        </w:rPr>
        <w:t xml:space="preserve">The reduction in the standard deviation of this measure when compared to naïve Monte Carlo is shown in </w:t>
      </w:r>
      <w:r w:rsidR="004764A2" w:rsidRPr="00B301EB">
        <w:rPr>
          <w:rFonts w:asciiTheme="minorHAnsi" w:hAnsiTheme="minorHAnsi" w:cstheme="minorHAnsi"/>
          <w:lang w:val="en-GB"/>
        </w:rPr>
        <w:fldChar w:fldCharType="begin"/>
      </w:r>
      <w:r w:rsidR="004764A2" w:rsidRPr="00B301EB">
        <w:rPr>
          <w:rFonts w:asciiTheme="minorHAnsi" w:hAnsiTheme="minorHAnsi" w:cstheme="minorHAnsi"/>
          <w:lang w:val="en-GB"/>
        </w:rPr>
        <w:instrText xml:space="preserve"> REF _Ref314857918 \h </w:instrText>
      </w:r>
      <w:r w:rsidR="004764A2" w:rsidRPr="00B301EB">
        <w:rPr>
          <w:rFonts w:asciiTheme="minorHAnsi" w:hAnsiTheme="minorHAnsi" w:cstheme="minorHAnsi"/>
          <w:lang w:val="en-GB"/>
        </w:rPr>
      </w:r>
      <w:r w:rsidR="00B301EB">
        <w:rPr>
          <w:rFonts w:asciiTheme="minorHAnsi" w:hAnsiTheme="minorHAnsi" w:cstheme="minorHAnsi"/>
          <w:lang w:val="en-GB"/>
        </w:rPr>
        <w:instrText xml:space="preserve"> \* MERGEFORMAT </w:instrText>
      </w:r>
      <w:r w:rsidR="004764A2" w:rsidRPr="00B301EB">
        <w:rPr>
          <w:rFonts w:asciiTheme="minorHAnsi" w:hAnsiTheme="minorHAnsi" w:cstheme="minorHAnsi"/>
          <w:lang w:val="en-GB"/>
        </w:rPr>
        <w:fldChar w:fldCharType="separate"/>
      </w:r>
      <w:r w:rsidR="00B301EB" w:rsidRPr="004764A2">
        <w:rPr>
          <w:rFonts w:asciiTheme="minorHAnsi" w:hAnsiTheme="minorHAnsi" w:cstheme="minorHAnsi"/>
          <w:lang w:val="en-US"/>
        </w:rPr>
        <w:t xml:space="preserve">Figure </w:t>
      </w:r>
      <w:r w:rsidR="00B301EB" w:rsidRPr="004764A2">
        <w:rPr>
          <w:rFonts w:asciiTheme="minorHAnsi" w:hAnsiTheme="minorHAnsi" w:cstheme="minorHAnsi"/>
          <w:noProof/>
          <w:lang w:val="en-US"/>
        </w:rPr>
        <w:t>25</w:t>
      </w:r>
      <w:r w:rsidR="004764A2" w:rsidRPr="00B301EB">
        <w:rPr>
          <w:rFonts w:asciiTheme="minorHAnsi" w:hAnsiTheme="minorHAnsi" w:cstheme="minorHAnsi"/>
          <w:lang w:val="en-GB"/>
        </w:rPr>
        <w:fldChar w:fldCharType="end"/>
      </w:r>
      <w:r w:rsidR="004764A2" w:rsidRPr="00B301EB">
        <w:rPr>
          <w:rFonts w:asciiTheme="minorHAnsi" w:hAnsiTheme="minorHAnsi" w:cstheme="minorHAnsi"/>
          <w:lang w:val="en-GB"/>
        </w:rPr>
        <w:t xml:space="preserve">. As can be seen, similar reductions are seen in this measure as in the relative error of the </w:t>
      </w:r>
      <w:r w:rsidR="003424EB" w:rsidRPr="00B301EB">
        <w:rPr>
          <w:rFonts w:asciiTheme="minorHAnsi" w:hAnsiTheme="minorHAnsi" w:cstheme="minorHAnsi"/>
          <w:lang w:val="en-GB"/>
        </w:rPr>
        <w:t xml:space="preserve">chance that the </w:t>
      </w:r>
      <w:r w:rsidR="004764A2" w:rsidRPr="00B301EB">
        <w:rPr>
          <w:rFonts w:asciiTheme="minorHAnsi" w:hAnsiTheme="minorHAnsi" w:cstheme="minorHAnsi"/>
          <w:lang w:val="en-GB"/>
        </w:rPr>
        <w:t>rare event</w:t>
      </w:r>
      <w:r w:rsidR="003424EB" w:rsidRPr="00B301EB">
        <w:rPr>
          <w:rFonts w:asciiTheme="minorHAnsi" w:hAnsiTheme="minorHAnsi" w:cstheme="minorHAnsi"/>
          <w:lang w:val="en-GB"/>
        </w:rPr>
        <w:t xml:space="preserve"> occurs</w:t>
      </w:r>
      <w:r w:rsidR="004764A2" w:rsidRPr="00B301EB">
        <w:rPr>
          <w:rFonts w:asciiTheme="minorHAnsi" w:hAnsiTheme="minorHAnsi" w:cstheme="minorHAnsi"/>
          <w:lang w:val="en-GB"/>
        </w:rPr>
        <w:t xml:space="preserve">. </w:t>
      </w:r>
    </w:p>
    <w:p w:rsidR="000C742C" w:rsidRPr="00B301EB" w:rsidRDefault="000C742C" w:rsidP="00AA2656">
      <w:pPr>
        <w:jc w:val="both"/>
        <w:rPr>
          <w:rFonts w:asciiTheme="minorHAnsi" w:hAnsiTheme="minorHAnsi" w:cstheme="minorHAnsi"/>
          <w:lang w:val="en-GB"/>
        </w:rPr>
      </w:pPr>
    </w:p>
    <w:p w:rsidR="000C742C" w:rsidRPr="00B301EB" w:rsidRDefault="00BE2F26" w:rsidP="00AA2656">
      <w:pPr>
        <w:jc w:val="both"/>
        <w:rPr>
          <w:rFonts w:asciiTheme="minorHAnsi" w:hAnsiTheme="minorHAnsi" w:cstheme="minorHAnsi"/>
          <w:lang w:val="en-GB"/>
        </w:rPr>
      </w:pPr>
      <w:r w:rsidRPr="00B301EB">
        <w:rPr>
          <w:rFonts w:asciiTheme="minorHAnsi" w:hAnsiTheme="minorHAnsi" w:cstheme="minorHAnsi"/>
          <w:noProof/>
          <w:lang w:eastAsia="nl-NL"/>
        </w:rPr>
        <w:lastRenderedPageBreak/>
        <mc:AlternateContent>
          <mc:Choice Requires="wps">
            <w:drawing>
              <wp:anchor distT="0" distB="0" distL="114300" distR="114300" simplePos="0" relativeHeight="251664896" behindDoc="0" locked="0" layoutInCell="1" allowOverlap="1" wp14:anchorId="1B6B918E" wp14:editId="08BBA2F8">
                <wp:simplePos x="0" y="0"/>
                <wp:positionH relativeFrom="column">
                  <wp:posOffset>0</wp:posOffset>
                </wp:positionH>
                <wp:positionV relativeFrom="paragraph">
                  <wp:posOffset>3672205</wp:posOffset>
                </wp:positionV>
                <wp:extent cx="5444490" cy="309880"/>
                <wp:effectExtent l="4445" t="0" r="0" b="0"/>
                <wp:wrapNone/>
                <wp:docPr id="29" name="Text Box 9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44490" cy="30988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D640F" w:rsidRPr="004764A2" w:rsidRDefault="008D640F" w:rsidP="004764A2">
                            <w:pPr>
                              <w:pStyle w:val="Bijschrift"/>
                              <w:rPr>
                                <w:rFonts w:asciiTheme="minorHAnsi" w:hAnsiTheme="minorHAnsi" w:cstheme="minorHAnsi"/>
                                <w:sz w:val="24"/>
                                <w:szCs w:val="24"/>
                                <w:lang w:val="en-US"/>
                              </w:rPr>
                            </w:pPr>
                            <w:bookmarkStart w:id="100" w:name="_Ref314857918"/>
                            <w:r w:rsidRPr="004764A2">
                              <w:rPr>
                                <w:rFonts w:asciiTheme="minorHAnsi" w:hAnsiTheme="minorHAnsi" w:cstheme="minorHAnsi"/>
                                <w:lang w:val="en-US"/>
                              </w:rPr>
                              <w:t xml:space="preserve">Figure </w:t>
                            </w:r>
                            <w:r w:rsidRPr="004764A2">
                              <w:rPr>
                                <w:rFonts w:asciiTheme="minorHAnsi" w:hAnsiTheme="minorHAnsi" w:cstheme="minorHAnsi"/>
                              </w:rPr>
                              <w:fldChar w:fldCharType="begin"/>
                            </w:r>
                            <w:r w:rsidRPr="004764A2">
                              <w:rPr>
                                <w:rFonts w:asciiTheme="minorHAnsi" w:hAnsiTheme="minorHAnsi" w:cstheme="minorHAnsi"/>
                                <w:lang w:val="en-US"/>
                              </w:rPr>
                              <w:instrText xml:space="preserve"> SEQ Figure \* ARABIC </w:instrText>
                            </w:r>
                            <w:r w:rsidRPr="004764A2">
                              <w:rPr>
                                <w:rFonts w:asciiTheme="minorHAnsi" w:hAnsiTheme="minorHAnsi" w:cstheme="minorHAnsi"/>
                              </w:rPr>
                              <w:fldChar w:fldCharType="separate"/>
                            </w:r>
                            <w:r w:rsidRPr="004764A2">
                              <w:rPr>
                                <w:rFonts w:asciiTheme="minorHAnsi" w:hAnsiTheme="minorHAnsi" w:cstheme="minorHAnsi"/>
                                <w:noProof/>
                                <w:lang w:val="en-US"/>
                              </w:rPr>
                              <w:t>25</w:t>
                            </w:r>
                            <w:r w:rsidRPr="004764A2">
                              <w:rPr>
                                <w:rFonts w:asciiTheme="minorHAnsi" w:hAnsiTheme="minorHAnsi" w:cstheme="minorHAnsi"/>
                              </w:rPr>
                              <w:fldChar w:fldCharType="end"/>
                            </w:r>
                            <w:bookmarkEnd w:id="100"/>
                            <w:r w:rsidRPr="004764A2">
                              <w:rPr>
                                <w:rFonts w:asciiTheme="minorHAnsi" w:hAnsiTheme="minorHAnsi" w:cstheme="minorHAnsi"/>
                                <w:lang w:val="en-US"/>
                              </w:rPr>
                              <w:t xml:space="preserve">: reduction in the standard deviation of the Economic Capital when using the Cross Entropy method relative to </w:t>
                            </w:r>
                            <w:r>
                              <w:rPr>
                                <w:rFonts w:asciiTheme="minorHAnsi" w:hAnsiTheme="minorHAnsi" w:cstheme="minorHAnsi"/>
                                <w:lang w:val="en-US"/>
                              </w:rPr>
                              <w:t xml:space="preserve">naïve </w:t>
                            </w:r>
                            <w:r w:rsidRPr="004764A2">
                              <w:rPr>
                                <w:rFonts w:asciiTheme="minorHAnsi" w:hAnsiTheme="minorHAnsi" w:cstheme="minorHAnsi"/>
                                <w:lang w:val="en-US"/>
                              </w:rPr>
                              <w:t>Monte Carlo</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90" o:spid="_x0000_s1026" type="#_x0000_t202" style="position:absolute;left:0;text-align:left;margin-left:0;margin-top:289.15pt;width:428.7pt;height:24.4pt;z-index:251664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" stroked="f">
                <v:textbox style="mso-fit-shape-to-text:t" inset="0,0,0,0">
                  <w:txbxContent>
                    <w:p w:rsidR="008D640F" w:rsidRPr="004764A2" w:rsidRDefault="008D640F" w:rsidP="004764A2">
                      <w:pPr>
                        <w:pStyle w:val="Bijschrift"/>
                        <w:rPr>
                          <w:rFonts w:asciiTheme="minorHAnsi" w:hAnsiTheme="minorHAnsi" w:cstheme="minorHAnsi"/>
                          <w:sz w:val="24"/>
                          <w:szCs w:val="24"/>
                          <w:lang w:val="en-US"/>
                        </w:rPr>
                      </w:pPr>
                      <w:bookmarkStart w:id="101" w:name="_Ref314857918"/>
                      <w:r w:rsidRPr="004764A2">
                        <w:rPr>
                          <w:rFonts w:asciiTheme="minorHAnsi" w:hAnsiTheme="minorHAnsi" w:cstheme="minorHAnsi"/>
                          <w:lang w:val="en-US"/>
                        </w:rPr>
                        <w:t xml:space="preserve">Figure </w:t>
                      </w:r>
                      <w:r w:rsidRPr="004764A2">
                        <w:rPr>
                          <w:rFonts w:asciiTheme="minorHAnsi" w:hAnsiTheme="minorHAnsi" w:cstheme="minorHAnsi"/>
                        </w:rPr>
                        <w:fldChar w:fldCharType="begin"/>
                      </w:r>
                      <w:r w:rsidRPr="004764A2">
                        <w:rPr>
                          <w:rFonts w:asciiTheme="minorHAnsi" w:hAnsiTheme="minorHAnsi" w:cstheme="minorHAnsi"/>
                          <w:lang w:val="en-US"/>
                        </w:rPr>
                        <w:instrText xml:space="preserve"> SEQ Figure \* ARABIC </w:instrText>
                      </w:r>
                      <w:r w:rsidRPr="004764A2">
                        <w:rPr>
                          <w:rFonts w:asciiTheme="minorHAnsi" w:hAnsiTheme="minorHAnsi" w:cstheme="minorHAnsi"/>
                        </w:rPr>
                        <w:fldChar w:fldCharType="separate"/>
                      </w:r>
                      <w:r w:rsidRPr="004764A2">
                        <w:rPr>
                          <w:rFonts w:asciiTheme="minorHAnsi" w:hAnsiTheme="minorHAnsi" w:cstheme="minorHAnsi"/>
                          <w:noProof/>
                          <w:lang w:val="en-US"/>
                        </w:rPr>
                        <w:t>25</w:t>
                      </w:r>
                      <w:r w:rsidRPr="004764A2">
                        <w:rPr>
                          <w:rFonts w:asciiTheme="minorHAnsi" w:hAnsiTheme="minorHAnsi" w:cstheme="minorHAnsi"/>
                        </w:rPr>
                        <w:fldChar w:fldCharType="end"/>
                      </w:r>
                      <w:bookmarkEnd w:id="101"/>
                      <w:r w:rsidRPr="004764A2">
                        <w:rPr>
                          <w:rFonts w:asciiTheme="minorHAnsi" w:hAnsiTheme="minorHAnsi" w:cstheme="minorHAnsi"/>
                          <w:lang w:val="en-US"/>
                        </w:rPr>
                        <w:t xml:space="preserve">: reduction in the standard deviation of the Economic Capital when using the Cross Entropy method relative to </w:t>
                      </w:r>
                      <w:r>
                        <w:rPr>
                          <w:rFonts w:asciiTheme="minorHAnsi" w:hAnsiTheme="minorHAnsi" w:cstheme="minorHAnsi"/>
                          <w:lang w:val="en-US"/>
                        </w:rPr>
                        <w:t xml:space="preserve">naïve </w:t>
                      </w:r>
                      <w:r w:rsidRPr="004764A2">
                        <w:rPr>
                          <w:rFonts w:asciiTheme="minorHAnsi" w:hAnsiTheme="minorHAnsi" w:cstheme="minorHAnsi"/>
                          <w:lang w:val="en-US"/>
                        </w:rPr>
                        <w:t>Monte Carlo</w:t>
                      </w:r>
                    </w:p>
                  </w:txbxContent>
                </v:textbox>
              </v:shape>
            </w:pict>
          </mc:Fallback>
        </mc:AlternateContent>
      </w:r>
      <w:r w:rsidRPr="00B301EB">
        <w:rPr>
          <w:rFonts w:asciiTheme="minorHAnsi" w:hAnsiTheme="minorHAnsi" w:cstheme="minorHAnsi"/>
          <w:noProof/>
          <w:lang w:eastAsia="nl-NL"/>
        </w:rPr>
        <w:drawing>
          <wp:anchor distT="0" distB="0" distL="114300" distR="114300" simplePos="0" relativeHeight="251650560" behindDoc="0" locked="0" layoutInCell="1" allowOverlap="1" wp14:anchorId="2167C848" wp14:editId="257B30E0">
            <wp:simplePos x="0" y="0"/>
            <wp:positionH relativeFrom="character">
              <wp:posOffset>0</wp:posOffset>
            </wp:positionH>
            <wp:positionV relativeFrom="line">
              <wp:posOffset>0</wp:posOffset>
            </wp:positionV>
            <wp:extent cx="5444490" cy="3615055"/>
            <wp:effectExtent l="0" t="0" r="3810" b="4445"/>
            <wp:wrapNone/>
            <wp:docPr id="89" name="Afbeelding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5444490" cy="3615055"/>
                    </a:xfrm>
                    <a:prstGeom prst="rect">
                      <a:avLst/>
                    </a:prstGeom>
                    <a:noFill/>
                  </pic:spPr>
                </pic:pic>
              </a:graphicData>
            </a:graphic>
            <wp14:sizeRelH relativeFrom="page">
              <wp14:pctWidth>0</wp14:pctWidth>
            </wp14:sizeRelH>
            <wp14:sizeRelV relativeFrom="page">
              <wp14:pctHeight>0</wp14:pctHeight>
            </wp14:sizeRelV>
          </wp:anchor>
        </w:drawing>
      </w:r>
      <w:r w:rsidRPr="00B301EB">
        <w:rPr>
          <w:rFonts w:asciiTheme="minorHAnsi" w:hAnsiTheme="minorHAnsi" w:cstheme="minorHAnsi"/>
          <w:noProof/>
          <w:lang w:eastAsia="nl-NL"/>
        </w:rPr>
        <mc:AlternateContent>
          <mc:Choice Requires="wps">
            <w:drawing>
              <wp:inline distT="0" distB="0" distL="0" distR="0" wp14:anchorId="020EB621" wp14:editId="096DBEAC">
                <wp:extent cx="5438775" cy="3609975"/>
                <wp:effectExtent l="0" t="0" r="0" b="0"/>
                <wp:docPr id="2" name="AutoShape 8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438775" cy="36099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81" o:spid="_x0000_s1026" style="width:428.25pt;height:284.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" filled="f" stroked="f">
                <o:lock v:ext="edit" aspectratio="t"/>
                <w10:anchorlock/>
              </v:rect>
            </w:pict>
          </mc:Fallback>
        </mc:AlternateContent>
      </w:r>
      <w:r w:rsidR="000C742C" w:rsidRPr="00B301EB">
        <w:rPr>
          <w:rFonts w:asciiTheme="minorHAnsi" w:hAnsiTheme="minorHAnsi" w:cstheme="minorHAnsi"/>
          <w:lang w:val="en-GB"/>
        </w:rPr>
        <w:t>&lt;graph to be added&gt;</w:t>
      </w:r>
    </w:p>
    <w:p w:rsidR="000C742C" w:rsidRPr="00B301EB" w:rsidRDefault="000C742C" w:rsidP="00D10388">
      <w:pPr>
        <w:jc w:val="both"/>
        <w:rPr>
          <w:rFonts w:asciiTheme="minorHAnsi" w:hAnsiTheme="minorHAnsi" w:cstheme="minorHAnsi"/>
          <w:lang w:val="en-GB"/>
        </w:rPr>
      </w:pPr>
    </w:p>
    <w:p w:rsidR="000C742C" w:rsidRPr="00B301EB" w:rsidRDefault="000C742C" w:rsidP="00171204">
      <w:pPr>
        <w:jc w:val="both"/>
        <w:rPr>
          <w:rFonts w:asciiTheme="minorHAnsi" w:hAnsiTheme="minorHAnsi" w:cstheme="minorHAnsi"/>
          <w:lang w:val="en-GB"/>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210"/>
      </w:tblGrid>
      <w:tr w:rsidR="000C742C" w:rsidRPr="00B301EB" w:rsidTr="0094351C">
        <w:tc>
          <w:tcPr>
            <w:tcW w:w="9210" w:type="dxa"/>
            <w:shd w:val="clear" w:color="auto" w:fill="E6E6E6"/>
          </w:tcPr>
          <w:p w:rsidR="000C742C" w:rsidRPr="00B301EB" w:rsidRDefault="000C742C" w:rsidP="0094351C">
            <w:pPr>
              <w:jc w:val="both"/>
              <w:rPr>
                <w:rFonts w:asciiTheme="minorHAnsi" w:hAnsiTheme="minorHAnsi" w:cstheme="minorHAnsi"/>
                <w:lang w:val="en-GB"/>
              </w:rPr>
            </w:pPr>
          </w:p>
          <w:p w:rsidR="000C742C" w:rsidRPr="00B301EB" w:rsidRDefault="000C742C" w:rsidP="0094351C">
            <w:pPr>
              <w:jc w:val="both"/>
              <w:rPr>
                <w:rFonts w:asciiTheme="minorHAnsi" w:hAnsiTheme="minorHAnsi" w:cstheme="minorHAnsi"/>
                <w:i/>
                <w:iCs/>
                <w:lang w:val="en-GB"/>
              </w:rPr>
            </w:pPr>
            <w:r w:rsidRPr="00B301EB">
              <w:rPr>
                <w:rFonts w:asciiTheme="minorHAnsi" w:hAnsiTheme="minorHAnsi" w:cstheme="minorHAnsi"/>
                <w:i/>
                <w:iCs/>
                <w:lang w:val="en-GB"/>
              </w:rPr>
              <w:t>“Real” validation: comparing the model predictions to observations</w:t>
            </w:r>
          </w:p>
          <w:p w:rsidR="000C742C" w:rsidRPr="00B301EB" w:rsidRDefault="000C742C" w:rsidP="0094351C">
            <w:pPr>
              <w:jc w:val="both"/>
              <w:rPr>
                <w:rFonts w:asciiTheme="minorHAnsi" w:hAnsiTheme="minorHAnsi" w:cstheme="minorHAnsi"/>
                <w:lang w:val="en-GB"/>
              </w:rPr>
            </w:pPr>
          </w:p>
          <w:p w:rsidR="000C742C" w:rsidRPr="00B301EB" w:rsidRDefault="000C742C" w:rsidP="00D668B5">
            <w:pPr>
              <w:jc w:val="both"/>
              <w:rPr>
                <w:rFonts w:asciiTheme="minorHAnsi" w:hAnsiTheme="minorHAnsi" w:cstheme="minorHAnsi"/>
                <w:lang w:val="en-GB"/>
              </w:rPr>
            </w:pPr>
            <w:r w:rsidRPr="00B301EB">
              <w:rPr>
                <w:rFonts w:asciiTheme="minorHAnsi" w:hAnsiTheme="minorHAnsi" w:cstheme="minorHAnsi"/>
                <w:lang w:val="en-GB"/>
              </w:rPr>
              <w:t>While comparing the results of the improved model with naïve Monte Carlo or other researchers gives some indication of the model performance, the real proof of the pudding is in the eating: how do the results of the model compare to observations in the real world? Does the improved model predict the future more accurately than the original model? Did it predict the credit crisis?</w:t>
            </w:r>
          </w:p>
          <w:p w:rsidR="000C742C" w:rsidRPr="00B301EB" w:rsidRDefault="000C742C" w:rsidP="0094351C">
            <w:pPr>
              <w:jc w:val="both"/>
              <w:rPr>
                <w:rFonts w:asciiTheme="minorHAnsi" w:hAnsiTheme="minorHAnsi" w:cstheme="minorHAnsi"/>
                <w:lang w:val="en-GB"/>
              </w:rPr>
            </w:pPr>
          </w:p>
          <w:p w:rsidR="000C742C" w:rsidRPr="00B301EB" w:rsidRDefault="000C742C" w:rsidP="0094351C">
            <w:pPr>
              <w:jc w:val="both"/>
              <w:rPr>
                <w:rFonts w:asciiTheme="minorHAnsi" w:hAnsiTheme="minorHAnsi" w:cstheme="minorHAnsi"/>
                <w:lang w:val="en-GB"/>
              </w:rPr>
            </w:pPr>
            <w:r w:rsidRPr="00B301EB">
              <w:rPr>
                <w:rFonts w:asciiTheme="minorHAnsi" w:hAnsiTheme="minorHAnsi" w:cstheme="minorHAnsi"/>
                <w:lang w:val="en-GB"/>
              </w:rPr>
              <w:t xml:space="preserve">In the context of the research performed in this project, the answer to the last two questions will unfortunately be “no”. The model will not predict the future more accurately, as it has the same fundamental flaws as the model it is based on. It will reach the same – incorrect – conclusions, but will reach these much more quickly. </w:t>
            </w:r>
          </w:p>
          <w:p w:rsidR="000C742C" w:rsidRPr="00B301EB" w:rsidRDefault="000C742C" w:rsidP="0094351C">
            <w:pPr>
              <w:jc w:val="both"/>
              <w:rPr>
                <w:rFonts w:asciiTheme="minorHAnsi" w:hAnsiTheme="minorHAnsi" w:cstheme="minorHAnsi"/>
                <w:lang w:val="en-GB"/>
              </w:rPr>
            </w:pPr>
          </w:p>
          <w:p w:rsidR="000C742C" w:rsidRPr="00B301EB" w:rsidRDefault="000C742C" w:rsidP="0094351C">
            <w:pPr>
              <w:jc w:val="both"/>
              <w:rPr>
                <w:rFonts w:asciiTheme="minorHAnsi" w:hAnsiTheme="minorHAnsi" w:cstheme="minorHAnsi"/>
                <w:lang w:val="en-GB"/>
              </w:rPr>
            </w:pPr>
            <w:r w:rsidRPr="00B301EB">
              <w:rPr>
                <w:rFonts w:asciiTheme="minorHAnsi" w:hAnsiTheme="minorHAnsi" w:cstheme="minorHAnsi"/>
                <w:lang w:val="en-GB"/>
              </w:rPr>
              <w:t>The validation of rare event models against real observations is problematic in most cases, and in particular in this instance where there is only one observable system available (the world economy) and the time horizon is large (typically one year). This project will not try to address the modelling problem directly, but will hopefully provide tools that increase the efficiency of the calculation and that allow other researcher to refine their models.</w:t>
            </w:r>
          </w:p>
          <w:p w:rsidR="000C742C" w:rsidRPr="00B301EB" w:rsidRDefault="000C742C" w:rsidP="0094351C">
            <w:pPr>
              <w:jc w:val="both"/>
              <w:rPr>
                <w:rFonts w:asciiTheme="minorHAnsi" w:hAnsiTheme="minorHAnsi" w:cstheme="minorHAnsi"/>
                <w:lang w:val="en-GB"/>
              </w:rPr>
            </w:pPr>
          </w:p>
        </w:tc>
      </w:tr>
    </w:tbl>
    <w:p w:rsidR="000C742C" w:rsidRPr="00B301EB" w:rsidRDefault="000C742C" w:rsidP="00171204">
      <w:pPr>
        <w:jc w:val="both"/>
        <w:rPr>
          <w:rFonts w:asciiTheme="minorHAnsi" w:hAnsiTheme="minorHAnsi" w:cstheme="minorHAnsi"/>
          <w:lang w:val="en-GB"/>
        </w:rPr>
      </w:pPr>
    </w:p>
    <w:p w:rsidR="000C742C" w:rsidRPr="00B301EB" w:rsidRDefault="000C742C" w:rsidP="003E07E0">
      <w:pPr>
        <w:pStyle w:val="StyleHeading114pt"/>
        <w:numPr>
          <w:ilvl w:val="0"/>
          <w:numId w:val="0"/>
        </w:numPr>
        <w:jc w:val="both"/>
        <w:rPr>
          <w:rFonts w:asciiTheme="minorHAnsi" w:hAnsiTheme="minorHAnsi" w:cstheme="minorHAnsi"/>
          <w:lang w:val="en-GB"/>
        </w:rPr>
      </w:pPr>
    </w:p>
    <w:p w:rsidR="000C742C" w:rsidRPr="00B301EB" w:rsidRDefault="000C742C" w:rsidP="00AF2D7D">
      <w:pPr>
        <w:pStyle w:val="StyleHeading114pt"/>
        <w:jc w:val="both"/>
        <w:rPr>
          <w:rFonts w:asciiTheme="minorHAnsi" w:hAnsiTheme="minorHAnsi" w:cstheme="minorHAnsi"/>
          <w:sz w:val="26"/>
          <w:szCs w:val="26"/>
          <w:lang w:val="en-GB"/>
        </w:rPr>
      </w:pPr>
      <w:bookmarkStart w:id="102" w:name="_Ref225594518"/>
      <w:bookmarkStart w:id="103" w:name="_Toc226252260"/>
      <w:r w:rsidRPr="00B301EB">
        <w:rPr>
          <w:rFonts w:asciiTheme="minorHAnsi" w:hAnsiTheme="minorHAnsi" w:cstheme="minorHAnsi"/>
          <w:sz w:val="26"/>
          <w:szCs w:val="26"/>
          <w:lang w:val="en-GB"/>
        </w:rPr>
        <w:br w:type="page"/>
      </w:r>
      <w:bookmarkStart w:id="104" w:name="_Ref306619984"/>
      <w:bookmarkStart w:id="105" w:name="_Ref316412010"/>
      <w:bookmarkStart w:id="106" w:name="_Toc316587136"/>
      <w:bookmarkEnd w:id="102"/>
      <w:bookmarkEnd w:id="103"/>
      <w:r w:rsidRPr="00B301EB">
        <w:rPr>
          <w:rFonts w:asciiTheme="minorHAnsi" w:hAnsiTheme="minorHAnsi" w:cstheme="minorHAnsi"/>
          <w:sz w:val="26"/>
          <w:szCs w:val="26"/>
          <w:lang w:val="en-GB"/>
        </w:rPr>
        <w:lastRenderedPageBreak/>
        <w:t>Discussion</w:t>
      </w:r>
      <w:bookmarkEnd w:id="104"/>
      <w:r w:rsidRPr="00B301EB">
        <w:rPr>
          <w:rFonts w:asciiTheme="minorHAnsi" w:hAnsiTheme="minorHAnsi" w:cstheme="minorHAnsi"/>
          <w:sz w:val="26"/>
          <w:szCs w:val="26"/>
          <w:lang w:val="en-GB"/>
        </w:rPr>
        <w:t xml:space="preserve"> and suggestions for further research</w:t>
      </w:r>
      <w:bookmarkEnd w:id="105"/>
      <w:bookmarkEnd w:id="106"/>
    </w:p>
    <w:p w:rsidR="000C742C" w:rsidRPr="00B301EB" w:rsidRDefault="000C742C" w:rsidP="000772A1">
      <w:pPr>
        <w:jc w:val="both"/>
        <w:rPr>
          <w:rFonts w:asciiTheme="minorHAnsi" w:hAnsiTheme="minorHAnsi" w:cstheme="minorHAnsi"/>
          <w:lang w:val="en-GB"/>
        </w:rPr>
      </w:pPr>
      <w:r w:rsidRPr="00B301EB">
        <w:rPr>
          <w:rFonts w:asciiTheme="minorHAnsi" w:hAnsiTheme="minorHAnsi" w:cstheme="minorHAnsi"/>
          <w:lang w:val="en-GB"/>
        </w:rPr>
        <w:t xml:space="preserve">The results provided in Section </w:t>
      </w:r>
      <w:r w:rsidRPr="00B301EB">
        <w:rPr>
          <w:rFonts w:asciiTheme="minorHAnsi" w:hAnsiTheme="minorHAnsi" w:cstheme="minorHAnsi"/>
          <w:lang w:val="en-GB"/>
        </w:rPr>
        <w:fldChar w:fldCharType="begin"/>
      </w:r>
      <w:r w:rsidRPr="00B301EB">
        <w:rPr>
          <w:rFonts w:asciiTheme="minorHAnsi" w:hAnsiTheme="minorHAnsi" w:cstheme="minorHAnsi"/>
          <w:lang w:val="en-GB"/>
        </w:rPr>
        <w:instrText xml:space="preserve"> REF _Ref314835306 \r \h </w:instrText>
      </w:r>
      <w:r w:rsidRPr="00B301EB">
        <w:rPr>
          <w:rFonts w:asciiTheme="minorHAnsi" w:hAnsiTheme="minorHAnsi" w:cstheme="minorHAnsi"/>
          <w:lang w:val="en-GB"/>
        </w:rPr>
      </w:r>
      <w:r w:rsidR="00B301EB">
        <w:rPr>
          <w:rFonts w:asciiTheme="minorHAnsi" w:hAnsiTheme="minorHAnsi" w:cstheme="minorHAnsi"/>
          <w:lang w:val="en-GB"/>
        </w:rPr>
        <w:instrText xml:space="preserve"> \* MERGEFORMAT </w:instrText>
      </w:r>
      <w:r w:rsidRPr="00B301EB">
        <w:rPr>
          <w:rFonts w:asciiTheme="minorHAnsi" w:hAnsiTheme="minorHAnsi" w:cstheme="minorHAnsi"/>
          <w:lang w:val="en-GB"/>
        </w:rPr>
        <w:fldChar w:fldCharType="separate"/>
      </w:r>
      <w:r w:rsidR="00B301EB">
        <w:rPr>
          <w:rFonts w:asciiTheme="minorHAnsi" w:hAnsiTheme="minorHAnsi" w:cstheme="minorHAnsi"/>
          <w:lang w:val="en-GB"/>
        </w:rPr>
        <w:t>5</w:t>
      </w:r>
      <w:r w:rsidRPr="00B301EB">
        <w:rPr>
          <w:rFonts w:asciiTheme="minorHAnsi" w:hAnsiTheme="minorHAnsi" w:cstheme="minorHAnsi"/>
          <w:lang w:val="en-GB"/>
        </w:rPr>
        <w:fldChar w:fldCharType="end"/>
      </w:r>
      <w:r w:rsidRPr="00B301EB">
        <w:rPr>
          <w:rFonts w:asciiTheme="minorHAnsi" w:hAnsiTheme="minorHAnsi" w:cstheme="minorHAnsi"/>
          <w:lang w:val="en-GB"/>
        </w:rPr>
        <w:t xml:space="preserve"> indicate that the Cross Entropy method is very suitable to determine Importance Sampling distributions for Credit Portfolio Monte Carlo calculations.  The results are similar to </w:t>
      </w:r>
      <w:r w:rsidR="003424EB" w:rsidRPr="00B301EB">
        <w:rPr>
          <w:rFonts w:asciiTheme="minorHAnsi" w:hAnsiTheme="minorHAnsi" w:cstheme="minorHAnsi"/>
          <w:lang w:val="en-GB"/>
        </w:rPr>
        <w:t xml:space="preserve">those found by </w:t>
      </w:r>
      <w:r w:rsidRPr="00B301EB">
        <w:rPr>
          <w:rFonts w:asciiTheme="minorHAnsi" w:hAnsiTheme="minorHAnsi" w:cstheme="minorHAnsi"/>
          <w:lang w:val="en-GB"/>
        </w:rPr>
        <w:t xml:space="preserve">the more commonly used variance minimisation techniques, but the analytical solution can be implemented and calculated with significantly less effort and statistical background knowledge. </w:t>
      </w:r>
    </w:p>
    <w:p w:rsidR="000C742C" w:rsidRPr="00B301EB" w:rsidRDefault="000C742C" w:rsidP="000772A1">
      <w:pPr>
        <w:jc w:val="both"/>
        <w:rPr>
          <w:rFonts w:asciiTheme="minorHAnsi" w:hAnsiTheme="minorHAnsi" w:cstheme="minorHAnsi"/>
          <w:lang w:val="en-GB"/>
        </w:rPr>
      </w:pPr>
    </w:p>
    <w:p w:rsidR="000C742C" w:rsidRPr="00B301EB" w:rsidRDefault="000C742C" w:rsidP="000772A1">
      <w:pPr>
        <w:jc w:val="both"/>
        <w:rPr>
          <w:rFonts w:asciiTheme="minorHAnsi" w:hAnsiTheme="minorHAnsi" w:cstheme="minorHAnsi"/>
          <w:lang w:val="en-GB"/>
        </w:rPr>
      </w:pPr>
      <w:r w:rsidRPr="00B301EB">
        <w:rPr>
          <w:rFonts w:asciiTheme="minorHAnsi" w:hAnsiTheme="minorHAnsi" w:cstheme="minorHAnsi"/>
          <w:lang w:val="en-GB"/>
        </w:rPr>
        <w:t>While the method is only applied to three underlying portfolios, the consistency of the results suggests that the portfolio composition is not a major influence on the applicability of the method. As such, Credit Portfolio Monte Carlo calculations can be added to the already extensive list of domains where the Cross Entropy method is applied.</w:t>
      </w:r>
    </w:p>
    <w:p w:rsidR="000C742C" w:rsidRPr="00B301EB" w:rsidRDefault="000C742C" w:rsidP="00074232">
      <w:pPr>
        <w:jc w:val="both"/>
        <w:rPr>
          <w:rFonts w:asciiTheme="minorHAnsi" w:hAnsiTheme="minorHAnsi" w:cstheme="minorHAnsi"/>
          <w:lang w:val="en-GB"/>
        </w:rPr>
      </w:pPr>
    </w:p>
    <w:p w:rsidR="000C742C" w:rsidRPr="00B301EB" w:rsidRDefault="000C742C" w:rsidP="004F4DD4">
      <w:pPr>
        <w:jc w:val="both"/>
        <w:rPr>
          <w:rFonts w:asciiTheme="minorHAnsi" w:hAnsiTheme="minorHAnsi" w:cstheme="minorHAnsi"/>
          <w:lang w:val="en-GB"/>
        </w:rPr>
      </w:pPr>
      <w:r w:rsidRPr="00B301EB">
        <w:rPr>
          <w:rFonts w:asciiTheme="minorHAnsi" w:hAnsiTheme="minorHAnsi" w:cstheme="minorHAnsi"/>
          <w:lang w:val="en-GB"/>
        </w:rPr>
        <w:t>The method is only applied to one multi-factor model</w:t>
      </w:r>
      <w:r w:rsidR="003424EB" w:rsidRPr="00B301EB">
        <w:rPr>
          <w:rFonts w:asciiTheme="minorHAnsi" w:hAnsiTheme="minorHAnsi" w:cstheme="minorHAnsi"/>
          <w:lang w:val="en-GB"/>
        </w:rPr>
        <w:t>, while different models or different calibrations are possible.</w:t>
      </w:r>
      <w:r w:rsidRPr="00B301EB">
        <w:rPr>
          <w:rFonts w:asciiTheme="minorHAnsi" w:hAnsiTheme="minorHAnsi" w:cstheme="minorHAnsi"/>
          <w:lang w:val="en-GB"/>
        </w:rPr>
        <w:t xml:space="preserve"> </w:t>
      </w:r>
      <w:r w:rsidR="003424EB" w:rsidRPr="00B301EB">
        <w:rPr>
          <w:rFonts w:asciiTheme="minorHAnsi" w:hAnsiTheme="minorHAnsi" w:cstheme="minorHAnsi"/>
          <w:lang w:val="en-GB"/>
        </w:rPr>
        <w:t>However</w:t>
      </w:r>
      <w:r w:rsidRPr="00B301EB">
        <w:rPr>
          <w:rFonts w:asciiTheme="minorHAnsi" w:hAnsiTheme="minorHAnsi" w:cstheme="minorHAnsi"/>
          <w:lang w:val="en-GB"/>
        </w:rPr>
        <w:t>, it can be noted that one of the most important factors is the sensitivity of the company to the world economy, which is reflected in the R-squared. The R-squared does not depend on the factor model as such, but is a characteristic of the borrower. The rest of the model is essentially only taking linear combinations of normally distributed values and it is unlikely that other variations of such models will render the Cross Entropy method useless. However, a more thorough test of this assumption could be part of a further study.</w:t>
      </w:r>
    </w:p>
    <w:p w:rsidR="000C742C" w:rsidRPr="00B301EB" w:rsidRDefault="000C742C" w:rsidP="000772A1">
      <w:pPr>
        <w:jc w:val="both"/>
        <w:rPr>
          <w:rFonts w:asciiTheme="minorHAnsi" w:hAnsiTheme="minorHAnsi" w:cstheme="minorHAnsi"/>
          <w:lang w:val="en-GB"/>
        </w:rPr>
      </w:pPr>
    </w:p>
    <w:p w:rsidR="000C742C" w:rsidRPr="00B301EB" w:rsidRDefault="003424EB" w:rsidP="004F4DD4">
      <w:pPr>
        <w:jc w:val="both"/>
        <w:rPr>
          <w:rFonts w:asciiTheme="minorHAnsi" w:hAnsiTheme="minorHAnsi" w:cstheme="minorHAnsi"/>
          <w:lang w:val="en-GB"/>
        </w:rPr>
      </w:pPr>
      <w:r w:rsidRPr="00B301EB">
        <w:rPr>
          <w:rFonts w:asciiTheme="minorHAnsi" w:hAnsiTheme="minorHAnsi" w:cstheme="minorHAnsi"/>
          <w:lang w:val="en-GB"/>
        </w:rPr>
        <w:t>T</w:t>
      </w:r>
      <w:r w:rsidR="000C742C" w:rsidRPr="00B301EB">
        <w:rPr>
          <w:rFonts w:asciiTheme="minorHAnsi" w:hAnsiTheme="minorHAnsi" w:cstheme="minorHAnsi"/>
          <w:lang w:val="en-GB"/>
        </w:rPr>
        <w:t xml:space="preserve">he canonical Cross Entropy method only supports distributions from the exponential family of distributions. While this is an extensive list, it is not complete and misses relevant “heavy tailed” distributions like the Cauchy and Student-t distributions. </w:t>
      </w:r>
      <w:r w:rsidRPr="00B301EB">
        <w:rPr>
          <w:rFonts w:asciiTheme="minorHAnsi" w:hAnsiTheme="minorHAnsi" w:cstheme="minorHAnsi"/>
          <w:lang w:val="en-GB"/>
        </w:rPr>
        <w:t xml:space="preserve">For this, the Cross Entropy method must be extended, for instance by using the Generalised Cross Entropy method </w:t>
      </w:r>
      <w:r w:rsidRPr="00B301EB">
        <w:rPr>
          <w:rFonts w:asciiTheme="minorHAnsi" w:hAnsiTheme="minorHAnsi" w:cstheme="minorHAnsi"/>
          <w:lang w:val="en-GB"/>
        </w:rPr>
        <w:fldChar w:fldCharType="begin"/>
      </w:r>
      <w:r w:rsidRPr="00B301EB">
        <w:rPr>
          <w:rFonts w:asciiTheme="minorHAnsi" w:hAnsiTheme="minorHAnsi" w:cstheme="minorHAnsi"/>
          <w:lang w:val="en-GB"/>
        </w:rPr>
        <w:instrText xml:space="preserve"> ADDIN EN.CITE &lt;EndNote&gt;&lt;Cite&gt;&lt;Author&gt;Botev&lt;/Author&gt;&lt;Year&gt;2007&lt;/Year&gt;&lt;RecNum&gt;69&lt;/RecNum&gt;&lt;DisplayText&gt;[41]&lt;/DisplayText&gt;&lt;record&gt;&lt;rec-number&gt;69&lt;/rec-number&gt;&lt;foreign-keys&gt;&lt;key app="EN" db-id="twfeassdw9zstmezf9mx905afde55txvztsx"&gt;69&lt;/key&gt;&lt;/foreign-keys&gt;&lt;ref-type name="Journal Article"&gt;17&lt;/ref-type&gt;&lt;contributors&gt;&lt;authors&gt;&lt;author&gt;Z.I. Botev&lt;/author&gt;&lt;author&gt;D.P. Kroese&lt;/author&gt;&lt;author&gt;T. Taimre &lt;/author&gt;&lt;/authors&gt;&lt;/contributors&gt;&lt;titles&gt;&lt;title&gt;Generalized Cross-entropy Methods with Applications to Rare-event Simulation and Optimization&lt;/title&gt;&lt;secondary-title&gt;Simulation&lt;/secondary-title&gt;&lt;/titles&gt;&lt;periodical&gt;&lt;full-title&gt;SIMULATION&lt;/full-title&gt;&lt;/periodical&gt;&lt;pages&gt;785-806&lt;/pages&gt;&lt;volume&gt;83&lt;/volume&gt;&lt;number&gt;11&lt;/number&gt;&lt;dates&gt;&lt;year&gt;2007&lt;/year&gt;&lt;/dates&gt;&lt;urls&gt;&lt;/urls&gt;&lt;/record&gt;&lt;/Cite&gt;&lt;/EndNote&gt;</w:instrText>
      </w:r>
      <w:r w:rsidRPr="00B301EB">
        <w:rPr>
          <w:rFonts w:asciiTheme="minorHAnsi" w:hAnsiTheme="minorHAnsi" w:cstheme="minorHAnsi"/>
          <w:lang w:val="en-GB"/>
        </w:rPr>
        <w:fldChar w:fldCharType="separate"/>
      </w:r>
      <w:r w:rsidRPr="00B301EB">
        <w:rPr>
          <w:rFonts w:asciiTheme="minorHAnsi" w:hAnsiTheme="minorHAnsi" w:cstheme="minorHAnsi"/>
          <w:noProof/>
          <w:lang w:val="en-GB"/>
        </w:rPr>
        <w:t>[</w:t>
      </w:r>
      <w:hyperlink w:anchor="_ENREF_41" w:tooltip="Botev, 2007 #69" w:history="1">
        <w:r w:rsidRPr="00B301EB">
          <w:rPr>
            <w:rFonts w:asciiTheme="minorHAnsi" w:hAnsiTheme="minorHAnsi" w:cstheme="minorHAnsi"/>
            <w:noProof/>
            <w:lang w:val="en-GB"/>
          </w:rPr>
          <w:t>41</w:t>
        </w:r>
      </w:hyperlink>
      <w:r w:rsidRPr="00B301EB">
        <w:rPr>
          <w:rFonts w:asciiTheme="minorHAnsi" w:hAnsiTheme="minorHAnsi" w:cstheme="minorHAnsi"/>
          <w:noProof/>
          <w:lang w:val="en-GB"/>
        </w:rPr>
        <w:t>]</w:t>
      </w:r>
      <w:r w:rsidRPr="00B301EB">
        <w:rPr>
          <w:rFonts w:asciiTheme="minorHAnsi" w:hAnsiTheme="minorHAnsi" w:cstheme="minorHAnsi"/>
          <w:lang w:val="en-GB"/>
        </w:rPr>
        <w:fldChar w:fldCharType="end"/>
      </w:r>
      <w:r w:rsidRPr="00B301EB">
        <w:rPr>
          <w:rFonts w:asciiTheme="minorHAnsi" w:hAnsiTheme="minorHAnsi" w:cstheme="minorHAnsi"/>
          <w:lang w:val="en-GB"/>
        </w:rPr>
        <w:t xml:space="preserve"> that suggests using difference distance measures than the </w:t>
      </w:r>
      <w:proofErr w:type="spellStart"/>
      <w:r w:rsidRPr="00B301EB">
        <w:rPr>
          <w:rFonts w:asciiTheme="minorHAnsi" w:hAnsiTheme="minorHAnsi" w:cstheme="minorHAnsi"/>
          <w:lang w:val="en-GB"/>
        </w:rPr>
        <w:t>Kullback-Leibler</w:t>
      </w:r>
      <w:proofErr w:type="spellEnd"/>
      <w:r w:rsidRPr="00B301EB">
        <w:rPr>
          <w:rFonts w:asciiTheme="minorHAnsi" w:hAnsiTheme="minorHAnsi" w:cstheme="minorHAnsi"/>
          <w:lang w:val="en-GB"/>
        </w:rPr>
        <w:t xml:space="preserve"> divergence and the variation mentioned by Chan and </w:t>
      </w:r>
      <w:proofErr w:type="spellStart"/>
      <w:r w:rsidRPr="00B301EB">
        <w:rPr>
          <w:rFonts w:asciiTheme="minorHAnsi" w:hAnsiTheme="minorHAnsi" w:cstheme="minorHAnsi"/>
          <w:lang w:val="en-GB"/>
        </w:rPr>
        <w:t>Kroese</w:t>
      </w:r>
      <w:proofErr w:type="spellEnd"/>
      <w:r w:rsidRPr="00B301EB">
        <w:rPr>
          <w:rFonts w:asciiTheme="minorHAnsi" w:hAnsiTheme="minorHAnsi" w:cstheme="minorHAnsi"/>
          <w:lang w:val="en-GB"/>
        </w:rPr>
        <w:t xml:space="preserve"> </w:t>
      </w:r>
      <w:r w:rsidRPr="00B301EB">
        <w:rPr>
          <w:rFonts w:asciiTheme="minorHAnsi" w:hAnsiTheme="minorHAnsi" w:cstheme="minorHAnsi"/>
          <w:lang w:val="en-GB"/>
        </w:rPr>
        <w:fldChar w:fldCharType="begin"/>
      </w:r>
      <w:r w:rsidRPr="00B301EB">
        <w:rPr>
          <w:rFonts w:asciiTheme="minorHAnsi" w:hAnsiTheme="minorHAnsi" w:cstheme="minorHAnsi"/>
          <w:lang w:val="en-GB"/>
        </w:rPr>
        <w:instrText xml:space="preserve"> ADDIN EN.CITE &lt;EndNote&gt;&lt;Cite&gt;&lt;Author&gt;Chan&lt;/Author&gt;&lt;Year&gt;2010&lt;/Year&gt;&lt;RecNum&gt;27&lt;/RecNum&gt;&lt;DisplayText&gt;[33]&lt;/DisplayText&gt;&lt;record&gt;&lt;rec-number&gt;27&lt;/rec-number&gt;&lt;foreign-keys&gt;&lt;key app="EN" db-id="twfeassdw9zstmezf9mx905afde55txvztsx"&gt;27&lt;/key&gt;&lt;/foreign-keys&gt;&lt;ref-type name="Book"&gt;6&lt;/ref-type&gt;&lt;contributors&gt;&lt;authors&gt;&lt;author&gt;Joshua C. C. Chan &lt;/author&gt;&lt;author&gt;Dirk P. Kroese &lt;/author&gt;&lt;/authors&gt;&lt;/contributors&gt;&lt;titles&gt;&lt;title&gt;Improved Cross-Entropy Method for Estimation&lt;/title&gt;&lt;/titles&gt;&lt;dates&gt;&lt;year&gt;2010&lt;/year&gt;&lt;/dates&gt;&lt;publisher&gt;School of Economics, University of Queensland&lt;/publisher&gt;&lt;urls&gt;&lt;/urls&gt;&lt;/record&gt;&lt;/Cite&gt;&lt;/EndNote&gt;</w:instrText>
      </w:r>
      <w:r w:rsidRPr="00B301EB">
        <w:rPr>
          <w:rFonts w:asciiTheme="minorHAnsi" w:hAnsiTheme="minorHAnsi" w:cstheme="minorHAnsi"/>
          <w:lang w:val="en-GB"/>
        </w:rPr>
        <w:fldChar w:fldCharType="separate"/>
      </w:r>
      <w:r w:rsidRPr="00B301EB">
        <w:rPr>
          <w:rFonts w:asciiTheme="minorHAnsi" w:hAnsiTheme="minorHAnsi" w:cstheme="minorHAnsi"/>
          <w:noProof/>
          <w:lang w:val="en-GB"/>
        </w:rPr>
        <w:t>[</w:t>
      </w:r>
      <w:hyperlink w:anchor="_ENREF_33" w:tooltip="Chan, 2010 #27" w:history="1">
        <w:r w:rsidRPr="00B301EB">
          <w:rPr>
            <w:rFonts w:asciiTheme="minorHAnsi" w:hAnsiTheme="minorHAnsi" w:cstheme="minorHAnsi"/>
            <w:noProof/>
            <w:lang w:val="en-GB"/>
          </w:rPr>
          <w:t>33</w:t>
        </w:r>
      </w:hyperlink>
      <w:r w:rsidRPr="00B301EB">
        <w:rPr>
          <w:rFonts w:asciiTheme="minorHAnsi" w:hAnsiTheme="minorHAnsi" w:cstheme="minorHAnsi"/>
          <w:noProof/>
          <w:lang w:val="en-GB"/>
        </w:rPr>
        <w:t>]</w:t>
      </w:r>
      <w:r w:rsidRPr="00B301EB">
        <w:rPr>
          <w:rFonts w:asciiTheme="minorHAnsi" w:hAnsiTheme="minorHAnsi" w:cstheme="minorHAnsi"/>
          <w:lang w:val="en-GB"/>
        </w:rPr>
        <w:fldChar w:fldCharType="end"/>
      </w:r>
      <w:r w:rsidRPr="00B301EB">
        <w:rPr>
          <w:rFonts w:asciiTheme="minorHAnsi" w:hAnsiTheme="minorHAnsi" w:cstheme="minorHAnsi"/>
          <w:lang w:val="en-GB"/>
        </w:rPr>
        <w:t xml:space="preserve"> that does not use Importance Sampling, but samples directly from the distribution with the lowest divergence from the optimal distribution. Both variations are beyond the scope of this project, but validation and application to the field of credit portfolios could be part of further research.</w:t>
      </w:r>
    </w:p>
    <w:p w:rsidR="000C742C" w:rsidRPr="00B301EB" w:rsidRDefault="000C742C" w:rsidP="000772A1">
      <w:pPr>
        <w:jc w:val="both"/>
        <w:rPr>
          <w:rFonts w:asciiTheme="minorHAnsi" w:hAnsiTheme="minorHAnsi" w:cstheme="minorHAnsi"/>
          <w:lang w:val="en-GB"/>
        </w:rPr>
      </w:pPr>
    </w:p>
    <w:p w:rsidR="000C742C" w:rsidRPr="00B301EB" w:rsidRDefault="003424EB" w:rsidP="004F4DD4">
      <w:pPr>
        <w:jc w:val="both"/>
        <w:rPr>
          <w:rFonts w:asciiTheme="minorHAnsi" w:hAnsiTheme="minorHAnsi" w:cstheme="minorHAnsi"/>
          <w:lang w:val="en-GB"/>
        </w:rPr>
      </w:pPr>
      <w:r w:rsidRPr="00B301EB">
        <w:rPr>
          <w:rFonts w:asciiTheme="minorHAnsi" w:hAnsiTheme="minorHAnsi" w:cstheme="minorHAnsi"/>
          <w:lang w:val="en-GB"/>
        </w:rPr>
        <w:t>T</w:t>
      </w:r>
      <w:r w:rsidR="000C742C" w:rsidRPr="00B301EB">
        <w:rPr>
          <w:rFonts w:asciiTheme="minorHAnsi" w:hAnsiTheme="minorHAnsi" w:cstheme="minorHAnsi"/>
          <w:lang w:val="en-GB"/>
        </w:rPr>
        <w:t xml:space="preserve">he ease of implementation of the Cross Entropy method </w:t>
      </w:r>
      <w:r w:rsidRPr="00B301EB">
        <w:rPr>
          <w:rFonts w:asciiTheme="minorHAnsi" w:hAnsiTheme="minorHAnsi" w:cstheme="minorHAnsi"/>
          <w:lang w:val="en-GB"/>
        </w:rPr>
        <w:t xml:space="preserve">makes it available </w:t>
      </w:r>
      <w:r w:rsidR="000C742C" w:rsidRPr="00B301EB">
        <w:rPr>
          <w:rFonts w:asciiTheme="minorHAnsi" w:hAnsiTheme="minorHAnsi" w:cstheme="minorHAnsi"/>
          <w:lang w:val="en-GB"/>
        </w:rPr>
        <w:t xml:space="preserve">for smaller projects where there are no resources available to develop a numerical solution. These implementations are also more likely to work with the normal distribution for asset returns instead of more exotic ones. Also the calibration of the parameters of the method is manageable without extensive statistical knowledge, because most settings will provide adequate improvements provided that they are within reasonable limits.  </w:t>
      </w:r>
      <w:r w:rsidRPr="00B301EB">
        <w:rPr>
          <w:rFonts w:asciiTheme="minorHAnsi" w:hAnsiTheme="minorHAnsi" w:cstheme="minorHAnsi"/>
          <w:lang w:val="en-GB"/>
        </w:rPr>
        <w:t>Also larger projects will benefit from the performance improvement, but these may have to invest in the more advanced and experimental techniques of the Cross Entropy method if certain “heavy-tailed” distributions are to be used.</w:t>
      </w:r>
    </w:p>
    <w:p w:rsidR="000C742C" w:rsidRPr="00B301EB" w:rsidRDefault="000C742C" w:rsidP="005616DA">
      <w:pPr>
        <w:jc w:val="both"/>
        <w:rPr>
          <w:rFonts w:asciiTheme="minorHAnsi" w:hAnsiTheme="minorHAnsi" w:cstheme="minorHAnsi"/>
          <w:lang w:val="en-GB"/>
        </w:rPr>
      </w:pPr>
    </w:p>
    <w:p w:rsidR="000C742C" w:rsidRPr="00B301EB" w:rsidRDefault="000C742C" w:rsidP="005616DA">
      <w:pPr>
        <w:jc w:val="both"/>
        <w:rPr>
          <w:rFonts w:asciiTheme="minorHAnsi" w:hAnsiTheme="minorHAnsi" w:cstheme="minorHAnsi"/>
          <w:lang w:val="en-GB"/>
        </w:rPr>
      </w:pPr>
      <w:r w:rsidRPr="00B301EB">
        <w:rPr>
          <w:rFonts w:asciiTheme="minorHAnsi" w:hAnsiTheme="minorHAnsi" w:cstheme="minorHAnsi"/>
          <w:lang w:val="en-GB"/>
        </w:rPr>
        <w:t xml:space="preserve">A particular aspect that this research shows is that the alleged “degeneracy of the likelihood ratio” did not occur for the problem at hand, even though the number of dimensions exceeds the threshold that is normally used for applicability of the method. In order to </w:t>
      </w:r>
      <w:r w:rsidRPr="00B301EB">
        <w:rPr>
          <w:rFonts w:asciiTheme="minorHAnsi" w:hAnsiTheme="minorHAnsi" w:cstheme="minorHAnsi"/>
          <w:lang w:val="en-GB"/>
        </w:rPr>
        <w:lastRenderedPageBreak/>
        <w:t>further advance the usability of the Cross Entropy method, it could be investigated under which conditions this degeneracy actually occurs and under which conditions it does not.</w:t>
      </w:r>
    </w:p>
    <w:p w:rsidR="000C742C" w:rsidRPr="00B301EB" w:rsidRDefault="000C742C" w:rsidP="005616DA">
      <w:pPr>
        <w:jc w:val="both"/>
        <w:rPr>
          <w:rFonts w:asciiTheme="minorHAnsi" w:hAnsiTheme="minorHAnsi" w:cstheme="minorHAnsi"/>
          <w:lang w:val="en-GB"/>
        </w:rPr>
      </w:pPr>
    </w:p>
    <w:p w:rsidR="000C742C" w:rsidRPr="00B301EB" w:rsidRDefault="000C742C" w:rsidP="005616DA">
      <w:pPr>
        <w:pStyle w:val="StyleHeading114pt"/>
        <w:jc w:val="both"/>
        <w:rPr>
          <w:rFonts w:asciiTheme="minorHAnsi" w:hAnsiTheme="minorHAnsi" w:cstheme="minorHAnsi"/>
          <w:sz w:val="26"/>
          <w:szCs w:val="26"/>
          <w:lang w:val="en-GB"/>
        </w:rPr>
      </w:pPr>
      <w:r w:rsidRPr="00B301EB">
        <w:rPr>
          <w:rFonts w:asciiTheme="minorHAnsi" w:hAnsiTheme="minorHAnsi" w:cstheme="minorHAnsi"/>
          <w:sz w:val="26"/>
          <w:szCs w:val="26"/>
          <w:lang w:val="en-GB"/>
        </w:rPr>
        <w:br w:type="page"/>
      </w:r>
      <w:bookmarkStart w:id="107" w:name="_Ref306619998"/>
      <w:bookmarkStart w:id="108" w:name="_Toc316587137"/>
      <w:r w:rsidRPr="00B301EB">
        <w:rPr>
          <w:rFonts w:asciiTheme="minorHAnsi" w:hAnsiTheme="minorHAnsi" w:cstheme="minorHAnsi"/>
          <w:sz w:val="26"/>
          <w:szCs w:val="26"/>
          <w:lang w:val="en-GB"/>
        </w:rPr>
        <w:lastRenderedPageBreak/>
        <w:t>Conclusion</w:t>
      </w:r>
      <w:bookmarkEnd w:id="107"/>
      <w:bookmarkEnd w:id="108"/>
    </w:p>
    <w:p w:rsidR="003424EB" w:rsidRPr="00B301EB" w:rsidRDefault="003424EB" w:rsidP="003424EB">
      <w:pPr>
        <w:pStyle w:val="Kop2"/>
        <w:rPr>
          <w:rFonts w:asciiTheme="minorHAnsi" w:hAnsiTheme="minorHAnsi" w:cstheme="minorHAnsi"/>
          <w:lang w:val="en-GB"/>
        </w:rPr>
      </w:pPr>
      <w:bookmarkStart w:id="109" w:name="_Toc316587138"/>
      <w:r w:rsidRPr="00B301EB">
        <w:rPr>
          <w:rFonts w:asciiTheme="minorHAnsi" w:hAnsiTheme="minorHAnsi" w:cstheme="minorHAnsi"/>
          <w:lang w:val="en-GB"/>
        </w:rPr>
        <w:t>Research Questions</w:t>
      </w:r>
      <w:bookmarkEnd w:id="109"/>
    </w:p>
    <w:p w:rsidR="000C742C" w:rsidRPr="00B301EB" w:rsidRDefault="003424EB" w:rsidP="00D10388">
      <w:pPr>
        <w:jc w:val="both"/>
        <w:rPr>
          <w:rFonts w:asciiTheme="minorHAnsi" w:hAnsiTheme="minorHAnsi" w:cstheme="minorHAnsi"/>
          <w:lang w:val="en-GB"/>
        </w:rPr>
      </w:pPr>
      <w:r w:rsidRPr="00B301EB">
        <w:rPr>
          <w:rFonts w:asciiTheme="minorHAnsi" w:hAnsiTheme="minorHAnsi" w:cstheme="minorHAnsi"/>
          <w:lang w:val="en-GB"/>
        </w:rPr>
        <w:t>Given the results found, let us return to the research questions at the beginning of the document:</w:t>
      </w:r>
    </w:p>
    <w:p w:rsidR="000C742C" w:rsidRPr="00B301EB" w:rsidRDefault="000C742C" w:rsidP="003424EB">
      <w:pPr>
        <w:jc w:val="both"/>
        <w:rPr>
          <w:rFonts w:asciiTheme="minorHAnsi" w:hAnsiTheme="minorHAnsi" w:cstheme="minorHAnsi"/>
          <w:lang w:val="en-GB"/>
        </w:rPr>
      </w:pPr>
    </w:p>
    <w:p w:rsidR="000C742C" w:rsidRPr="00B301EB" w:rsidRDefault="000C742C" w:rsidP="003424EB">
      <w:pPr>
        <w:jc w:val="both"/>
        <w:rPr>
          <w:rFonts w:asciiTheme="minorHAnsi" w:hAnsiTheme="minorHAnsi" w:cstheme="minorHAnsi"/>
          <w:i/>
          <w:iCs/>
          <w:lang w:val="en-GB"/>
        </w:rPr>
      </w:pPr>
      <w:r w:rsidRPr="00B301EB">
        <w:rPr>
          <w:rFonts w:asciiTheme="minorHAnsi" w:hAnsiTheme="minorHAnsi" w:cstheme="minorHAnsi"/>
          <w:b/>
          <w:bCs/>
          <w:i/>
          <w:iCs/>
          <w:lang w:val="en-GB"/>
        </w:rPr>
        <w:t>RQ1:</w:t>
      </w:r>
      <w:r w:rsidRPr="00B301EB">
        <w:rPr>
          <w:rFonts w:asciiTheme="minorHAnsi" w:hAnsiTheme="minorHAnsi" w:cstheme="minorHAnsi"/>
          <w:i/>
          <w:iCs/>
          <w:lang w:val="en-GB"/>
        </w:rPr>
        <w:t xml:space="preserve"> How can the Cross-Entropy method be applied to Monte Carlo analysis of credit portfolios, and ING’s credit portfolio in particular?</w:t>
      </w:r>
    </w:p>
    <w:p w:rsidR="000C742C" w:rsidRPr="00B301EB" w:rsidRDefault="000C742C" w:rsidP="003424EB">
      <w:pPr>
        <w:jc w:val="both"/>
        <w:rPr>
          <w:rFonts w:asciiTheme="minorHAnsi" w:hAnsiTheme="minorHAnsi" w:cstheme="minorHAnsi"/>
          <w:i/>
          <w:iCs/>
          <w:lang w:val="en-GB"/>
        </w:rPr>
      </w:pPr>
    </w:p>
    <w:p w:rsidR="000C742C" w:rsidRPr="00B301EB" w:rsidRDefault="000C742C" w:rsidP="003424EB">
      <w:pPr>
        <w:jc w:val="both"/>
        <w:rPr>
          <w:rFonts w:asciiTheme="minorHAnsi" w:hAnsiTheme="minorHAnsi" w:cstheme="minorHAnsi"/>
          <w:lang w:val="en-GB"/>
        </w:rPr>
      </w:pPr>
      <w:r w:rsidRPr="00B301EB">
        <w:rPr>
          <w:rFonts w:asciiTheme="minorHAnsi" w:hAnsiTheme="minorHAnsi" w:cstheme="minorHAnsi"/>
          <w:lang w:val="en-GB"/>
        </w:rPr>
        <w:t>The ING portfolio can be modelled with an industry standard asset correlation model. The factors in this model are distributed according to a distribution that is supported in the Cross Entropy method (the normal distribution) and allows a straightforward implementation.</w:t>
      </w:r>
    </w:p>
    <w:p w:rsidR="000C742C" w:rsidRPr="00B301EB" w:rsidRDefault="000C742C" w:rsidP="003424EB">
      <w:pPr>
        <w:jc w:val="both"/>
        <w:rPr>
          <w:rFonts w:asciiTheme="minorHAnsi" w:hAnsiTheme="minorHAnsi" w:cstheme="minorHAnsi"/>
          <w:i/>
          <w:iCs/>
          <w:lang w:val="en-GB"/>
        </w:rPr>
      </w:pPr>
    </w:p>
    <w:p w:rsidR="000C742C" w:rsidRPr="00B301EB" w:rsidRDefault="000C742C" w:rsidP="003424EB">
      <w:pPr>
        <w:jc w:val="both"/>
        <w:rPr>
          <w:rFonts w:asciiTheme="minorHAnsi" w:hAnsiTheme="minorHAnsi" w:cstheme="minorHAnsi"/>
          <w:i/>
          <w:iCs/>
          <w:lang w:val="en-GB"/>
        </w:rPr>
      </w:pPr>
      <w:r w:rsidRPr="00B301EB">
        <w:rPr>
          <w:rFonts w:asciiTheme="minorHAnsi" w:hAnsiTheme="minorHAnsi" w:cstheme="minorHAnsi"/>
          <w:b/>
          <w:bCs/>
          <w:i/>
          <w:iCs/>
          <w:lang w:val="en-GB"/>
        </w:rPr>
        <w:t>RQ2:</w:t>
      </w:r>
      <w:r w:rsidRPr="00B301EB">
        <w:rPr>
          <w:rFonts w:asciiTheme="minorHAnsi" w:hAnsiTheme="minorHAnsi" w:cstheme="minorHAnsi"/>
          <w:i/>
          <w:iCs/>
          <w:lang w:val="en-GB"/>
        </w:rPr>
        <w:t xml:space="preserve"> How big is the problem of degeneracy and to what extent is it influenced by the number of levels in the multi-level approach and the number of factors in the multi-factor model?</w:t>
      </w:r>
    </w:p>
    <w:p w:rsidR="000C742C" w:rsidRPr="00B301EB" w:rsidRDefault="000C742C" w:rsidP="003424EB">
      <w:pPr>
        <w:jc w:val="both"/>
        <w:rPr>
          <w:rFonts w:asciiTheme="minorHAnsi" w:hAnsiTheme="minorHAnsi" w:cstheme="minorHAnsi"/>
          <w:lang w:val="en-GB"/>
        </w:rPr>
      </w:pPr>
    </w:p>
    <w:p w:rsidR="000C742C" w:rsidRPr="00B301EB" w:rsidRDefault="000C742C" w:rsidP="003424EB">
      <w:pPr>
        <w:jc w:val="both"/>
        <w:rPr>
          <w:rFonts w:asciiTheme="minorHAnsi" w:hAnsiTheme="minorHAnsi" w:cstheme="minorHAnsi"/>
          <w:lang w:val="en-GB"/>
        </w:rPr>
      </w:pPr>
      <w:r w:rsidRPr="00B301EB">
        <w:rPr>
          <w:rFonts w:asciiTheme="minorHAnsi" w:hAnsiTheme="minorHAnsi" w:cstheme="minorHAnsi"/>
          <w:lang w:val="en-GB"/>
        </w:rPr>
        <w:t>Degeneracy did not seem to occur</w:t>
      </w:r>
      <w:r w:rsidR="003424EB" w:rsidRPr="00B301EB">
        <w:rPr>
          <w:rFonts w:asciiTheme="minorHAnsi" w:hAnsiTheme="minorHAnsi" w:cstheme="minorHAnsi"/>
          <w:lang w:val="en-GB"/>
        </w:rPr>
        <w:t xml:space="preserve"> at any parameter setting</w:t>
      </w:r>
      <w:r w:rsidRPr="00B301EB">
        <w:rPr>
          <w:rFonts w:asciiTheme="minorHAnsi" w:hAnsiTheme="minorHAnsi" w:cstheme="minorHAnsi"/>
          <w:lang w:val="en-GB"/>
        </w:rPr>
        <w:t xml:space="preserve">, or at least did not give rise to substantial errors in the final estimate. </w:t>
      </w:r>
    </w:p>
    <w:p w:rsidR="000C742C" w:rsidRPr="00B301EB" w:rsidRDefault="000C742C" w:rsidP="003424EB">
      <w:pPr>
        <w:jc w:val="both"/>
        <w:rPr>
          <w:rFonts w:asciiTheme="minorHAnsi" w:hAnsiTheme="minorHAnsi" w:cstheme="minorHAnsi"/>
          <w:lang w:val="en-GB"/>
        </w:rPr>
      </w:pPr>
    </w:p>
    <w:p w:rsidR="000C742C" w:rsidRPr="00B301EB" w:rsidRDefault="000C742C" w:rsidP="003424EB">
      <w:pPr>
        <w:jc w:val="both"/>
        <w:rPr>
          <w:rFonts w:asciiTheme="minorHAnsi" w:hAnsiTheme="minorHAnsi" w:cstheme="minorHAnsi"/>
          <w:i/>
          <w:iCs/>
          <w:lang w:val="en-GB"/>
        </w:rPr>
      </w:pPr>
      <w:r w:rsidRPr="00B301EB">
        <w:rPr>
          <w:rFonts w:asciiTheme="minorHAnsi" w:hAnsiTheme="minorHAnsi" w:cstheme="minorHAnsi"/>
          <w:b/>
          <w:bCs/>
          <w:i/>
          <w:iCs/>
          <w:lang w:val="en-GB"/>
        </w:rPr>
        <w:t>RQ3:</w:t>
      </w:r>
      <w:r w:rsidRPr="00B301EB">
        <w:rPr>
          <w:rFonts w:asciiTheme="minorHAnsi" w:hAnsiTheme="minorHAnsi" w:cstheme="minorHAnsi"/>
          <w:i/>
          <w:iCs/>
          <w:lang w:val="en-GB"/>
        </w:rPr>
        <w:t xml:space="preserve"> What performance improvements can be achieved as a result of applying the Cross-Entropy method to this Monte Carlo Credit-Risk analysis?</w:t>
      </w:r>
    </w:p>
    <w:p w:rsidR="000C742C" w:rsidRPr="00B301EB" w:rsidRDefault="000C742C" w:rsidP="003424EB">
      <w:pPr>
        <w:jc w:val="both"/>
        <w:rPr>
          <w:rFonts w:asciiTheme="minorHAnsi" w:hAnsiTheme="minorHAnsi" w:cstheme="minorHAnsi"/>
          <w:lang w:val="en-GB"/>
        </w:rPr>
      </w:pPr>
    </w:p>
    <w:p w:rsidR="000C742C" w:rsidRPr="00B301EB" w:rsidRDefault="000C742C" w:rsidP="003424EB">
      <w:pPr>
        <w:jc w:val="both"/>
        <w:rPr>
          <w:rFonts w:asciiTheme="minorHAnsi" w:hAnsiTheme="minorHAnsi" w:cstheme="minorHAnsi"/>
          <w:lang w:val="en-GB"/>
        </w:rPr>
      </w:pPr>
      <w:r w:rsidRPr="00B301EB">
        <w:rPr>
          <w:rFonts w:asciiTheme="minorHAnsi" w:hAnsiTheme="minorHAnsi" w:cstheme="minorHAnsi"/>
          <w:lang w:val="en-GB"/>
        </w:rPr>
        <w:t>Depending on the calculation budget for training, the relative error in the estimate that the losses will exceed the Economic Capital can be reduced by 90%-95%. Similar reductions in t</w:t>
      </w:r>
      <w:r w:rsidR="003424EB" w:rsidRPr="00B301EB">
        <w:rPr>
          <w:rFonts w:asciiTheme="minorHAnsi" w:hAnsiTheme="minorHAnsi" w:cstheme="minorHAnsi"/>
          <w:lang w:val="en-GB"/>
        </w:rPr>
        <w:t>he relative error would require</w:t>
      </w:r>
      <w:r w:rsidRPr="00B301EB">
        <w:rPr>
          <w:rFonts w:asciiTheme="minorHAnsi" w:hAnsiTheme="minorHAnsi" w:cstheme="minorHAnsi"/>
          <w:lang w:val="en-GB"/>
        </w:rPr>
        <w:t xml:space="preserve"> increasing the number of scenarios by </w:t>
      </w:r>
      <w:r w:rsidR="003424EB" w:rsidRPr="00B301EB">
        <w:rPr>
          <w:rFonts w:asciiTheme="minorHAnsi" w:hAnsiTheme="minorHAnsi" w:cstheme="minorHAnsi"/>
          <w:lang w:val="en-GB"/>
        </w:rPr>
        <w:t xml:space="preserve">more than </w:t>
      </w:r>
      <w:r w:rsidRPr="00B301EB">
        <w:rPr>
          <w:rFonts w:asciiTheme="minorHAnsi" w:hAnsiTheme="minorHAnsi" w:cstheme="minorHAnsi"/>
          <w:lang w:val="en-GB"/>
        </w:rPr>
        <w:t xml:space="preserve">a hundredfold. </w:t>
      </w:r>
    </w:p>
    <w:p w:rsidR="000C742C" w:rsidRPr="00B301EB" w:rsidRDefault="000C742C" w:rsidP="003424EB">
      <w:pPr>
        <w:jc w:val="both"/>
        <w:rPr>
          <w:rFonts w:asciiTheme="minorHAnsi" w:hAnsiTheme="minorHAnsi" w:cstheme="minorHAnsi"/>
          <w:lang w:val="en-GB"/>
        </w:rPr>
      </w:pPr>
    </w:p>
    <w:p w:rsidR="000C742C" w:rsidRPr="00B301EB" w:rsidRDefault="000C742C" w:rsidP="003424EB">
      <w:pPr>
        <w:jc w:val="both"/>
        <w:rPr>
          <w:rFonts w:asciiTheme="minorHAnsi" w:hAnsiTheme="minorHAnsi" w:cstheme="minorHAnsi"/>
          <w:i/>
          <w:iCs/>
          <w:lang w:val="en-GB"/>
        </w:rPr>
      </w:pPr>
      <w:r w:rsidRPr="00B301EB">
        <w:rPr>
          <w:rFonts w:asciiTheme="minorHAnsi" w:hAnsiTheme="minorHAnsi" w:cstheme="minorHAnsi"/>
          <w:b/>
          <w:bCs/>
          <w:i/>
          <w:iCs/>
          <w:lang w:val="en-GB"/>
        </w:rPr>
        <w:t xml:space="preserve">RQ4: </w:t>
      </w:r>
      <w:r w:rsidRPr="00B301EB">
        <w:rPr>
          <w:rFonts w:asciiTheme="minorHAnsi" w:hAnsiTheme="minorHAnsi" w:cstheme="minorHAnsi"/>
          <w:i/>
          <w:iCs/>
          <w:lang w:val="en-GB"/>
        </w:rPr>
        <w:t>How do the results on the Cross-Entropy method compare to other results found in academic publications, including results on other acceleration techniques like exponential twisting, particle filters or conditional Monte Carlo?</w:t>
      </w:r>
    </w:p>
    <w:p w:rsidR="000C742C" w:rsidRPr="00B301EB" w:rsidRDefault="000C742C" w:rsidP="003424EB">
      <w:pPr>
        <w:jc w:val="both"/>
        <w:rPr>
          <w:rFonts w:asciiTheme="minorHAnsi" w:hAnsiTheme="minorHAnsi" w:cstheme="minorHAnsi"/>
          <w:i/>
          <w:iCs/>
          <w:lang w:val="en-GB"/>
        </w:rPr>
      </w:pPr>
    </w:p>
    <w:p w:rsidR="003424EB" w:rsidRPr="00B301EB" w:rsidRDefault="000C742C" w:rsidP="003424EB">
      <w:pPr>
        <w:jc w:val="both"/>
        <w:rPr>
          <w:rFonts w:asciiTheme="minorHAnsi" w:hAnsiTheme="minorHAnsi" w:cstheme="minorHAnsi"/>
          <w:lang w:val="en-GB"/>
        </w:rPr>
      </w:pPr>
      <w:r w:rsidRPr="00B301EB">
        <w:rPr>
          <w:rFonts w:asciiTheme="minorHAnsi" w:hAnsiTheme="minorHAnsi" w:cstheme="minorHAnsi"/>
          <w:lang w:val="en-GB"/>
        </w:rPr>
        <w:t xml:space="preserve">The results of the Cross-Entropy method found compare very favourably with those found in the academic literature. While the total reduction in the error is similar, it is reached with significantly less effort in terms of implementation and calculation. </w:t>
      </w:r>
    </w:p>
    <w:p w:rsidR="003424EB" w:rsidRPr="00B301EB" w:rsidRDefault="003424EB" w:rsidP="003424EB">
      <w:pPr>
        <w:jc w:val="both"/>
        <w:rPr>
          <w:rFonts w:asciiTheme="minorHAnsi" w:hAnsiTheme="minorHAnsi" w:cstheme="minorHAnsi"/>
          <w:lang w:val="en-GB"/>
        </w:rPr>
      </w:pPr>
    </w:p>
    <w:p w:rsidR="003424EB" w:rsidRPr="00B301EB" w:rsidRDefault="003424EB" w:rsidP="003424EB">
      <w:pPr>
        <w:pStyle w:val="Kop2"/>
        <w:rPr>
          <w:rFonts w:asciiTheme="minorHAnsi" w:hAnsiTheme="minorHAnsi" w:cstheme="minorHAnsi"/>
          <w:lang w:val="en-GB"/>
        </w:rPr>
      </w:pPr>
      <w:bookmarkStart w:id="110" w:name="_Toc316587139"/>
      <w:r w:rsidRPr="00B301EB">
        <w:rPr>
          <w:rFonts w:asciiTheme="minorHAnsi" w:hAnsiTheme="minorHAnsi" w:cstheme="minorHAnsi"/>
          <w:lang w:val="en-GB"/>
        </w:rPr>
        <w:t>Problem Statement</w:t>
      </w:r>
      <w:bookmarkEnd w:id="110"/>
    </w:p>
    <w:p w:rsidR="003424EB" w:rsidRPr="00B301EB" w:rsidRDefault="003424EB" w:rsidP="003424EB">
      <w:pPr>
        <w:jc w:val="both"/>
        <w:rPr>
          <w:rFonts w:asciiTheme="minorHAnsi" w:hAnsiTheme="minorHAnsi" w:cstheme="minorHAnsi"/>
          <w:lang w:val="en-GB"/>
        </w:rPr>
      </w:pPr>
      <w:r w:rsidRPr="00B301EB">
        <w:rPr>
          <w:rFonts w:asciiTheme="minorHAnsi" w:hAnsiTheme="minorHAnsi" w:cstheme="minorHAnsi"/>
          <w:lang w:val="en-GB"/>
        </w:rPr>
        <w:t>We can now also look to which extent we addressed the problem statement:</w:t>
      </w:r>
    </w:p>
    <w:p w:rsidR="003424EB" w:rsidRPr="00B301EB" w:rsidRDefault="003424EB" w:rsidP="003424EB">
      <w:pPr>
        <w:jc w:val="both"/>
        <w:rPr>
          <w:rFonts w:asciiTheme="minorHAnsi" w:hAnsiTheme="minorHAnsi" w:cstheme="minorHAnsi"/>
          <w:lang w:val="en-GB"/>
        </w:rPr>
      </w:pPr>
    </w:p>
    <w:p w:rsidR="003424EB" w:rsidRPr="00B301EB" w:rsidRDefault="003424EB" w:rsidP="003424EB">
      <w:pPr>
        <w:jc w:val="both"/>
        <w:rPr>
          <w:rFonts w:asciiTheme="minorHAnsi" w:hAnsiTheme="minorHAnsi" w:cstheme="minorHAnsi"/>
          <w:i/>
          <w:iCs/>
          <w:lang w:val="en-GB"/>
        </w:rPr>
      </w:pPr>
      <w:r w:rsidRPr="00B301EB">
        <w:rPr>
          <w:rFonts w:asciiTheme="minorHAnsi" w:hAnsiTheme="minorHAnsi" w:cstheme="minorHAnsi"/>
          <w:b/>
          <w:bCs/>
          <w:i/>
          <w:iCs/>
          <w:lang w:val="en-GB"/>
        </w:rPr>
        <w:t>PS:</w:t>
      </w:r>
      <w:r w:rsidRPr="00B301EB">
        <w:rPr>
          <w:rFonts w:asciiTheme="minorHAnsi" w:hAnsiTheme="minorHAnsi" w:cstheme="minorHAnsi"/>
          <w:i/>
          <w:iCs/>
          <w:lang w:val="en-GB"/>
        </w:rPr>
        <w:t xml:space="preserve"> To what extent can the Cross-Entropy method be applied to reduce the error-margin in Monte Carlo-based portfolio analysis of Credit Risk?</w:t>
      </w:r>
    </w:p>
    <w:p w:rsidR="003424EB" w:rsidRPr="00B301EB" w:rsidRDefault="003424EB" w:rsidP="003424EB">
      <w:pPr>
        <w:jc w:val="both"/>
        <w:rPr>
          <w:rFonts w:asciiTheme="minorHAnsi" w:hAnsiTheme="minorHAnsi" w:cstheme="minorHAnsi"/>
          <w:lang w:val="en-GB"/>
        </w:rPr>
      </w:pPr>
    </w:p>
    <w:p w:rsidR="003424EB" w:rsidRPr="00B301EB" w:rsidRDefault="003424EB" w:rsidP="003424EB">
      <w:pPr>
        <w:jc w:val="both"/>
        <w:rPr>
          <w:rFonts w:asciiTheme="minorHAnsi" w:hAnsiTheme="minorHAnsi" w:cstheme="minorHAnsi"/>
          <w:lang w:val="en-GB"/>
        </w:rPr>
      </w:pPr>
      <w:r w:rsidRPr="00B301EB">
        <w:rPr>
          <w:rFonts w:asciiTheme="minorHAnsi" w:hAnsiTheme="minorHAnsi" w:cstheme="minorHAnsi"/>
          <w:lang w:val="en-GB"/>
        </w:rPr>
        <w:t xml:space="preserve">The Cross Entropy method has proven to be an excellent candidate to find an Importance Sampling distribution that reduces the error margin. The results are significant – reductions </w:t>
      </w:r>
      <w:r w:rsidRPr="00B301EB">
        <w:rPr>
          <w:rFonts w:asciiTheme="minorHAnsi" w:hAnsiTheme="minorHAnsi" w:cstheme="minorHAnsi"/>
          <w:lang w:val="en-GB"/>
        </w:rPr>
        <w:lastRenderedPageBreak/>
        <w:t>are found up to 95% in relative error – and comparable to variance minimisation techniques that are more commonly used in the industry today.</w:t>
      </w:r>
    </w:p>
    <w:p w:rsidR="003424EB" w:rsidRPr="00B301EB" w:rsidRDefault="003424EB" w:rsidP="003424EB">
      <w:pPr>
        <w:jc w:val="both"/>
        <w:rPr>
          <w:rFonts w:asciiTheme="minorHAnsi" w:hAnsiTheme="minorHAnsi" w:cstheme="minorHAnsi"/>
          <w:lang w:val="en-GB"/>
        </w:rPr>
      </w:pPr>
    </w:p>
    <w:p w:rsidR="000C742C" w:rsidRPr="00B301EB" w:rsidRDefault="003424EB" w:rsidP="003424EB">
      <w:pPr>
        <w:jc w:val="both"/>
        <w:rPr>
          <w:rFonts w:asciiTheme="minorHAnsi" w:hAnsiTheme="minorHAnsi" w:cstheme="minorHAnsi"/>
          <w:lang w:val="en-GB"/>
        </w:rPr>
      </w:pPr>
      <w:r w:rsidRPr="00B301EB">
        <w:rPr>
          <w:rFonts w:asciiTheme="minorHAnsi" w:hAnsiTheme="minorHAnsi" w:cstheme="minorHAnsi"/>
          <w:lang w:val="en-GB"/>
        </w:rPr>
        <w:t>While the canonical Cross Entropy method that is used in this project is limited in the sense that it only supports (thin-tailed) distributions from an exponential family, generalisations of the method exist that expand the applicability of the method further.</w:t>
      </w:r>
    </w:p>
    <w:p w:rsidR="000C742C" w:rsidRPr="00B301EB" w:rsidRDefault="000C742C" w:rsidP="003424EB">
      <w:pPr>
        <w:jc w:val="both"/>
        <w:rPr>
          <w:rFonts w:asciiTheme="minorHAnsi" w:hAnsiTheme="minorHAnsi" w:cstheme="minorHAnsi"/>
          <w:lang w:val="en-GB"/>
        </w:rPr>
      </w:pPr>
    </w:p>
    <w:p w:rsidR="000C742C" w:rsidRPr="00B301EB" w:rsidRDefault="000C742C" w:rsidP="003424EB">
      <w:pPr>
        <w:jc w:val="both"/>
        <w:rPr>
          <w:rFonts w:asciiTheme="minorHAnsi" w:hAnsiTheme="minorHAnsi" w:cstheme="minorHAnsi"/>
          <w:lang w:val="en-GB"/>
        </w:rPr>
      </w:pPr>
    </w:p>
    <w:p w:rsidR="000C742C" w:rsidRPr="00B301EB" w:rsidRDefault="000C742C" w:rsidP="005B3719">
      <w:pPr>
        <w:pStyle w:val="StyleHeading114pt"/>
        <w:numPr>
          <w:ilvl w:val="0"/>
          <w:numId w:val="0"/>
        </w:numPr>
        <w:jc w:val="both"/>
        <w:rPr>
          <w:rFonts w:asciiTheme="minorHAnsi" w:hAnsiTheme="minorHAnsi" w:cstheme="minorHAnsi"/>
          <w:sz w:val="26"/>
          <w:szCs w:val="26"/>
          <w:lang w:val="en-GB"/>
        </w:rPr>
      </w:pPr>
    </w:p>
    <w:p w:rsidR="000C742C" w:rsidRPr="00B301EB" w:rsidRDefault="000C742C" w:rsidP="00D10388">
      <w:pPr>
        <w:pStyle w:val="StyleHeading114pt"/>
        <w:jc w:val="both"/>
        <w:rPr>
          <w:rFonts w:asciiTheme="minorHAnsi" w:hAnsiTheme="minorHAnsi" w:cstheme="minorHAnsi"/>
          <w:lang w:val="en-GB"/>
        </w:rPr>
      </w:pPr>
      <w:r w:rsidRPr="00B301EB">
        <w:rPr>
          <w:rFonts w:asciiTheme="minorHAnsi" w:hAnsiTheme="minorHAnsi" w:cstheme="minorHAnsi"/>
          <w:lang w:val="en-GB"/>
        </w:rPr>
        <w:br w:type="page"/>
      </w:r>
      <w:bookmarkStart w:id="111" w:name="_Toc316587140"/>
      <w:r w:rsidRPr="00B301EB">
        <w:rPr>
          <w:rFonts w:asciiTheme="minorHAnsi" w:hAnsiTheme="minorHAnsi" w:cstheme="minorHAnsi"/>
          <w:lang w:val="en-GB"/>
        </w:rPr>
        <w:lastRenderedPageBreak/>
        <w:t>References</w:t>
      </w:r>
      <w:bookmarkEnd w:id="111"/>
    </w:p>
    <w:p w:rsidR="00385A4D" w:rsidRPr="00B301EB" w:rsidRDefault="00385A4D" w:rsidP="00385A4D">
      <w:pPr>
        <w:jc w:val="both"/>
        <w:rPr>
          <w:rFonts w:asciiTheme="minorHAnsi" w:hAnsiTheme="minorHAnsi" w:cstheme="minorHAnsi"/>
          <w:lang w:val="en-GB"/>
        </w:rPr>
      </w:pPr>
    </w:p>
    <w:p w:rsidR="00385A4D" w:rsidRPr="00B301EB" w:rsidRDefault="00385A4D" w:rsidP="00385A4D">
      <w:pPr>
        <w:ind w:left="720" w:hanging="720"/>
        <w:jc w:val="both"/>
        <w:rPr>
          <w:rFonts w:asciiTheme="minorHAnsi" w:hAnsiTheme="minorHAnsi" w:cstheme="minorHAnsi"/>
          <w:noProof/>
          <w:lang w:val="en-GB"/>
        </w:rPr>
      </w:pPr>
      <w:r w:rsidRPr="00B301EB">
        <w:rPr>
          <w:rFonts w:asciiTheme="minorHAnsi" w:hAnsiTheme="minorHAnsi" w:cstheme="minorHAnsi"/>
          <w:lang w:val="en-GB"/>
        </w:rPr>
        <w:fldChar w:fldCharType="begin"/>
      </w:r>
      <w:r w:rsidRPr="00B301EB">
        <w:rPr>
          <w:rFonts w:asciiTheme="minorHAnsi" w:hAnsiTheme="minorHAnsi" w:cstheme="minorHAnsi"/>
          <w:lang w:val="en-GB"/>
        </w:rPr>
        <w:instrText xml:space="preserve"> ADDIN EN.REFLIST </w:instrText>
      </w:r>
      <w:r w:rsidRPr="00B301EB">
        <w:rPr>
          <w:rFonts w:asciiTheme="minorHAnsi" w:hAnsiTheme="minorHAnsi" w:cstheme="minorHAnsi"/>
          <w:lang w:val="en-GB"/>
        </w:rPr>
        <w:fldChar w:fldCharType="separate"/>
      </w:r>
      <w:bookmarkStart w:id="112" w:name="_ENREF_1"/>
      <w:r w:rsidRPr="00B301EB">
        <w:rPr>
          <w:rFonts w:asciiTheme="minorHAnsi" w:hAnsiTheme="minorHAnsi" w:cstheme="minorHAnsi"/>
          <w:noProof/>
          <w:lang w:val="en-GB"/>
        </w:rPr>
        <w:t>[1]</w:t>
      </w:r>
      <w:r w:rsidRPr="00B301EB">
        <w:rPr>
          <w:rFonts w:asciiTheme="minorHAnsi" w:hAnsiTheme="minorHAnsi" w:cstheme="minorHAnsi"/>
          <w:noProof/>
          <w:lang w:val="en-GB"/>
        </w:rPr>
        <w:tab/>
        <w:t>P.-T. de Boer</w:t>
      </w:r>
      <w:r w:rsidRPr="00B301EB">
        <w:rPr>
          <w:rFonts w:asciiTheme="minorHAnsi" w:hAnsiTheme="minorHAnsi" w:cstheme="minorHAnsi"/>
          <w:i/>
          <w:noProof/>
          <w:lang w:val="en-GB"/>
        </w:rPr>
        <w:t>, et al.</w:t>
      </w:r>
      <w:r w:rsidRPr="00B301EB">
        <w:rPr>
          <w:rFonts w:asciiTheme="minorHAnsi" w:hAnsiTheme="minorHAnsi" w:cstheme="minorHAnsi"/>
          <w:noProof/>
          <w:lang w:val="en-GB"/>
        </w:rPr>
        <w:t xml:space="preserve">, "A Tutorial on the Cross-Entropy Method," </w:t>
      </w:r>
      <w:r w:rsidRPr="00B301EB">
        <w:rPr>
          <w:rFonts w:asciiTheme="minorHAnsi" w:hAnsiTheme="minorHAnsi" w:cstheme="minorHAnsi"/>
          <w:i/>
          <w:noProof/>
          <w:lang w:val="en-GB"/>
        </w:rPr>
        <w:t xml:space="preserve">Annals of Operations Research, </w:t>
      </w:r>
      <w:r w:rsidRPr="00B301EB">
        <w:rPr>
          <w:rFonts w:asciiTheme="minorHAnsi" w:hAnsiTheme="minorHAnsi" w:cstheme="minorHAnsi"/>
          <w:noProof/>
          <w:lang w:val="en-GB"/>
        </w:rPr>
        <w:t>vol. 134, pp. 19-67, 2005.</w:t>
      </w:r>
      <w:bookmarkEnd w:id="112"/>
    </w:p>
    <w:p w:rsidR="00385A4D" w:rsidRPr="00B301EB" w:rsidRDefault="00385A4D" w:rsidP="00385A4D">
      <w:pPr>
        <w:ind w:left="720" w:hanging="720"/>
        <w:jc w:val="both"/>
        <w:rPr>
          <w:rFonts w:asciiTheme="minorHAnsi" w:hAnsiTheme="minorHAnsi" w:cstheme="minorHAnsi"/>
          <w:noProof/>
          <w:lang w:val="en-GB"/>
        </w:rPr>
      </w:pPr>
      <w:bookmarkStart w:id="113" w:name="_ENREF_2"/>
      <w:r w:rsidRPr="00B301EB">
        <w:rPr>
          <w:rFonts w:asciiTheme="minorHAnsi" w:hAnsiTheme="minorHAnsi" w:cstheme="minorHAnsi"/>
          <w:noProof/>
          <w:lang w:val="en-GB"/>
        </w:rPr>
        <w:t>[2]</w:t>
      </w:r>
      <w:r w:rsidRPr="00B301EB">
        <w:rPr>
          <w:rFonts w:asciiTheme="minorHAnsi" w:hAnsiTheme="minorHAnsi" w:cstheme="minorHAnsi"/>
          <w:noProof/>
          <w:lang w:val="en-GB"/>
        </w:rPr>
        <w:tab/>
        <w:t xml:space="preserve">J. C. C. Chan and D. P. Kroese, "Efficient estimation of large portfolio loss probabilities in t-copula models," </w:t>
      </w:r>
      <w:r w:rsidRPr="00B301EB">
        <w:rPr>
          <w:rFonts w:asciiTheme="minorHAnsi" w:hAnsiTheme="minorHAnsi" w:cstheme="minorHAnsi"/>
          <w:i/>
          <w:noProof/>
          <w:lang w:val="en-GB"/>
        </w:rPr>
        <w:t xml:space="preserve">European Journal of Operational Research, </w:t>
      </w:r>
      <w:r w:rsidRPr="00B301EB">
        <w:rPr>
          <w:rFonts w:asciiTheme="minorHAnsi" w:hAnsiTheme="minorHAnsi" w:cstheme="minorHAnsi"/>
          <w:noProof/>
          <w:lang w:val="en-GB"/>
        </w:rPr>
        <w:t>vol. 205, pp. 361-367, 2010.</w:t>
      </w:r>
      <w:bookmarkEnd w:id="113"/>
    </w:p>
    <w:p w:rsidR="00385A4D" w:rsidRPr="00B301EB" w:rsidRDefault="00385A4D" w:rsidP="00385A4D">
      <w:pPr>
        <w:ind w:left="720" w:hanging="720"/>
        <w:jc w:val="both"/>
        <w:rPr>
          <w:rFonts w:asciiTheme="minorHAnsi" w:hAnsiTheme="minorHAnsi" w:cstheme="minorHAnsi"/>
          <w:noProof/>
          <w:lang w:val="en-GB"/>
        </w:rPr>
      </w:pPr>
      <w:bookmarkStart w:id="114" w:name="_ENREF_3"/>
      <w:r w:rsidRPr="00B301EB">
        <w:rPr>
          <w:rFonts w:asciiTheme="minorHAnsi" w:hAnsiTheme="minorHAnsi" w:cstheme="minorHAnsi"/>
          <w:noProof/>
          <w:lang w:val="en-GB"/>
        </w:rPr>
        <w:t>[3]</w:t>
      </w:r>
      <w:r w:rsidRPr="00B301EB">
        <w:rPr>
          <w:rFonts w:asciiTheme="minorHAnsi" w:hAnsiTheme="minorHAnsi" w:cstheme="minorHAnsi"/>
          <w:noProof/>
          <w:lang w:val="en-GB"/>
        </w:rPr>
        <w:tab/>
        <w:t>A. Bassamboo</w:t>
      </w:r>
      <w:r w:rsidRPr="00B301EB">
        <w:rPr>
          <w:rFonts w:asciiTheme="minorHAnsi" w:hAnsiTheme="minorHAnsi" w:cstheme="minorHAnsi"/>
          <w:i/>
          <w:noProof/>
          <w:lang w:val="en-GB"/>
        </w:rPr>
        <w:t>, et al.</w:t>
      </w:r>
      <w:r w:rsidRPr="00B301EB">
        <w:rPr>
          <w:rFonts w:asciiTheme="minorHAnsi" w:hAnsiTheme="minorHAnsi" w:cstheme="minorHAnsi"/>
          <w:noProof/>
          <w:lang w:val="en-GB"/>
        </w:rPr>
        <w:t xml:space="preserve">, "Portfolio Credit Risk with Extremal Dependence," </w:t>
      </w:r>
      <w:r w:rsidRPr="00B301EB">
        <w:rPr>
          <w:rFonts w:asciiTheme="minorHAnsi" w:hAnsiTheme="minorHAnsi" w:cstheme="minorHAnsi"/>
          <w:i/>
          <w:noProof/>
          <w:lang w:val="en-GB"/>
        </w:rPr>
        <w:t xml:space="preserve">SSRN eLibrary, </w:t>
      </w:r>
      <w:r w:rsidRPr="00B301EB">
        <w:rPr>
          <w:rFonts w:asciiTheme="minorHAnsi" w:hAnsiTheme="minorHAnsi" w:cstheme="minorHAnsi"/>
          <w:noProof/>
          <w:lang w:val="en-GB"/>
        </w:rPr>
        <w:t>2005.</w:t>
      </w:r>
      <w:bookmarkEnd w:id="114"/>
    </w:p>
    <w:p w:rsidR="00385A4D" w:rsidRPr="00B301EB" w:rsidRDefault="00385A4D" w:rsidP="00385A4D">
      <w:pPr>
        <w:ind w:left="720" w:hanging="720"/>
        <w:jc w:val="both"/>
        <w:rPr>
          <w:rFonts w:asciiTheme="minorHAnsi" w:hAnsiTheme="minorHAnsi" w:cstheme="minorHAnsi"/>
          <w:noProof/>
          <w:lang w:val="en-GB"/>
        </w:rPr>
      </w:pPr>
      <w:bookmarkStart w:id="115" w:name="_ENREF_4"/>
      <w:r w:rsidRPr="00B301EB">
        <w:rPr>
          <w:rFonts w:asciiTheme="minorHAnsi" w:hAnsiTheme="minorHAnsi" w:cstheme="minorHAnsi"/>
          <w:noProof/>
          <w:lang w:val="en-GB"/>
        </w:rPr>
        <w:t>[4]</w:t>
      </w:r>
      <w:r w:rsidRPr="00B301EB">
        <w:rPr>
          <w:rFonts w:asciiTheme="minorHAnsi" w:hAnsiTheme="minorHAnsi" w:cstheme="minorHAnsi"/>
          <w:noProof/>
          <w:lang w:val="en-GB"/>
        </w:rPr>
        <w:tab/>
        <w:t xml:space="preserve">M. Taleb, </w:t>
      </w:r>
      <w:r w:rsidRPr="00B301EB">
        <w:rPr>
          <w:rFonts w:asciiTheme="minorHAnsi" w:hAnsiTheme="minorHAnsi" w:cstheme="minorHAnsi"/>
          <w:i/>
          <w:noProof/>
          <w:lang w:val="en-GB"/>
        </w:rPr>
        <w:t>The Black Swan</w:t>
      </w:r>
      <w:r w:rsidRPr="00B301EB">
        <w:rPr>
          <w:rFonts w:asciiTheme="minorHAnsi" w:hAnsiTheme="minorHAnsi" w:cstheme="minorHAnsi"/>
          <w:noProof/>
          <w:lang w:val="en-GB"/>
        </w:rPr>
        <w:t>: New York: Random House, 2007.</w:t>
      </w:r>
      <w:bookmarkEnd w:id="115"/>
    </w:p>
    <w:p w:rsidR="00385A4D" w:rsidRPr="00B301EB" w:rsidRDefault="00385A4D" w:rsidP="00385A4D">
      <w:pPr>
        <w:ind w:left="720" w:hanging="720"/>
        <w:jc w:val="both"/>
        <w:rPr>
          <w:rFonts w:asciiTheme="minorHAnsi" w:hAnsiTheme="minorHAnsi" w:cstheme="minorHAnsi"/>
          <w:noProof/>
          <w:lang w:val="en-GB"/>
        </w:rPr>
      </w:pPr>
      <w:bookmarkStart w:id="116" w:name="_ENREF_5"/>
      <w:r w:rsidRPr="00B301EB">
        <w:rPr>
          <w:rFonts w:asciiTheme="minorHAnsi" w:hAnsiTheme="minorHAnsi" w:cstheme="minorHAnsi"/>
          <w:noProof/>
          <w:lang w:val="en-GB"/>
        </w:rPr>
        <w:t>[5]</w:t>
      </w:r>
      <w:r w:rsidRPr="00B301EB">
        <w:rPr>
          <w:rFonts w:asciiTheme="minorHAnsi" w:hAnsiTheme="minorHAnsi" w:cstheme="minorHAnsi"/>
          <w:noProof/>
          <w:lang w:val="en-GB"/>
        </w:rPr>
        <w:tab/>
        <w:t xml:space="preserve">N. N. Taleb, "Why Did the Crisis of 2008 Happen?," </w:t>
      </w:r>
      <w:r w:rsidRPr="00B301EB">
        <w:rPr>
          <w:rFonts w:asciiTheme="minorHAnsi" w:hAnsiTheme="minorHAnsi" w:cstheme="minorHAnsi"/>
          <w:i/>
          <w:noProof/>
          <w:lang w:val="en-GB"/>
        </w:rPr>
        <w:t xml:space="preserve">SSRN eLibrary, </w:t>
      </w:r>
      <w:r w:rsidRPr="00B301EB">
        <w:rPr>
          <w:rFonts w:asciiTheme="minorHAnsi" w:hAnsiTheme="minorHAnsi" w:cstheme="minorHAnsi"/>
          <w:noProof/>
          <w:lang w:val="en-GB"/>
        </w:rPr>
        <w:t>2010.</w:t>
      </w:r>
      <w:bookmarkEnd w:id="116"/>
    </w:p>
    <w:p w:rsidR="00385A4D" w:rsidRPr="00B301EB" w:rsidRDefault="00385A4D" w:rsidP="00385A4D">
      <w:pPr>
        <w:ind w:left="720" w:hanging="720"/>
        <w:jc w:val="both"/>
        <w:rPr>
          <w:rFonts w:asciiTheme="minorHAnsi" w:hAnsiTheme="minorHAnsi" w:cstheme="minorHAnsi"/>
          <w:noProof/>
          <w:lang w:val="en-GB"/>
        </w:rPr>
      </w:pPr>
      <w:bookmarkStart w:id="117" w:name="_ENREF_6"/>
      <w:r w:rsidRPr="00B301EB">
        <w:rPr>
          <w:rFonts w:asciiTheme="minorHAnsi" w:hAnsiTheme="minorHAnsi" w:cstheme="minorHAnsi"/>
          <w:noProof/>
          <w:lang w:val="en-GB"/>
        </w:rPr>
        <w:t>[6]</w:t>
      </w:r>
      <w:r w:rsidRPr="00B301EB">
        <w:rPr>
          <w:rFonts w:asciiTheme="minorHAnsi" w:hAnsiTheme="minorHAnsi" w:cstheme="minorHAnsi"/>
          <w:noProof/>
          <w:lang w:val="en-GB"/>
        </w:rPr>
        <w:tab/>
        <w:t xml:space="preserve">N. N. Taleb, "Finiteness of variance is irrelevant in the practice of quantitative finance," </w:t>
      </w:r>
      <w:r w:rsidRPr="00B301EB">
        <w:rPr>
          <w:rFonts w:asciiTheme="minorHAnsi" w:hAnsiTheme="minorHAnsi" w:cstheme="minorHAnsi"/>
          <w:i/>
          <w:noProof/>
          <w:lang w:val="en-GB"/>
        </w:rPr>
        <w:t xml:space="preserve">Complexity, </w:t>
      </w:r>
      <w:r w:rsidRPr="00B301EB">
        <w:rPr>
          <w:rFonts w:asciiTheme="minorHAnsi" w:hAnsiTheme="minorHAnsi" w:cstheme="minorHAnsi"/>
          <w:noProof/>
          <w:lang w:val="en-GB"/>
        </w:rPr>
        <w:t>vol. 14, pp. 66-76, 2009.</w:t>
      </w:r>
      <w:bookmarkEnd w:id="117"/>
    </w:p>
    <w:p w:rsidR="00385A4D" w:rsidRPr="00B301EB" w:rsidRDefault="00385A4D" w:rsidP="00385A4D">
      <w:pPr>
        <w:ind w:left="720" w:hanging="720"/>
        <w:jc w:val="both"/>
        <w:rPr>
          <w:rFonts w:asciiTheme="minorHAnsi" w:hAnsiTheme="minorHAnsi" w:cstheme="minorHAnsi"/>
          <w:noProof/>
          <w:lang w:val="en-GB"/>
        </w:rPr>
      </w:pPr>
      <w:bookmarkStart w:id="118" w:name="_ENREF_7"/>
      <w:r w:rsidRPr="00B301EB">
        <w:rPr>
          <w:rFonts w:asciiTheme="minorHAnsi" w:hAnsiTheme="minorHAnsi" w:cstheme="minorHAnsi"/>
          <w:noProof/>
          <w:lang w:val="en-GB"/>
        </w:rPr>
        <w:t>[7]</w:t>
      </w:r>
      <w:r w:rsidRPr="00B301EB">
        <w:rPr>
          <w:rFonts w:asciiTheme="minorHAnsi" w:hAnsiTheme="minorHAnsi" w:cstheme="minorHAnsi"/>
          <w:noProof/>
          <w:lang w:val="en-GB"/>
        </w:rPr>
        <w:tab/>
        <w:t>P. J. Schönbucher, "Factor Models for Portfolio Credit Risk," Department of Statistics, Bonn University2000.</w:t>
      </w:r>
      <w:bookmarkEnd w:id="118"/>
    </w:p>
    <w:p w:rsidR="00385A4D" w:rsidRPr="00B301EB" w:rsidRDefault="00385A4D" w:rsidP="00385A4D">
      <w:pPr>
        <w:ind w:left="720" w:hanging="720"/>
        <w:jc w:val="both"/>
        <w:rPr>
          <w:rFonts w:asciiTheme="minorHAnsi" w:hAnsiTheme="minorHAnsi" w:cstheme="minorHAnsi"/>
          <w:noProof/>
          <w:lang w:val="en-GB"/>
        </w:rPr>
      </w:pPr>
      <w:bookmarkStart w:id="119" w:name="_ENREF_8"/>
      <w:r w:rsidRPr="00B301EB">
        <w:rPr>
          <w:rFonts w:asciiTheme="minorHAnsi" w:hAnsiTheme="minorHAnsi" w:cstheme="minorHAnsi"/>
          <w:noProof/>
          <w:lang w:val="en-GB"/>
        </w:rPr>
        <w:t>[8]</w:t>
      </w:r>
      <w:r w:rsidRPr="00B301EB">
        <w:rPr>
          <w:rFonts w:asciiTheme="minorHAnsi" w:hAnsiTheme="minorHAnsi" w:cstheme="minorHAnsi"/>
          <w:noProof/>
          <w:lang w:val="en-GB"/>
        </w:rPr>
        <w:tab/>
        <w:t>O. Vasicek, "Probability of loss on loan portfolio," KMV Corporation, 1987.</w:t>
      </w:r>
      <w:bookmarkEnd w:id="119"/>
    </w:p>
    <w:p w:rsidR="00385A4D" w:rsidRPr="00B301EB" w:rsidRDefault="00385A4D" w:rsidP="00385A4D">
      <w:pPr>
        <w:ind w:left="720" w:hanging="720"/>
        <w:jc w:val="both"/>
        <w:rPr>
          <w:rFonts w:asciiTheme="minorHAnsi" w:hAnsiTheme="minorHAnsi" w:cstheme="minorHAnsi"/>
          <w:noProof/>
          <w:lang w:val="en-GB"/>
        </w:rPr>
      </w:pPr>
      <w:bookmarkStart w:id="120" w:name="_ENREF_9"/>
      <w:r w:rsidRPr="00B301EB">
        <w:rPr>
          <w:rFonts w:asciiTheme="minorHAnsi" w:hAnsiTheme="minorHAnsi" w:cstheme="minorHAnsi"/>
          <w:noProof/>
          <w:lang w:val="en-GB"/>
        </w:rPr>
        <w:t>[9]</w:t>
      </w:r>
      <w:r w:rsidRPr="00B301EB">
        <w:rPr>
          <w:rFonts w:asciiTheme="minorHAnsi" w:hAnsiTheme="minorHAnsi" w:cstheme="minorHAnsi"/>
          <w:noProof/>
          <w:lang w:val="en-GB"/>
        </w:rPr>
        <w:tab/>
        <w:t>"International Convergence of Capital Measurement and Capital Standards," Bank for International Settlements, June 2006.</w:t>
      </w:r>
      <w:bookmarkEnd w:id="120"/>
    </w:p>
    <w:p w:rsidR="00385A4D" w:rsidRPr="00B301EB" w:rsidRDefault="00385A4D" w:rsidP="00385A4D">
      <w:pPr>
        <w:ind w:left="720" w:hanging="720"/>
        <w:jc w:val="both"/>
        <w:rPr>
          <w:rFonts w:asciiTheme="minorHAnsi" w:hAnsiTheme="minorHAnsi" w:cstheme="minorHAnsi"/>
          <w:noProof/>
          <w:lang w:val="en-GB"/>
        </w:rPr>
      </w:pPr>
      <w:bookmarkStart w:id="121" w:name="_ENREF_10"/>
      <w:r w:rsidRPr="00B301EB">
        <w:rPr>
          <w:rFonts w:asciiTheme="minorHAnsi" w:hAnsiTheme="minorHAnsi" w:cstheme="minorHAnsi"/>
          <w:noProof/>
          <w:lang w:val="en-GB"/>
        </w:rPr>
        <w:t>[10]</w:t>
      </w:r>
      <w:r w:rsidRPr="00B301EB">
        <w:rPr>
          <w:rFonts w:asciiTheme="minorHAnsi" w:hAnsiTheme="minorHAnsi" w:cstheme="minorHAnsi"/>
          <w:noProof/>
          <w:lang w:val="en-GB"/>
        </w:rPr>
        <w:tab/>
        <w:t xml:space="preserve">C. Alexander and E. Sheedy, </w:t>
      </w:r>
      <w:r w:rsidRPr="00B301EB">
        <w:rPr>
          <w:rFonts w:asciiTheme="minorHAnsi" w:hAnsiTheme="minorHAnsi" w:cstheme="minorHAnsi"/>
          <w:i/>
          <w:noProof/>
          <w:lang w:val="en-GB"/>
        </w:rPr>
        <w:t>The professional risk managers' handbook: A comprehensive guide to current theory and best practices</w:t>
      </w:r>
      <w:r w:rsidRPr="00B301EB">
        <w:rPr>
          <w:rFonts w:asciiTheme="minorHAnsi" w:hAnsiTheme="minorHAnsi" w:cstheme="minorHAnsi"/>
          <w:noProof/>
          <w:lang w:val="en-GB"/>
        </w:rPr>
        <w:t>. Wilmington, DE: Prmia Publications, 2004.</w:t>
      </w:r>
      <w:bookmarkEnd w:id="121"/>
    </w:p>
    <w:p w:rsidR="00385A4D" w:rsidRPr="00B301EB" w:rsidRDefault="00385A4D" w:rsidP="00385A4D">
      <w:pPr>
        <w:ind w:left="720" w:hanging="720"/>
        <w:jc w:val="both"/>
        <w:rPr>
          <w:rFonts w:asciiTheme="minorHAnsi" w:hAnsiTheme="minorHAnsi" w:cstheme="minorHAnsi"/>
          <w:noProof/>
          <w:lang w:val="en-GB"/>
        </w:rPr>
      </w:pPr>
      <w:bookmarkStart w:id="122" w:name="_ENREF_11"/>
      <w:r w:rsidRPr="00B301EB">
        <w:rPr>
          <w:rFonts w:asciiTheme="minorHAnsi" w:hAnsiTheme="minorHAnsi" w:cstheme="minorHAnsi"/>
          <w:noProof/>
          <w:lang w:val="en-GB"/>
        </w:rPr>
        <w:t>[11]</w:t>
      </w:r>
      <w:r w:rsidRPr="00B301EB">
        <w:rPr>
          <w:rFonts w:asciiTheme="minorHAnsi" w:hAnsiTheme="minorHAnsi" w:cstheme="minorHAnsi"/>
          <w:noProof/>
          <w:lang w:val="en-GB"/>
        </w:rPr>
        <w:tab/>
        <w:t xml:space="preserve">M. B. Gordy, "A comparative anatomy of credit risk models," </w:t>
      </w:r>
      <w:r w:rsidRPr="00B301EB">
        <w:rPr>
          <w:rFonts w:asciiTheme="minorHAnsi" w:hAnsiTheme="minorHAnsi" w:cstheme="minorHAnsi"/>
          <w:i/>
          <w:noProof/>
          <w:lang w:val="en-GB"/>
        </w:rPr>
        <w:t xml:space="preserve">Journal of Banking &amp; Finance, </w:t>
      </w:r>
      <w:r w:rsidRPr="00B301EB">
        <w:rPr>
          <w:rFonts w:asciiTheme="minorHAnsi" w:hAnsiTheme="minorHAnsi" w:cstheme="minorHAnsi"/>
          <w:noProof/>
          <w:lang w:val="en-GB"/>
        </w:rPr>
        <w:t>vol. 24, pp. 119-149, 2000.</w:t>
      </w:r>
      <w:bookmarkEnd w:id="122"/>
    </w:p>
    <w:p w:rsidR="00385A4D" w:rsidRPr="00B301EB" w:rsidRDefault="00385A4D" w:rsidP="00385A4D">
      <w:pPr>
        <w:ind w:left="720" w:hanging="720"/>
        <w:jc w:val="both"/>
        <w:rPr>
          <w:rFonts w:asciiTheme="minorHAnsi" w:hAnsiTheme="minorHAnsi" w:cstheme="minorHAnsi"/>
          <w:noProof/>
          <w:lang w:val="en-GB"/>
        </w:rPr>
      </w:pPr>
      <w:bookmarkStart w:id="123" w:name="_ENREF_12"/>
      <w:r w:rsidRPr="00B301EB">
        <w:rPr>
          <w:rFonts w:asciiTheme="minorHAnsi" w:hAnsiTheme="minorHAnsi" w:cstheme="minorHAnsi"/>
          <w:noProof/>
          <w:lang w:val="en-GB"/>
        </w:rPr>
        <w:t>[12]</w:t>
      </w:r>
      <w:r w:rsidRPr="00B301EB">
        <w:rPr>
          <w:rFonts w:asciiTheme="minorHAnsi" w:hAnsiTheme="minorHAnsi" w:cstheme="minorHAnsi"/>
          <w:noProof/>
          <w:lang w:val="en-GB"/>
        </w:rPr>
        <w:tab/>
        <w:t>M. Crouhy</w:t>
      </w:r>
      <w:r w:rsidRPr="00B301EB">
        <w:rPr>
          <w:rFonts w:asciiTheme="minorHAnsi" w:hAnsiTheme="minorHAnsi" w:cstheme="minorHAnsi"/>
          <w:i/>
          <w:noProof/>
          <w:lang w:val="en-GB"/>
        </w:rPr>
        <w:t>, et al.</w:t>
      </w:r>
      <w:r w:rsidRPr="00B301EB">
        <w:rPr>
          <w:rFonts w:asciiTheme="minorHAnsi" w:hAnsiTheme="minorHAnsi" w:cstheme="minorHAnsi"/>
          <w:noProof/>
          <w:lang w:val="en-GB"/>
        </w:rPr>
        <w:t xml:space="preserve">, "A comparative analysis of current credit risk models," </w:t>
      </w:r>
      <w:r w:rsidRPr="00B301EB">
        <w:rPr>
          <w:rFonts w:asciiTheme="minorHAnsi" w:hAnsiTheme="minorHAnsi" w:cstheme="minorHAnsi"/>
          <w:i/>
          <w:noProof/>
          <w:lang w:val="en-GB"/>
        </w:rPr>
        <w:t xml:space="preserve">Journal of Banking &amp; Finance, </w:t>
      </w:r>
      <w:r w:rsidRPr="00B301EB">
        <w:rPr>
          <w:rFonts w:asciiTheme="minorHAnsi" w:hAnsiTheme="minorHAnsi" w:cstheme="minorHAnsi"/>
          <w:noProof/>
          <w:lang w:val="en-GB"/>
        </w:rPr>
        <w:t>vol. 24, pp. 59-117, 2000.</w:t>
      </w:r>
      <w:bookmarkEnd w:id="123"/>
    </w:p>
    <w:p w:rsidR="00385A4D" w:rsidRPr="00B301EB" w:rsidRDefault="00385A4D" w:rsidP="00385A4D">
      <w:pPr>
        <w:ind w:left="720" w:hanging="720"/>
        <w:jc w:val="both"/>
        <w:rPr>
          <w:rFonts w:asciiTheme="minorHAnsi" w:hAnsiTheme="minorHAnsi" w:cstheme="minorHAnsi"/>
          <w:noProof/>
          <w:lang w:val="en-GB"/>
        </w:rPr>
      </w:pPr>
      <w:bookmarkStart w:id="124" w:name="_ENREF_13"/>
      <w:r w:rsidRPr="00B301EB">
        <w:rPr>
          <w:rFonts w:asciiTheme="minorHAnsi" w:hAnsiTheme="minorHAnsi" w:cstheme="minorHAnsi"/>
          <w:noProof/>
          <w:lang w:val="en-GB"/>
        </w:rPr>
        <w:t>[13]</w:t>
      </w:r>
      <w:r w:rsidRPr="00B301EB">
        <w:rPr>
          <w:rFonts w:asciiTheme="minorHAnsi" w:hAnsiTheme="minorHAnsi" w:cstheme="minorHAnsi"/>
          <w:noProof/>
          <w:lang w:val="en-GB"/>
        </w:rPr>
        <w:tab/>
        <w:t xml:space="preserve">G. M. Gupton, Finger, C.C., Bhatia, M., </w:t>
      </w:r>
      <w:r w:rsidRPr="00B301EB">
        <w:rPr>
          <w:rFonts w:asciiTheme="minorHAnsi" w:hAnsiTheme="minorHAnsi" w:cstheme="minorHAnsi"/>
          <w:i/>
          <w:noProof/>
          <w:lang w:val="en-GB"/>
        </w:rPr>
        <w:t>CreditMetrics-Technical Document</w:t>
      </w:r>
      <w:r w:rsidRPr="00B301EB">
        <w:rPr>
          <w:rFonts w:asciiTheme="minorHAnsi" w:hAnsiTheme="minorHAnsi" w:cstheme="minorHAnsi"/>
          <w:noProof/>
          <w:lang w:val="en-GB"/>
        </w:rPr>
        <w:t>. New York: J.P. Morgan &amp; Co. Incorporated, 1997.</w:t>
      </w:r>
      <w:bookmarkEnd w:id="124"/>
    </w:p>
    <w:p w:rsidR="00385A4D" w:rsidRPr="00B301EB" w:rsidRDefault="00385A4D" w:rsidP="00385A4D">
      <w:pPr>
        <w:ind w:left="720" w:hanging="720"/>
        <w:jc w:val="both"/>
        <w:rPr>
          <w:rFonts w:asciiTheme="minorHAnsi" w:hAnsiTheme="minorHAnsi" w:cstheme="minorHAnsi"/>
          <w:noProof/>
          <w:lang w:val="en-GB"/>
        </w:rPr>
      </w:pPr>
      <w:bookmarkStart w:id="125" w:name="_ENREF_14"/>
      <w:r w:rsidRPr="00B301EB">
        <w:rPr>
          <w:rFonts w:asciiTheme="minorHAnsi" w:hAnsiTheme="minorHAnsi" w:cstheme="minorHAnsi"/>
          <w:noProof/>
          <w:lang w:val="en-GB"/>
        </w:rPr>
        <w:t>[14]</w:t>
      </w:r>
      <w:r w:rsidRPr="00B301EB">
        <w:rPr>
          <w:rFonts w:asciiTheme="minorHAnsi" w:hAnsiTheme="minorHAnsi" w:cstheme="minorHAnsi"/>
          <w:noProof/>
          <w:lang w:val="en-GB"/>
        </w:rPr>
        <w:tab/>
        <w:t xml:space="preserve">C. S. F. Products, </w:t>
      </w:r>
      <w:r w:rsidRPr="00B301EB">
        <w:rPr>
          <w:rFonts w:asciiTheme="minorHAnsi" w:hAnsiTheme="minorHAnsi" w:cstheme="minorHAnsi"/>
          <w:i/>
          <w:noProof/>
          <w:lang w:val="en-GB"/>
        </w:rPr>
        <w:t>CreditRisk+: A CreditRisk Management Framework</w:t>
      </w:r>
      <w:r w:rsidRPr="00B301EB">
        <w:rPr>
          <w:rFonts w:asciiTheme="minorHAnsi" w:hAnsiTheme="minorHAnsi" w:cstheme="minorHAnsi"/>
          <w:noProof/>
          <w:lang w:val="en-GB"/>
        </w:rPr>
        <w:t>. London, 1997.</w:t>
      </w:r>
      <w:bookmarkEnd w:id="125"/>
    </w:p>
    <w:p w:rsidR="00385A4D" w:rsidRPr="00B301EB" w:rsidRDefault="00385A4D" w:rsidP="00385A4D">
      <w:pPr>
        <w:ind w:left="720" w:hanging="720"/>
        <w:jc w:val="both"/>
        <w:rPr>
          <w:rFonts w:asciiTheme="minorHAnsi" w:hAnsiTheme="minorHAnsi" w:cstheme="minorHAnsi"/>
          <w:noProof/>
          <w:lang w:val="en-GB"/>
        </w:rPr>
      </w:pPr>
      <w:bookmarkStart w:id="126" w:name="_ENREF_15"/>
      <w:r w:rsidRPr="00B301EB">
        <w:rPr>
          <w:rFonts w:asciiTheme="minorHAnsi" w:hAnsiTheme="minorHAnsi" w:cstheme="minorHAnsi"/>
          <w:noProof/>
          <w:lang w:val="en-GB"/>
        </w:rPr>
        <w:t>[15]</w:t>
      </w:r>
      <w:r w:rsidRPr="00B301EB">
        <w:rPr>
          <w:rFonts w:asciiTheme="minorHAnsi" w:hAnsiTheme="minorHAnsi" w:cstheme="minorHAnsi"/>
          <w:noProof/>
          <w:lang w:val="en-GB"/>
        </w:rPr>
        <w:tab/>
        <w:t xml:space="preserve">D. J. Lucas, "Default correlation and credit analysis," </w:t>
      </w:r>
      <w:r w:rsidRPr="00B301EB">
        <w:rPr>
          <w:rFonts w:asciiTheme="minorHAnsi" w:hAnsiTheme="minorHAnsi" w:cstheme="minorHAnsi"/>
          <w:i/>
          <w:noProof/>
          <w:lang w:val="en-GB"/>
        </w:rPr>
        <w:t xml:space="preserve">Journal of Fixed Income, </w:t>
      </w:r>
      <w:r w:rsidRPr="00B301EB">
        <w:rPr>
          <w:rFonts w:asciiTheme="minorHAnsi" w:hAnsiTheme="minorHAnsi" w:cstheme="minorHAnsi"/>
          <w:noProof/>
          <w:lang w:val="en-GB"/>
        </w:rPr>
        <w:t>vol. 4, pp. 76-87, 1995.</w:t>
      </w:r>
      <w:bookmarkEnd w:id="126"/>
    </w:p>
    <w:p w:rsidR="00385A4D" w:rsidRPr="00B301EB" w:rsidRDefault="00385A4D" w:rsidP="00385A4D">
      <w:pPr>
        <w:ind w:left="720" w:hanging="720"/>
        <w:jc w:val="both"/>
        <w:rPr>
          <w:rFonts w:asciiTheme="minorHAnsi" w:hAnsiTheme="minorHAnsi" w:cstheme="minorHAnsi"/>
          <w:noProof/>
          <w:lang w:val="en-GB"/>
        </w:rPr>
      </w:pPr>
      <w:bookmarkStart w:id="127" w:name="_ENREF_16"/>
      <w:r w:rsidRPr="00B301EB">
        <w:rPr>
          <w:rFonts w:asciiTheme="minorHAnsi" w:hAnsiTheme="minorHAnsi" w:cstheme="minorHAnsi"/>
          <w:noProof/>
          <w:lang w:val="en-GB"/>
        </w:rPr>
        <w:t>[16]</w:t>
      </w:r>
      <w:r w:rsidRPr="00B301EB">
        <w:rPr>
          <w:rFonts w:asciiTheme="minorHAnsi" w:hAnsiTheme="minorHAnsi" w:cstheme="minorHAnsi"/>
          <w:noProof/>
          <w:lang w:val="en-GB"/>
        </w:rPr>
        <w:tab/>
        <w:t xml:space="preserve">C. Zhou, "An Analysis of Default Correlations and Multiple Defaults," </w:t>
      </w:r>
      <w:r w:rsidRPr="00B301EB">
        <w:rPr>
          <w:rFonts w:asciiTheme="minorHAnsi" w:hAnsiTheme="minorHAnsi" w:cstheme="minorHAnsi"/>
          <w:i/>
          <w:noProof/>
          <w:lang w:val="en-GB"/>
        </w:rPr>
        <w:t xml:space="preserve">The Review of Financial Studies, </w:t>
      </w:r>
      <w:r w:rsidRPr="00B301EB">
        <w:rPr>
          <w:rFonts w:asciiTheme="minorHAnsi" w:hAnsiTheme="minorHAnsi" w:cstheme="minorHAnsi"/>
          <w:noProof/>
          <w:lang w:val="en-GB"/>
        </w:rPr>
        <w:t>vol. 14, pp. 555-567, 2001.</w:t>
      </w:r>
      <w:bookmarkEnd w:id="127"/>
    </w:p>
    <w:p w:rsidR="00385A4D" w:rsidRPr="00B301EB" w:rsidRDefault="00385A4D" w:rsidP="00385A4D">
      <w:pPr>
        <w:ind w:left="720" w:hanging="720"/>
        <w:jc w:val="both"/>
        <w:rPr>
          <w:rFonts w:asciiTheme="minorHAnsi" w:hAnsiTheme="minorHAnsi" w:cstheme="minorHAnsi"/>
          <w:noProof/>
          <w:lang w:val="en-GB"/>
        </w:rPr>
      </w:pPr>
      <w:bookmarkStart w:id="128" w:name="_ENREF_17"/>
      <w:r w:rsidRPr="00B301EB">
        <w:rPr>
          <w:rFonts w:asciiTheme="minorHAnsi" w:hAnsiTheme="minorHAnsi" w:cstheme="minorHAnsi"/>
          <w:noProof/>
          <w:lang w:val="en-GB"/>
        </w:rPr>
        <w:t>[17]</w:t>
      </w:r>
      <w:r w:rsidRPr="00B301EB">
        <w:rPr>
          <w:rFonts w:asciiTheme="minorHAnsi" w:hAnsiTheme="minorHAnsi" w:cstheme="minorHAnsi"/>
          <w:noProof/>
          <w:lang w:val="en-GB"/>
        </w:rPr>
        <w:tab/>
        <w:t xml:space="preserve">R. C. Merton, "On the Pricing of Corporate Debt: The Risk Structure of Interest Rates," </w:t>
      </w:r>
      <w:r w:rsidRPr="00B301EB">
        <w:rPr>
          <w:rFonts w:asciiTheme="minorHAnsi" w:hAnsiTheme="minorHAnsi" w:cstheme="minorHAnsi"/>
          <w:i/>
          <w:noProof/>
          <w:lang w:val="en-GB"/>
        </w:rPr>
        <w:t xml:space="preserve">The Journal of Finance, </w:t>
      </w:r>
      <w:r w:rsidRPr="00B301EB">
        <w:rPr>
          <w:rFonts w:asciiTheme="minorHAnsi" w:hAnsiTheme="minorHAnsi" w:cstheme="minorHAnsi"/>
          <w:noProof/>
          <w:lang w:val="en-GB"/>
        </w:rPr>
        <w:t>vol. 29, pp. 449-470, 1974.</w:t>
      </w:r>
      <w:bookmarkEnd w:id="128"/>
    </w:p>
    <w:p w:rsidR="00385A4D" w:rsidRPr="00B301EB" w:rsidRDefault="00385A4D" w:rsidP="00385A4D">
      <w:pPr>
        <w:ind w:left="720" w:hanging="720"/>
        <w:jc w:val="both"/>
        <w:rPr>
          <w:rFonts w:asciiTheme="minorHAnsi" w:hAnsiTheme="minorHAnsi" w:cstheme="minorHAnsi"/>
          <w:noProof/>
          <w:lang w:val="en-GB"/>
        </w:rPr>
      </w:pPr>
      <w:bookmarkStart w:id="129" w:name="_ENREF_18"/>
      <w:r w:rsidRPr="00B301EB">
        <w:rPr>
          <w:rFonts w:asciiTheme="minorHAnsi" w:hAnsiTheme="minorHAnsi" w:cstheme="minorHAnsi"/>
          <w:noProof/>
          <w:lang w:val="en-GB"/>
        </w:rPr>
        <w:t>[18]</w:t>
      </w:r>
      <w:r w:rsidRPr="00B301EB">
        <w:rPr>
          <w:rFonts w:asciiTheme="minorHAnsi" w:hAnsiTheme="minorHAnsi" w:cstheme="minorHAnsi"/>
          <w:noProof/>
          <w:lang w:val="en-GB"/>
        </w:rPr>
        <w:tab/>
        <w:t xml:space="preserve">R. Y. Rubinstein and D. P. Kroese., </w:t>
      </w:r>
      <w:r w:rsidRPr="00B301EB">
        <w:rPr>
          <w:rFonts w:asciiTheme="minorHAnsi" w:hAnsiTheme="minorHAnsi" w:cstheme="minorHAnsi"/>
          <w:i/>
          <w:noProof/>
          <w:lang w:val="en-GB"/>
        </w:rPr>
        <w:t>Simulation and the Monte Carlo Method Second Edition</w:t>
      </w:r>
      <w:r w:rsidRPr="00B301EB">
        <w:rPr>
          <w:rFonts w:asciiTheme="minorHAnsi" w:hAnsiTheme="minorHAnsi" w:cstheme="minorHAnsi"/>
          <w:noProof/>
          <w:lang w:val="en-GB"/>
        </w:rPr>
        <w:t>. New York: John Wiley &amp; Sons, 2007.</w:t>
      </w:r>
      <w:bookmarkEnd w:id="129"/>
    </w:p>
    <w:p w:rsidR="00385A4D" w:rsidRPr="00B301EB" w:rsidRDefault="00385A4D" w:rsidP="00385A4D">
      <w:pPr>
        <w:ind w:left="720" w:hanging="720"/>
        <w:jc w:val="both"/>
        <w:rPr>
          <w:rFonts w:asciiTheme="minorHAnsi" w:hAnsiTheme="minorHAnsi" w:cstheme="minorHAnsi"/>
          <w:noProof/>
          <w:lang w:val="en-GB"/>
        </w:rPr>
      </w:pPr>
      <w:bookmarkStart w:id="130" w:name="_ENREF_19"/>
      <w:r w:rsidRPr="00B301EB">
        <w:rPr>
          <w:rFonts w:asciiTheme="minorHAnsi" w:hAnsiTheme="minorHAnsi" w:cstheme="minorHAnsi"/>
          <w:noProof/>
          <w:lang w:val="en-GB"/>
        </w:rPr>
        <w:t>[19]</w:t>
      </w:r>
      <w:r w:rsidRPr="00B301EB">
        <w:rPr>
          <w:rFonts w:asciiTheme="minorHAnsi" w:hAnsiTheme="minorHAnsi" w:cstheme="minorHAnsi"/>
          <w:noProof/>
          <w:lang w:val="en-GB"/>
        </w:rPr>
        <w:tab/>
        <w:t xml:space="preserve">P. J. Atzberger. </w:t>
      </w:r>
      <w:r w:rsidRPr="00B301EB">
        <w:rPr>
          <w:rFonts w:asciiTheme="minorHAnsi" w:hAnsiTheme="minorHAnsi" w:cstheme="minorHAnsi"/>
          <w:i/>
          <w:noProof/>
          <w:lang w:val="en-GB"/>
        </w:rPr>
        <w:t>Strategies for Improving the Efficiency of Monte-Carlo Methods</w:t>
      </w:r>
      <w:r w:rsidRPr="00B301EB">
        <w:rPr>
          <w:rFonts w:asciiTheme="minorHAnsi" w:hAnsiTheme="minorHAnsi" w:cstheme="minorHAnsi"/>
          <w:noProof/>
          <w:lang w:val="en-GB"/>
        </w:rPr>
        <w:t xml:space="preserve">. Available: </w:t>
      </w:r>
      <w:hyperlink r:id="rId64" w:history="1">
        <w:r w:rsidRPr="00B301EB">
          <w:rPr>
            <w:rStyle w:val="Hyperlink"/>
            <w:rFonts w:asciiTheme="minorHAnsi" w:hAnsiTheme="minorHAnsi" w:cstheme="minorHAnsi"/>
            <w:noProof/>
            <w:lang w:val="en-GB"/>
          </w:rPr>
          <w:t>http://www.math.ucsb.edu/~atzberg/finance/improvingMonteCarloMethods.pdf</w:t>
        </w:r>
        <w:bookmarkEnd w:id="130"/>
      </w:hyperlink>
    </w:p>
    <w:p w:rsidR="00385A4D" w:rsidRPr="00B301EB" w:rsidRDefault="00385A4D" w:rsidP="00385A4D">
      <w:pPr>
        <w:ind w:left="720" w:hanging="720"/>
        <w:jc w:val="both"/>
        <w:rPr>
          <w:rFonts w:asciiTheme="minorHAnsi" w:hAnsiTheme="minorHAnsi" w:cstheme="minorHAnsi"/>
          <w:noProof/>
          <w:lang w:val="en-GB"/>
        </w:rPr>
      </w:pPr>
      <w:bookmarkStart w:id="131" w:name="_ENREF_20"/>
      <w:r w:rsidRPr="00B301EB">
        <w:rPr>
          <w:rFonts w:asciiTheme="minorHAnsi" w:hAnsiTheme="minorHAnsi" w:cstheme="minorHAnsi"/>
          <w:noProof/>
          <w:lang w:val="en-GB"/>
        </w:rPr>
        <w:t>[20]</w:t>
      </w:r>
      <w:r w:rsidRPr="00B301EB">
        <w:rPr>
          <w:rFonts w:asciiTheme="minorHAnsi" w:hAnsiTheme="minorHAnsi" w:cstheme="minorHAnsi"/>
          <w:noProof/>
          <w:lang w:val="en-GB"/>
        </w:rPr>
        <w:tab/>
        <w:t>V. Tchistiakov</w:t>
      </w:r>
      <w:r w:rsidRPr="00B301EB">
        <w:rPr>
          <w:rFonts w:asciiTheme="minorHAnsi" w:hAnsiTheme="minorHAnsi" w:cstheme="minorHAnsi"/>
          <w:i/>
          <w:noProof/>
          <w:lang w:val="en-GB"/>
        </w:rPr>
        <w:t>, et al.</w:t>
      </w:r>
      <w:r w:rsidRPr="00B301EB">
        <w:rPr>
          <w:rFonts w:asciiTheme="minorHAnsi" w:hAnsiTheme="minorHAnsi" w:cstheme="minorHAnsi"/>
          <w:noProof/>
          <w:lang w:val="en-GB"/>
        </w:rPr>
        <w:t xml:space="preserve">, "A credit loss control variable," </w:t>
      </w:r>
      <w:r w:rsidRPr="00B301EB">
        <w:rPr>
          <w:rFonts w:asciiTheme="minorHAnsi" w:hAnsiTheme="minorHAnsi" w:cstheme="minorHAnsi"/>
          <w:i/>
          <w:noProof/>
          <w:lang w:val="en-GB"/>
        </w:rPr>
        <w:t xml:space="preserve">Risk (July), </w:t>
      </w:r>
      <w:r w:rsidRPr="00B301EB">
        <w:rPr>
          <w:rFonts w:asciiTheme="minorHAnsi" w:hAnsiTheme="minorHAnsi" w:cstheme="minorHAnsi"/>
          <w:noProof/>
          <w:lang w:val="en-GB"/>
        </w:rPr>
        <w:t>pp. 81-85, 2004.</w:t>
      </w:r>
      <w:bookmarkEnd w:id="131"/>
    </w:p>
    <w:p w:rsidR="00385A4D" w:rsidRPr="00B301EB" w:rsidRDefault="00385A4D" w:rsidP="00385A4D">
      <w:pPr>
        <w:ind w:left="720" w:hanging="720"/>
        <w:jc w:val="both"/>
        <w:rPr>
          <w:rFonts w:asciiTheme="minorHAnsi" w:hAnsiTheme="minorHAnsi" w:cstheme="minorHAnsi"/>
          <w:noProof/>
          <w:lang w:val="en-GB"/>
        </w:rPr>
      </w:pPr>
      <w:bookmarkStart w:id="132" w:name="_ENREF_21"/>
      <w:r w:rsidRPr="00B301EB">
        <w:rPr>
          <w:rFonts w:asciiTheme="minorHAnsi" w:hAnsiTheme="minorHAnsi" w:cstheme="minorHAnsi"/>
          <w:noProof/>
          <w:lang w:val="en-GB"/>
        </w:rPr>
        <w:t>[21]</w:t>
      </w:r>
      <w:r w:rsidRPr="00B301EB">
        <w:rPr>
          <w:rFonts w:asciiTheme="minorHAnsi" w:hAnsiTheme="minorHAnsi" w:cstheme="minorHAnsi"/>
          <w:noProof/>
          <w:lang w:val="en-GB"/>
        </w:rPr>
        <w:tab/>
        <w:t xml:space="preserve">J. C. C. Chan and D. P. Kroese, "Rare-event probability estimation with conditional Monte Carlo," </w:t>
      </w:r>
      <w:r w:rsidRPr="00B301EB">
        <w:rPr>
          <w:rFonts w:asciiTheme="minorHAnsi" w:hAnsiTheme="minorHAnsi" w:cstheme="minorHAnsi"/>
          <w:i/>
          <w:noProof/>
          <w:lang w:val="en-GB"/>
        </w:rPr>
        <w:t xml:space="preserve">Annals of Operations Research, </w:t>
      </w:r>
      <w:r w:rsidRPr="00B301EB">
        <w:rPr>
          <w:rFonts w:asciiTheme="minorHAnsi" w:hAnsiTheme="minorHAnsi" w:cstheme="minorHAnsi"/>
          <w:noProof/>
          <w:lang w:val="en-GB"/>
        </w:rPr>
        <w:t>vol. To appear, 2010.</w:t>
      </w:r>
      <w:bookmarkEnd w:id="132"/>
    </w:p>
    <w:p w:rsidR="00385A4D" w:rsidRPr="00B301EB" w:rsidRDefault="00385A4D" w:rsidP="00385A4D">
      <w:pPr>
        <w:ind w:left="720" w:hanging="720"/>
        <w:jc w:val="both"/>
        <w:rPr>
          <w:rFonts w:asciiTheme="minorHAnsi" w:hAnsiTheme="minorHAnsi" w:cstheme="minorHAnsi"/>
          <w:noProof/>
          <w:lang w:val="en-GB"/>
        </w:rPr>
      </w:pPr>
      <w:bookmarkStart w:id="133" w:name="_ENREF_22"/>
      <w:r w:rsidRPr="00B301EB">
        <w:rPr>
          <w:rFonts w:asciiTheme="minorHAnsi" w:hAnsiTheme="minorHAnsi" w:cstheme="minorHAnsi"/>
          <w:noProof/>
          <w:lang w:val="en-GB"/>
        </w:rPr>
        <w:t>[22]</w:t>
      </w:r>
      <w:r w:rsidRPr="00B301EB">
        <w:rPr>
          <w:rFonts w:asciiTheme="minorHAnsi" w:hAnsiTheme="minorHAnsi" w:cstheme="minorHAnsi"/>
          <w:noProof/>
          <w:lang w:val="en-GB"/>
        </w:rPr>
        <w:tab/>
        <w:t>S. Asmussen, and D.P. Kroese, "Improved algorithms for rare event simulation with heavy tails, Research Report," Department of Mathematical Sciences Aarhus University, Denmark, 2004.</w:t>
      </w:r>
      <w:bookmarkEnd w:id="133"/>
    </w:p>
    <w:p w:rsidR="00385A4D" w:rsidRPr="00B301EB" w:rsidRDefault="00385A4D" w:rsidP="00385A4D">
      <w:pPr>
        <w:ind w:left="720" w:hanging="720"/>
        <w:jc w:val="both"/>
        <w:rPr>
          <w:rFonts w:asciiTheme="minorHAnsi" w:hAnsiTheme="minorHAnsi" w:cstheme="minorHAnsi"/>
          <w:noProof/>
          <w:lang w:val="en-GB"/>
        </w:rPr>
      </w:pPr>
      <w:bookmarkStart w:id="134" w:name="_ENREF_23"/>
      <w:r w:rsidRPr="00B301EB">
        <w:rPr>
          <w:rFonts w:asciiTheme="minorHAnsi" w:hAnsiTheme="minorHAnsi" w:cstheme="minorHAnsi"/>
          <w:noProof/>
          <w:lang w:val="en-GB"/>
        </w:rPr>
        <w:lastRenderedPageBreak/>
        <w:t>[23]</w:t>
      </w:r>
      <w:r w:rsidRPr="00B301EB">
        <w:rPr>
          <w:rFonts w:asciiTheme="minorHAnsi" w:hAnsiTheme="minorHAnsi" w:cstheme="minorHAnsi"/>
          <w:noProof/>
          <w:lang w:val="en-GB"/>
        </w:rPr>
        <w:tab/>
        <w:t>P. Glasserman</w:t>
      </w:r>
      <w:r w:rsidRPr="00B301EB">
        <w:rPr>
          <w:rFonts w:asciiTheme="minorHAnsi" w:hAnsiTheme="minorHAnsi" w:cstheme="minorHAnsi"/>
          <w:i/>
          <w:noProof/>
          <w:lang w:val="en-GB"/>
        </w:rPr>
        <w:t>, et al.</w:t>
      </w:r>
      <w:r w:rsidRPr="00B301EB">
        <w:rPr>
          <w:rFonts w:asciiTheme="minorHAnsi" w:hAnsiTheme="minorHAnsi" w:cstheme="minorHAnsi"/>
          <w:noProof/>
          <w:lang w:val="en-GB"/>
        </w:rPr>
        <w:t xml:space="preserve">, "Variance Reduction Techniques for Estimating Value-at-Risk," </w:t>
      </w:r>
      <w:r w:rsidRPr="00B301EB">
        <w:rPr>
          <w:rFonts w:asciiTheme="minorHAnsi" w:hAnsiTheme="minorHAnsi" w:cstheme="minorHAnsi"/>
          <w:i/>
          <w:noProof/>
          <w:lang w:val="en-GB"/>
        </w:rPr>
        <w:t xml:space="preserve">Management Science, </w:t>
      </w:r>
      <w:r w:rsidRPr="00B301EB">
        <w:rPr>
          <w:rFonts w:asciiTheme="minorHAnsi" w:hAnsiTheme="minorHAnsi" w:cstheme="minorHAnsi"/>
          <w:noProof/>
          <w:lang w:val="en-GB"/>
        </w:rPr>
        <w:t>vol. 46, pp. 1349-1364, 2000.</w:t>
      </w:r>
      <w:bookmarkEnd w:id="134"/>
    </w:p>
    <w:p w:rsidR="00385A4D" w:rsidRPr="00B301EB" w:rsidRDefault="00385A4D" w:rsidP="00385A4D">
      <w:pPr>
        <w:ind w:left="720" w:hanging="720"/>
        <w:jc w:val="both"/>
        <w:rPr>
          <w:rFonts w:asciiTheme="minorHAnsi" w:hAnsiTheme="minorHAnsi" w:cstheme="minorHAnsi"/>
          <w:noProof/>
          <w:lang w:val="en-GB"/>
        </w:rPr>
      </w:pPr>
      <w:bookmarkStart w:id="135" w:name="_ENREF_24"/>
      <w:r w:rsidRPr="00B301EB">
        <w:rPr>
          <w:rFonts w:asciiTheme="minorHAnsi" w:hAnsiTheme="minorHAnsi" w:cstheme="minorHAnsi"/>
          <w:noProof/>
          <w:lang w:val="en-GB"/>
        </w:rPr>
        <w:t>[24]</w:t>
      </w:r>
      <w:r w:rsidRPr="00B301EB">
        <w:rPr>
          <w:rFonts w:asciiTheme="minorHAnsi" w:hAnsiTheme="minorHAnsi" w:cstheme="minorHAnsi"/>
          <w:noProof/>
          <w:lang w:val="en-GB"/>
        </w:rPr>
        <w:tab/>
        <w:t>R. Carmona</w:t>
      </w:r>
      <w:r w:rsidRPr="00B301EB">
        <w:rPr>
          <w:rFonts w:asciiTheme="minorHAnsi" w:hAnsiTheme="minorHAnsi" w:cstheme="minorHAnsi"/>
          <w:i/>
          <w:noProof/>
          <w:lang w:val="en-GB"/>
        </w:rPr>
        <w:t>, et al.</w:t>
      </w:r>
      <w:r w:rsidRPr="00B301EB">
        <w:rPr>
          <w:rFonts w:asciiTheme="minorHAnsi" w:hAnsiTheme="minorHAnsi" w:cstheme="minorHAnsi"/>
          <w:noProof/>
          <w:lang w:val="en-GB"/>
        </w:rPr>
        <w:t xml:space="preserve">, "Interacting particle systems for the computation of rare credit portfolio losses," </w:t>
      </w:r>
      <w:r w:rsidRPr="00B301EB">
        <w:rPr>
          <w:rFonts w:asciiTheme="minorHAnsi" w:hAnsiTheme="minorHAnsi" w:cstheme="minorHAnsi"/>
          <w:i/>
          <w:noProof/>
          <w:lang w:val="en-GB"/>
        </w:rPr>
        <w:t xml:space="preserve">Finance and Stochastics, </w:t>
      </w:r>
      <w:r w:rsidRPr="00B301EB">
        <w:rPr>
          <w:rFonts w:asciiTheme="minorHAnsi" w:hAnsiTheme="minorHAnsi" w:cstheme="minorHAnsi"/>
          <w:noProof/>
          <w:lang w:val="en-GB"/>
        </w:rPr>
        <w:t>vol. 13, pp. 613-633, 2009.</w:t>
      </w:r>
      <w:bookmarkEnd w:id="135"/>
    </w:p>
    <w:p w:rsidR="00385A4D" w:rsidRPr="00B301EB" w:rsidRDefault="00385A4D" w:rsidP="00385A4D">
      <w:pPr>
        <w:ind w:left="720" w:hanging="720"/>
        <w:jc w:val="both"/>
        <w:rPr>
          <w:rFonts w:asciiTheme="minorHAnsi" w:hAnsiTheme="minorHAnsi" w:cstheme="minorHAnsi"/>
          <w:noProof/>
          <w:lang w:val="en-GB"/>
        </w:rPr>
      </w:pPr>
      <w:bookmarkStart w:id="136" w:name="_ENREF_25"/>
      <w:r w:rsidRPr="00B301EB">
        <w:rPr>
          <w:rFonts w:asciiTheme="minorHAnsi" w:hAnsiTheme="minorHAnsi" w:cstheme="minorHAnsi"/>
          <w:noProof/>
          <w:lang w:val="en-GB"/>
        </w:rPr>
        <w:t>[25]</w:t>
      </w:r>
      <w:r w:rsidRPr="00B301EB">
        <w:rPr>
          <w:rFonts w:asciiTheme="minorHAnsi" w:hAnsiTheme="minorHAnsi" w:cstheme="minorHAnsi"/>
          <w:noProof/>
          <w:lang w:val="en-GB"/>
        </w:rPr>
        <w:tab/>
        <w:t xml:space="preserve">P. D. Moral and J. Garnier, "Genealogical Particle Analysis of Rare Events," </w:t>
      </w:r>
      <w:r w:rsidRPr="00B301EB">
        <w:rPr>
          <w:rFonts w:asciiTheme="minorHAnsi" w:hAnsiTheme="minorHAnsi" w:cstheme="minorHAnsi"/>
          <w:i/>
          <w:noProof/>
          <w:lang w:val="en-GB"/>
        </w:rPr>
        <w:t xml:space="preserve">The Annals of Applied Probability, </w:t>
      </w:r>
      <w:r w:rsidRPr="00B301EB">
        <w:rPr>
          <w:rFonts w:asciiTheme="minorHAnsi" w:hAnsiTheme="minorHAnsi" w:cstheme="minorHAnsi"/>
          <w:noProof/>
          <w:lang w:val="en-GB"/>
        </w:rPr>
        <w:t>vol. 15, pp. 2496-2534, 2005.</w:t>
      </w:r>
      <w:bookmarkEnd w:id="136"/>
    </w:p>
    <w:p w:rsidR="00385A4D" w:rsidRPr="00B301EB" w:rsidRDefault="00385A4D" w:rsidP="00385A4D">
      <w:pPr>
        <w:ind w:left="720" w:hanging="720"/>
        <w:jc w:val="both"/>
        <w:rPr>
          <w:rFonts w:asciiTheme="minorHAnsi" w:hAnsiTheme="minorHAnsi" w:cstheme="minorHAnsi"/>
          <w:noProof/>
          <w:lang w:val="en-GB"/>
        </w:rPr>
      </w:pPr>
      <w:bookmarkStart w:id="137" w:name="_ENREF_26"/>
      <w:r w:rsidRPr="00B301EB">
        <w:rPr>
          <w:rFonts w:asciiTheme="minorHAnsi" w:hAnsiTheme="minorHAnsi" w:cstheme="minorHAnsi"/>
          <w:noProof/>
          <w:lang w:val="en-GB"/>
        </w:rPr>
        <w:t>[26]</w:t>
      </w:r>
      <w:r w:rsidRPr="00B301EB">
        <w:rPr>
          <w:rFonts w:asciiTheme="minorHAnsi" w:hAnsiTheme="minorHAnsi" w:cstheme="minorHAnsi"/>
          <w:noProof/>
          <w:lang w:val="en-GB"/>
        </w:rPr>
        <w:tab/>
        <w:t>D. Creal, "A survey of sequential Monte Carlo methods for economics and finance," VU University Amsterdam, Faculty of Economics, Business Administration and Econometrics2009.</w:t>
      </w:r>
      <w:bookmarkEnd w:id="137"/>
    </w:p>
    <w:p w:rsidR="00385A4D" w:rsidRPr="00B301EB" w:rsidRDefault="00385A4D" w:rsidP="00385A4D">
      <w:pPr>
        <w:ind w:left="720" w:hanging="720"/>
        <w:jc w:val="both"/>
        <w:rPr>
          <w:rFonts w:asciiTheme="minorHAnsi" w:hAnsiTheme="minorHAnsi" w:cstheme="minorHAnsi"/>
          <w:noProof/>
          <w:lang w:val="en-GB"/>
        </w:rPr>
      </w:pPr>
      <w:bookmarkStart w:id="138" w:name="_ENREF_27"/>
      <w:r w:rsidRPr="00B301EB">
        <w:rPr>
          <w:rFonts w:asciiTheme="minorHAnsi" w:hAnsiTheme="minorHAnsi" w:cstheme="minorHAnsi"/>
          <w:noProof/>
          <w:lang w:val="en-GB"/>
        </w:rPr>
        <w:t>[27]</w:t>
      </w:r>
      <w:r w:rsidRPr="00B301EB">
        <w:rPr>
          <w:rFonts w:asciiTheme="minorHAnsi" w:hAnsiTheme="minorHAnsi" w:cstheme="minorHAnsi"/>
          <w:noProof/>
          <w:lang w:val="en-GB"/>
        </w:rPr>
        <w:tab/>
        <w:t>S. Deng</w:t>
      </w:r>
      <w:r w:rsidRPr="00B301EB">
        <w:rPr>
          <w:rFonts w:asciiTheme="minorHAnsi" w:hAnsiTheme="minorHAnsi" w:cstheme="minorHAnsi"/>
          <w:i/>
          <w:noProof/>
          <w:lang w:val="en-GB"/>
        </w:rPr>
        <w:t>, et al.</w:t>
      </w:r>
      <w:r w:rsidRPr="00B301EB">
        <w:rPr>
          <w:rFonts w:asciiTheme="minorHAnsi" w:hAnsiTheme="minorHAnsi" w:cstheme="minorHAnsi"/>
          <w:noProof/>
          <w:lang w:val="en-GB"/>
        </w:rPr>
        <w:t>, "Sequential Importance Sampling And Resampling for Dynamic Portfolio Credit Risk," 2010.</w:t>
      </w:r>
      <w:bookmarkEnd w:id="138"/>
    </w:p>
    <w:p w:rsidR="00385A4D" w:rsidRPr="00B301EB" w:rsidRDefault="00385A4D" w:rsidP="00385A4D">
      <w:pPr>
        <w:ind w:left="720" w:hanging="720"/>
        <w:jc w:val="both"/>
        <w:rPr>
          <w:rFonts w:asciiTheme="minorHAnsi" w:hAnsiTheme="minorHAnsi" w:cstheme="minorHAnsi"/>
          <w:noProof/>
          <w:lang w:val="en-GB"/>
        </w:rPr>
      </w:pPr>
      <w:bookmarkStart w:id="139" w:name="_ENREF_28"/>
      <w:r w:rsidRPr="00B301EB">
        <w:rPr>
          <w:rFonts w:asciiTheme="minorHAnsi" w:hAnsiTheme="minorHAnsi" w:cstheme="minorHAnsi"/>
          <w:noProof/>
          <w:lang w:val="en-GB"/>
        </w:rPr>
        <w:t>[28]</w:t>
      </w:r>
      <w:r w:rsidRPr="00B301EB">
        <w:rPr>
          <w:rFonts w:asciiTheme="minorHAnsi" w:hAnsiTheme="minorHAnsi" w:cstheme="minorHAnsi"/>
          <w:noProof/>
          <w:lang w:val="en-GB"/>
        </w:rPr>
        <w:tab/>
        <w:t xml:space="preserve">R. Y. Rubinstein and P. W. Glynn, "How to deal with the curse of dimensionality of likelihood ratios in Monte Carlo simulation," </w:t>
      </w:r>
      <w:r w:rsidRPr="00B301EB">
        <w:rPr>
          <w:rFonts w:asciiTheme="minorHAnsi" w:hAnsiTheme="minorHAnsi" w:cstheme="minorHAnsi"/>
          <w:i/>
          <w:noProof/>
          <w:lang w:val="en-GB"/>
        </w:rPr>
        <w:t xml:space="preserve">Stochastic Models, </w:t>
      </w:r>
      <w:r w:rsidRPr="00B301EB">
        <w:rPr>
          <w:rFonts w:asciiTheme="minorHAnsi" w:hAnsiTheme="minorHAnsi" w:cstheme="minorHAnsi"/>
          <w:noProof/>
          <w:lang w:val="en-GB"/>
        </w:rPr>
        <w:t>vol. 25, pp. 547 – 568, 2009.</w:t>
      </w:r>
      <w:bookmarkEnd w:id="139"/>
    </w:p>
    <w:p w:rsidR="00385A4D" w:rsidRPr="00B301EB" w:rsidRDefault="00385A4D" w:rsidP="00385A4D">
      <w:pPr>
        <w:ind w:left="720" w:hanging="720"/>
        <w:jc w:val="both"/>
        <w:rPr>
          <w:rFonts w:asciiTheme="minorHAnsi" w:hAnsiTheme="minorHAnsi" w:cstheme="minorHAnsi"/>
          <w:noProof/>
          <w:lang w:val="en-GB"/>
        </w:rPr>
      </w:pPr>
      <w:bookmarkStart w:id="140" w:name="_ENREF_29"/>
      <w:r w:rsidRPr="00B301EB">
        <w:rPr>
          <w:rFonts w:asciiTheme="minorHAnsi" w:hAnsiTheme="minorHAnsi" w:cstheme="minorHAnsi"/>
          <w:noProof/>
          <w:lang w:val="en-GB"/>
        </w:rPr>
        <w:t>[29]</w:t>
      </w:r>
      <w:r w:rsidRPr="00B301EB">
        <w:rPr>
          <w:rFonts w:asciiTheme="minorHAnsi" w:hAnsiTheme="minorHAnsi" w:cstheme="minorHAnsi"/>
          <w:noProof/>
          <w:lang w:val="en-GB"/>
        </w:rPr>
        <w:tab/>
        <w:t xml:space="preserve">P. Glasserman and J. Li, "Importance Sampling for Portfolio Credit Risk," </w:t>
      </w:r>
      <w:r w:rsidRPr="00B301EB">
        <w:rPr>
          <w:rFonts w:asciiTheme="minorHAnsi" w:hAnsiTheme="minorHAnsi" w:cstheme="minorHAnsi"/>
          <w:i/>
          <w:noProof/>
          <w:lang w:val="en-GB"/>
        </w:rPr>
        <w:t xml:space="preserve">Management Science, </w:t>
      </w:r>
      <w:r w:rsidRPr="00B301EB">
        <w:rPr>
          <w:rFonts w:asciiTheme="minorHAnsi" w:hAnsiTheme="minorHAnsi" w:cstheme="minorHAnsi"/>
          <w:noProof/>
          <w:lang w:val="en-GB"/>
        </w:rPr>
        <w:t>vol. 51, pp. 1643-1656, 2005.</w:t>
      </w:r>
      <w:bookmarkEnd w:id="140"/>
    </w:p>
    <w:p w:rsidR="00385A4D" w:rsidRPr="00B301EB" w:rsidRDefault="00385A4D" w:rsidP="00385A4D">
      <w:pPr>
        <w:ind w:left="720" w:hanging="720"/>
        <w:jc w:val="both"/>
        <w:rPr>
          <w:rFonts w:asciiTheme="minorHAnsi" w:hAnsiTheme="minorHAnsi" w:cstheme="minorHAnsi"/>
          <w:noProof/>
          <w:lang w:val="en-GB"/>
        </w:rPr>
      </w:pPr>
      <w:bookmarkStart w:id="141" w:name="_ENREF_30"/>
      <w:r w:rsidRPr="00B301EB">
        <w:rPr>
          <w:rFonts w:asciiTheme="minorHAnsi" w:hAnsiTheme="minorHAnsi" w:cstheme="minorHAnsi"/>
          <w:noProof/>
          <w:lang w:val="en-GB"/>
        </w:rPr>
        <w:t>[30]</w:t>
      </w:r>
      <w:r w:rsidRPr="00B301EB">
        <w:rPr>
          <w:rFonts w:asciiTheme="minorHAnsi" w:hAnsiTheme="minorHAnsi" w:cstheme="minorHAnsi"/>
          <w:noProof/>
          <w:lang w:val="en-GB"/>
        </w:rPr>
        <w:tab/>
        <w:t>P. Glasserman</w:t>
      </w:r>
      <w:r w:rsidRPr="00B301EB">
        <w:rPr>
          <w:rFonts w:asciiTheme="minorHAnsi" w:hAnsiTheme="minorHAnsi" w:cstheme="minorHAnsi"/>
          <w:i/>
          <w:noProof/>
          <w:lang w:val="en-GB"/>
        </w:rPr>
        <w:t>, et al.</w:t>
      </w:r>
      <w:r w:rsidRPr="00B301EB">
        <w:rPr>
          <w:rFonts w:asciiTheme="minorHAnsi" w:hAnsiTheme="minorHAnsi" w:cstheme="minorHAnsi"/>
          <w:noProof/>
          <w:lang w:val="en-GB"/>
        </w:rPr>
        <w:t xml:space="preserve">, "Fast Simulation of Multifactor Portfolio Credit Risk," </w:t>
      </w:r>
      <w:r w:rsidRPr="00B301EB">
        <w:rPr>
          <w:rFonts w:asciiTheme="minorHAnsi" w:hAnsiTheme="minorHAnsi" w:cstheme="minorHAnsi"/>
          <w:i/>
          <w:noProof/>
          <w:lang w:val="en-GB"/>
        </w:rPr>
        <w:t xml:space="preserve">Operations Research, </w:t>
      </w:r>
      <w:r w:rsidRPr="00B301EB">
        <w:rPr>
          <w:rFonts w:asciiTheme="minorHAnsi" w:hAnsiTheme="minorHAnsi" w:cstheme="minorHAnsi"/>
          <w:noProof/>
          <w:lang w:val="en-GB"/>
        </w:rPr>
        <w:t>vol. 56, pp. 1200-1217, 2008.</w:t>
      </w:r>
      <w:bookmarkEnd w:id="141"/>
    </w:p>
    <w:p w:rsidR="00385A4D" w:rsidRPr="00B301EB" w:rsidRDefault="00385A4D" w:rsidP="00385A4D">
      <w:pPr>
        <w:ind w:left="720" w:hanging="720"/>
        <w:jc w:val="both"/>
        <w:rPr>
          <w:rFonts w:asciiTheme="minorHAnsi" w:hAnsiTheme="minorHAnsi" w:cstheme="minorHAnsi"/>
          <w:noProof/>
          <w:lang w:val="en-GB"/>
        </w:rPr>
      </w:pPr>
      <w:bookmarkStart w:id="142" w:name="_ENREF_31"/>
      <w:r w:rsidRPr="00B301EB">
        <w:rPr>
          <w:rFonts w:asciiTheme="minorHAnsi" w:hAnsiTheme="minorHAnsi" w:cstheme="minorHAnsi"/>
          <w:noProof/>
          <w:lang w:val="en-GB"/>
        </w:rPr>
        <w:t>[31]</w:t>
      </w:r>
      <w:r w:rsidRPr="00B301EB">
        <w:rPr>
          <w:rFonts w:asciiTheme="minorHAnsi" w:hAnsiTheme="minorHAnsi" w:cstheme="minorHAnsi"/>
          <w:noProof/>
          <w:lang w:val="en-GB"/>
        </w:rPr>
        <w:tab/>
        <w:t>D. Egloff</w:t>
      </w:r>
      <w:r w:rsidRPr="00B301EB">
        <w:rPr>
          <w:rFonts w:asciiTheme="minorHAnsi" w:hAnsiTheme="minorHAnsi" w:cstheme="minorHAnsi"/>
          <w:i/>
          <w:noProof/>
          <w:lang w:val="en-GB"/>
        </w:rPr>
        <w:t>, et al.</w:t>
      </w:r>
      <w:r w:rsidRPr="00B301EB">
        <w:rPr>
          <w:rFonts w:asciiTheme="minorHAnsi" w:hAnsiTheme="minorHAnsi" w:cstheme="minorHAnsi"/>
          <w:noProof/>
          <w:lang w:val="en-GB"/>
        </w:rPr>
        <w:t xml:space="preserve">, "Optimal Importance Sampling for Credit Portfolios with Stochastic Approximation " Available at SSRN: </w:t>
      </w:r>
      <w:hyperlink r:id="rId65" w:history="1">
        <w:r w:rsidRPr="00B301EB">
          <w:rPr>
            <w:rStyle w:val="Hyperlink"/>
            <w:rFonts w:asciiTheme="minorHAnsi" w:hAnsiTheme="minorHAnsi" w:cstheme="minorHAnsi"/>
            <w:noProof/>
            <w:lang w:val="en-GB"/>
          </w:rPr>
          <w:t>http://ssrn.com/abstract=6934412005</w:t>
        </w:r>
      </w:hyperlink>
      <w:r w:rsidRPr="00B301EB">
        <w:rPr>
          <w:rFonts w:asciiTheme="minorHAnsi" w:hAnsiTheme="minorHAnsi" w:cstheme="minorHAnsi"/>
          <w:noProof/>
          <w:lang w:val="en-GB"/>
        </w:rPr>
        <w:t xml:space="preserve"> 2005.</w:t>
      </w:r>
      <w:bookmarkEnd w:id="142"/>
    </w:p>
    <w:p w:rsidR="00385A4D" w:rsidRPr="00B301EB" w:rsidRDefault="00385A4D" w:rsidP="00385A4D">
      <w:pPr>
        <w:ind w:left="720" w:hanging="720"/>
        <w:jc w:val="both"/>
        <w:rPr>
          <w:rFonts w:asciiTheme="minorHAnsi" w:hAnsiTheme="minorHAnsi" w:cstheme="minorHAnsi"/>
          <w:noProof/>
          <w:lang w:val="en-GB"/>
        </w:rPr>
      </w:pPr>
      <w:bookmarkStart w:id="143" w:name="_ENREF_32"/>
      <w:r w:rsidRPr="00B301EB">
        <w:rPr>
          <w:rFonts w:asciiTheme="minorHAnsi" w:hAnsiTheme="minorHAnsi" w:cstheme="minorHAnsi"/>
          <w:noProof/>
          <w:lang w:val="en-GB"/>
        </w:rPr>
        <w:t>[32]</w:t>
      </w:r>
      <w:r w:rsidRPr="00B301EB">
        <w:rPr>
          <w:rFonts w:asciiTheme="minorHAnsi" w:hAnsiTheme="minorHAnsi" w:cstheme="minorHAnsi"/>
          <w:noProof/>
          <w:lang w:val="en-GB"/>
        </w:rPr>
        <w:tab/>
        <w:t>S. Asmussen</w:t>
      </w:r>
      <w:r w:rsidRPr="00B301EB">
        <w:rPr>
          <w:rFonts w:asciiTheme="minorHAnsi" w:hAnsiTheme="minorHAnsi" w:cstheme="minorHAnsi"/>
          <w:i/>
          <w:noProof/>
          <w:lang w:val="en-GB"/>
        </w:rPr>
        <w:t>, et al.</w:t>
      </w:r>
      <w:r w:rsidRPr="00B301EB">
        <w:rPr>
          <w:rFonts w:asciiTheme="minorHAnsi" w:hAnsiTheme="minorHAnsi" w:cstheme="minorHAnsi"/>
          <w:noProof/>
          <w:lang w:val="en-GB"/>
        </w:rPr>
        <w:t xml:space="preserve">, "Heavy Tails, Importance Sampling and Cross Entropy," </w:t>
      </w:r>
      <w:r w:rsidRPr="00B301EB">
        <w:rPr>
          <w:rFonts w:asciiTheme="minorHAnsi" w:hAnsiTheme="minorHAnsi" w:cstheme="minorHAnsi"/>
          <w:i/>
          <w:noProof/>
          <w:lang w:val="en-GB"/>
        </w:rPr>
        <w:t xml:space="preserve">Stochastic Models, </w:t>
      </w:r>
      <w:r w:rsidRPr="00B301EB">
        <w:rPr>
          <w:rFonts w:asciiTheme="minorHAnsi" w:hAnsiTheme="minorHAnsi" w:cstheme="minorHAnsi"/>
          <w:noProof/>
          <w:lang w:val="en-GB"/>
        </w:rPr>
        <w:t>vol. 21, pp. 57-76, 2005.</w:t>
      </w:r>
      <w:bookmarkEnd w:id="143"/>
    </w:p>
    <w:p w:rsidR="00385A4D" w:rsidRPr="00B301EB" w:rsidRDefault="00385A4D" w:rsidP="00385A4D">
      <w:pPr>
        <w:ind w:left="720" w:hanging="720"/>
        <w:jc w:val="both"/>
        <w:rPr>
          <w:rFonts w:asciiTheme="minorHAnsi" w:hAnsiTheme="minorHAnsi" w:cstheme="minorHAnsi"/>
          <w:noProof/>
          <w:lang w:val="en-GB"/>
        </w:rPr>
      </w:pPr>
      <w:bookmarkStart w:id="144" w:name="_ENREF_33"/>
      <w:r w:rsidRPr="00B301EB">
        <w:rPr>
          <w:rFonts w:asciiTheme="minorHAnsi" w:hAnsiTheme="minorHAnsi" w:cstheme="minorHAnsi"/>
          <w:noProof/>
          <w:lang w:val="en-GB"/>
        </w:rPr>
        <w:t>[33]</w:t>
      </w:r>
      <w:r w:rsidRPr="00B301EB">
        <w:rPr>
          <w:rFonts w:asciiTheme="minorHAnsi" w:hAnsiTheme="minorHAnsi" w:cstheme="minorHAnsi"/>
          <w:noProof/>
          <w:lang w:val="en-GB"/>
        </w:rPr>
        <w:tab/>
        <w:t xml:space="preserve">J. C. C. Chan and D. P. Kroese, </w:t>
      </w:r>
      <w:r w:rsidRPr="00B301EB">
        <w:rPr>
          <w:rFonts w:asciiTheme="minorHAnsi" w:hAnsiTheme="minorHAnsi" w:cstheme="minorHAnsi"/>
          <w:i/>
          <w:noProof/>
          <w:lang w:val="en-GB"/>
        </w:rPr>
        <w:t>Improved Cross-Entropy Method for Estimation</w:t>
      </w:r>
      <w:r w:rsidRPr="00B301EB">
        <w:rPr>
          <w:rFonts w:asciiTheme="minorHAnsi" w:hAnsiTheme="minorHAnsi" w:cstheme="minorHAnsi"/>
          <w:noProof/>
          <w:lang w:val="en-GB"/>
        </w:rPr>
        <w:t>: School of Economics, University of Queensland, 2010.</w:t>
      </w:r>
      <w:bookmarkEnd w:id="144"/>
    </w:p>
    <w:p w:rsidR="00385A4D" w:rsidRPr="00B301EB" w:rsidRDefault="00385A4D" w:rsidP="00385A4D">
      <w:pPr>
        <w:ind w:left="720" w:hanging="720"/>
        <w:jc w:val="both"/>
        <w:rPr>
          <w:rFonts w:asciiTheme="minorHAnsi" w:hAnsiTheme="minorHAnsi" w:cstheme="minorHAnsi"/>
          <w:noProof/>
          <w:lang w:val="en-GB"/>
        </w:rPr>
      </w:pPr>
      <w:bookmarkStart w:id="145" w:name="_ENREF_34"/>
      <w:r w:rsidRPr="00B301EB">
        <w:rPr>
          <w:rFonts w:asciiTheme="minorHAnsi" w:hAnsiTheme="minorHAnsi" w:cstheme="minorHAnsi"/>
          <w:noProof/>
          <w:lang w:val="en-GB"/>
        </w:rPr>
        <w:t>[34]</w:t>
      </w:r>
      <w:r w:rsidRPr="00B301EB">
        <w:rPr>
          <w:rFonts w:asciiTheme="minorHAnsi" w:hAnsiTheme="minorHAnsi" w:cstheme="minorHAnsi"/>
          <w:noProof/>
          <w:lang w:val="en-GB"/>
        </w:rPr>
        <w:tab/>
        <w:t xml:space="preserve">Markit. (2011, 10 January 2012). </w:t>
      </w:r>
      <w:r w:rsidRPr="00B301EB">
        <w:rPr>
          <w:rFonts w:asciiTheme="minorHAnsi" w:hAnsiTheme="minorHAnsi" w:cstheme="minorHAnsi"/>
          <w:i/>
          <w:noProof/>
          <w:lang w:val="en-GB"/>
        </w:rPr>
        <w:t>Markit iTraxx Europe Series 16 Final Membership List</w:t>
      </w:r>
      <w:r w:rsidRPr="00B301EB">
        <w:rPr>
          <w:rFonts w:asciiTheme="minorHAnsi" w:hAnsiTheme="minorHAnsi" w:cstheme="minorHAnsi"/>
          <w:noProof/>
          <w:lang w:val="en-GB"/>
        </w:rPr>
        <w:t xml:space="preserve">. Available: </w:t>
      </w:r>
      <w:hyperlink r:id="rId66" w:history="1">
        <w:r w:rsidRPr="00B301EB">
          <w:rPr>
            <w:rStyle w:val="Hyperlink"/>
            <w:rFonts w:asciiTheme="minorHAnsi" w:hAnsiTheme="minorHAnsi" w:cstheme="minorHAnsi"/>
            <w:noProof/>
            <w:lang w:val="en-GB"/>
          </w:rPr>
          <w:t>http://www.markit.com/assets/en/docs/products/data/indices/credit-and-loan-indices/iTraxx/Markit%20iTraxx%20Europe%20Final%20List%20Series%2016.pdf</w:t>
        </w:r>
        <w:bookmarkEnd w:id="145"/>
      </w:hyperlink>
    </w:p>
    <w:p w:rsidR="00385A4D" w:rsidRPr="00B301EB" w:rsidRDefault="00385A4D" w:rsidP="00385A4D">
      <w:pPr>
        <w:ind w:left="720" w:hanging="720"/>
        <w:jc w:val="both"/>
        <w:rPr>
          <w:rFonts w:asciiTheme="minorHAnsi" w:hAnsiTheme="minorHAnsi" w:cstheme="minorHAnsi"/>
          <w:noProof/>
          <w:lang w:val="en-GB"/>
        </w:rPr>
      </w:pPr>
      <w:bookmarkStart w:id="146" w:name="_ENREF_35"/>
      <w:r w:rsidRPr="00B301EB">
        <w:rPr>
          <w:rFonts w:asciiTheme="minorHAnsi" w:hAnsiTheme="minorHAnsi" w:cstheme="minorHAnsi"/>
          <w:noProof/>
          <w:lang w:val="en-GB"/>
        </w:rPr>
        <w:t>[35]</w:t>
      </w:r>
      <w:r w:rsidRPr="00B301EB">
        <w:rPr>
          <w:rFonts w:asciiTheme="minorHAnsi" w:hAnsiTheme="minorHAnsi" w:cstheme="minorHAnsi"/>
          <w:noProof/>
          <w:lang w:val="en-GB"/>
        </w:rPr>
        <w:tab/>
        <w:t xml:space="preserve">N. M. R. Rafat Khan. (2011, 10 January 2012). </w:t>
      </w:r>
      <w:r w:rsidRPr="00B301EB">
        <w:rPr>
          <w:rFonts w:asciiTheme="minorHAnsi" w:hAnsiTheme="minorHAnsi" w:cstheme="minorHAnsi"/>
          <w:i/>
          <w:noProof/>
          <w:lang w:val="en-GB"/>
        </w:rPr>
        <w:t>2010 Annual Global Corporate Default Study And Rating Transitions</w:t>
      </w:r>
      <w:r w:rsidRPr="00B301EB">
        <w:rPr>
          <w:rFonts w:asciiTheme="minorHAnsi" w:hAnsiTheme="minorHAnsi" w:cstheme="minorHAnsi"/>
          <w:noProof/>
          <w:lang w:val="en-GB"/>
        </w:rPr>
        <w:t xml:space="preserve">. Available: </w:t>
      </w:r>
      <w:hyperlink r:id="rId67" w:history="1">
        <w:r w:rsidRPr="00B301EB">
          <w:rPr>
            <w:rStyle w:val="Hyperlink"/>
            <w:rFonts w:asciiTheme="minorHAnsi" w:hAnsiTheme="minorHAnsi" w:cstheme="minorHAnsi"/>
            <w:noProof/>
            <w:lang w:val="en-GB"/>
          </w:rPr>
          <w:t>http://www.standardandpoors.com/ratings/articles/en/us/?assetID=1245302234237</w:t>
        </w:r>
        <w:bookmarkEnd w:id="146"/>
      </w:hyperlink>
    </w:p>
    <w:p w:rsidR="00385A4D" w:rsidRPr="00B301EB" w:rsidRDefault="00385A4D" w:rsidP="00385A4D">
      <w:pPr>
        <w:ind w:left="720" w:hanging="720"/>
        <w:jc w:val="both"/>
        <w:rPr>
          <w:rFonts w:asciiTheme="minorHAnsi" w:hAnsiTheme="minorHAnsi" w:cstheme="minorHAnsi"/>
          <w:noProof/>
          <w:lang w:val="en-GB"/>
        </w:rPr>
      </w:pPr>
      <w:bookmarkStart w:id="147" w:name="_ENREF_36"/>
      <w:r w:rsidRPr="00B301EB">
        <w:rPr>
          <w:rFonts w:asciiTheme="minorHAnsi" w:hAnsiTheme="minorHAnsi" w:cstheme="minorHAnsi"/>
          <w:noProof/>
          <w:lang w:val="en-GB"/>
        </w:rPr>
        <w:t>[36]</w:t>
      </w:r>
      <w:r w:rsidRPr="00B301EB">
        <w:rPr>
          <w:rFonts w:asciiTheme="minorHAnsi" w:hAnsiTheme="minorHAnsi" w:cstheme="minorHAnsi"/>
          <w:noProof/>
          <w:lang w:val="en-GB"/>
        </w:rPr>
        <w:tab/>
        <w:t>W. J. Morokoff, "An importance sampling method for portfolios of credit risky assets," presented at the Proceedings of the 36th conference on Winter simulation, Washington, D.C., 2004.</w:t>
      </w:r>
      <w:bookmarkEnd w:id="147"/>
    </w:p>
    <w:p w:rsidR="00385A4D" w:rsidRPr="00B301EB" w:rsidRDefault="00385A4D" w:rsidP="00385A4D">
      <w:pPr>
        <w:ind w:left="720" w:hanging="720"/>
        <w:jc w:val="both"/>
        <w:rPr>
          <w:rFonts w:asciiTheme="minorHAnsi" w:hAnsiTheme="minorHAnsi" w:cstheme="minorHAnsi"/>
          <w:noProof/>
          <w:lang w:val="en-GB"/>
        </w:rPr>
      </w:pPr>
      <w:bookmarkStart w:id="148" w:name="_ENREF_37"/>
      <w:r w:rsidRPr="00B301EB">
        <w:rPr>
          <w:rFonts w:asciiTheme="minorHAnsi" w:hAnsiTheme="minorHAnsi" w:cstheme="minorHAnsi"/>
          <w:noProof/>
          <w:lang w:val="en-GB"/>
        </w:rPr>
        <w:t>[37]</w:t>
      </w:r>
      <w:r w:rsidRPr="00B301EB">
        <w:rPr>
          <w:rFonts w:asciiTheme="minorHAnsi" w:hAnsiTheme="minorHAnsi" w:cstheme="minorHAnsi"/>
          <w:noProof/>
          <w:lang w:val="en-GB"/>
        </w:rPr>
        <w:tab/>
        <w:t xml:space="preserve">S. Juneja, "Estimating tail probabilities of heavy tailed distributions with asymptotically zero relative error," </w:t>
      </w:r>
      <w:r w:rsidRPr="00B301EB">
        <w:rPr>
          <w:rFonts w:asciiTheme="minorHAnsi" w:hAnsiTheme="minorHAnsi" w:cstheme="minorHAnsi"/>
          <w:i/>
          <w:noProof/>
          <w:lang w:val="en-GB"/>
        </w:rPr>
        <w:t xml:space="preserve">Queueing Systems, </w:t>
      </w:r>
      <w:r w:rsidRPr="00B301EB">
        <w:rPr>
          <w:rFonts w:asciiTheme="minorHAnsi" w:hAnsiTheme="minorHAnsi" w:cstheme="minorHAnsi"/>
          <w:noProof/>
          <w:lang w:val="en-GB"/>
        </w:rPr>
        <w:t>vol. 57, pp. 115-127, 2007.</w:t>
      </w:r>
      <w:bookmarkEnd w:id="148"/>
    </w:p>
    <w:p w:rsidR="00385A4D" w:rsidRPr="00B301EB" w:rsidRDefault="00385A4D" w:rsidP="00385A4D">
      <w:pPr>
        <w:ind w:left="720" w:hanging="720"/>
        <w:jc w:val="both"/>
        <w:rPr>
          <w:rFonts w:asciiTheme="minorHAnsi" w:hAnsiTheme="minorHAnsi" w:cstheme="minorHAnsi"/>
          <w:noProof/>
          <w:lang w:val="en-GB"/>
        </w:rPr>
      </w:pPr>
      <w:bookmarkStart w:id="149" w:name="_ENREF_38"/>
      <w:r w:rsidRPr="00B301EB">
        <w:rPr>
          <w:rFonts w:asciiTheme="minorHAnsi" w:hAnsiTheme="minorHAnsi" w:cstheme="minorHAnsi"/>
          <w:noProof/>
          <w:lang w:val="en-GB"/>
        </w:rPr>
        <w:t>[38]</w:t>
      </w:r>
      <w:r w:rsidRPr="00B301EB">
        <w:rPr>
          <w:rFonts w:asciiTheme="minorHAnsi" w:hAnsiTheme="minorHAnsi" w:cstheme="minorHAnsi"/>
          <w:noProof/>
          <w:lang w:val="en-GB"/>
        </w:rPr>
        <w:tab/>
        <w:t xml:space="preserve">P. Heidelberger, "Fast simulation of rare events in queueing and reliability models," </w:t>
      </w:r>
      <w:r w:rsidRPr="00B301EB">
        <w:rPr>
          <w:rFonts w:asciiTheme="minorHAnsi" w:hAnsiTheme="minorHAnsi" w:cstheme="minorHAnsi"/>
          <w:i/>
          <w:noProof/>
          <w:lang w:val="en-GB"/>
        </w:rPr>
        <w:t xml:space="preserve">ACM Trans. Model. Comput. Simul., </w:t>
      </w:r>
      <w:r w:rsidRPr="00B301EB">
        <w:rPr>
          <w:rFonts w:asciiTheme="minorHAnsi" w:hAnsiTheme="minorHAnsi" w:cstheme="minorHAnsi"/>
          <w:noProof/>
          <w:lang w:val="en-GB"/>
        </w:rPr>
        <w:t>vol. 5, pp. 43-85, 1995.</w:t>
      </w:r>
      <w:bookmarkEnd w:id="149"/>
    </w:p>
    <w:p w:rsidR="00385A4D" w:rsidRPr="00B301EB" w:rsidRDefault="00385A4D" w:rsidP="00385A4D">
      <w:pPr>
        <w:ind w:left="720" w:hanging="720"/>
        <w:jc w:val="both"/>
        <w:rPr>
          <w:rFonts w:asciiTheme="minorHAnsi" w:hAnsiTheme="minorHAnsi" w:cstheme="minorHAnsi"/>
          <w:noProof/>
          <w:lang w:val="en-GB"/>
        </w:rPr>
      </w:pPr>
      <w:bookmarkStart w:id="150" w:name="_ENREF_39"/>
      <w:r w:rsidRPr="00B301EB">
        <w:rPr>
          <w:rFonts w:asciiTheme="minorHAnsi" w:hAnsiTheme="minorHAnsi" w:cstheme="minorHAnsi"/>
          <w:noProof/>
          <w:lang w:val="en-GB"/>
        </w:rPr>
        <w:t>[39]</w:t>
      </w:r>
      <w:r w:rsidRPr="00B301EB">
        <w:rPr>
          <w:rFonts w:asciiTheme="minorHAnsi" w:hAnsiTheme="minorHAnsi" w:cstheme="minorHAnsi"/>
          <w:noProof/>
          <w:lang w:val="en-GB"/>
        </w:rPr>
        <w:tab/>
        <w:t>K. P. Hui</w:t>
      </w:r>
      <w:r w:rsidRPr="00B301EB">
        <w:rPr>
          <w:rFonts w:asciiTheme="minorHAnsi" w:hAnsiTheme="minorHAnsi" w:cstheme="minorHAnsi"/>
          <w:i/>
          <w:noProof/>
          <w:lang w:val="en-GB"/>
        </w:rPr>
        <w:t>, et al.</w:t>
      </w:r>
      <w:r w:rsidRPr="00B301EB">
        <w:rPr>
          <w:rFonts w:asciiTheme="minorHAnsi" w:hAnsiTheme="minorHAnsi" w:cstheme="minorHAnsi"/>
          <w:noProof/>
          <w:lang w:val="en-GB"/>
        </w:rPr>
        <w:t xml:space="preserve">, "The Cross-Entropy Method for Network Reliability Estimation," </w:t>
      </w:r>
      <w:r w:rsidRPr="00B301EB">
        <w:rPr>
          <w:rFonts w:asciiTheme="minorHAnsi" w:hAnsiTheme="minorHAnsi" w:cstheme="minorHAnsi"/>
          <w:i/>
          <w:noProof/>
          <w:lang w:val="en-GB"/>
        </w:rPr>
        <w:t xml:space="preserve">Annals of Operations Research, </w:t>
      </w:r>
      <w:r w:rsidRPr="00B301EB">
        <w:rPr>
          <w:rFonts w:asciiTheme="minorHAnsi" w:hAnsiTheme="minorHAnsi" w:cstheme="minorHAnsi"/>
          <w:noProof/>
          <w:lang w:val="en-GB"/>
        </w:rPr>
        <w:t>vol. 134, pp. 101-118, 2005.</w:t>
      </w:r>
      <w:bookmarkEnd w:id="150"/>
    </w:p>
    <w:p w:rsidR="00385A4D" w:rsidRPr="00B301EB" w:rsidRDefault="00385A4D" w:rsidP="00385A4D">
      <w:pPr>
        <w:ind w:left="720" w:hanging="720"/>
        <w:jc w:val="both"/>
        <w:rPr>
          <w:rFonts w:asciiTheme="minorHAnsi" w:hAnsiTheme="minorHAnsi" w:cstheme="minorHAnsi"/>
          <w:noProof/>
          <w:lang w:val="en-GB"/>
        </w:rPr>
      </w:pPr>
      <w:bookmarkStart w:id="151" w:name="_ENREF_40"/>
      <w:r w:rsidRPr="00B301EB">
        <w:rPr>
          <w:rFonts w:asciiTheme="minorHAnsi" w:hAnsiTheme="minorHAnsi" w:cstheme="minorHAnsi"/>
          <w:noProof/>
          <w:lang w:val="en-GB"/>
        </w:rPr>
        <w:t>[40]</w:t>
      </w:r>
      <w:r w:rsidRPr="00B301EB">
        <w:rPr>
          <w:rFonts w:asciiTheme="minorHAnsi" w:hAnsiTheme="minorHAnsi" w:cstheme="minorHAnsi"/>
          <w:noProof/>
          <w:lang w:val="en-GB"/>
        </w:rPr>
        <w:tab/>
        <w:t>M. Kalkbrener</w:t>
      </w:r>
      <w:r w:rsidRPr="00B301EB">
        <w:rPr>
          <w:rFonts w:asciiTheme="minorHAnsi" w:hAnsiTheme="minorHAnsi" w:cstheme="minorHAnsi"/>
          <w:i/>
          <w:noProof/>
          <w:lang w:val="en-GB"/>
        </w:rPr>
        <w:t>, et al.</w:t>
      </w:r>
      <w:r w:rsidRPr="00B301EB">
        <w:rPr>
          <w:rFonts w:asciiTheme="minorHAnsi" w:hAnsiTheme="minorHAnsi" w:cstheme="minorHAnsi"/>
          <w:noProof/>
          <w:lang w:val="en-GB"/>
        </w:rPr>
        <w:t>, "Sensible and efficient capital allocation for credit portfolios," Deutsche Bank AG, 2003.</w:t>
      </w:r>
      <w:bookmarkEnd w:id="151"/>
    </w:p>
    <w:p w:rsidR="00385A4D" w:rsidRPr="00B301EB" w:rsidRDefault="00385A4D" w:rsidP="00385A4D">
      <w:pPr>
        <w:ind w:left="720" w:hanging="720"/>
        <w:jc w:val="both"/>
        <w:rPr>
          <w:rFonts w:asciiTheme="minorHAnsi" w:hAnsiTheme="minorHAnsi" w:cstheme="minorHAnsi"/>
          <w:noProof/>
          <w:lang w:val="en-GB"/>
        </w:rPr>
      </w:pPr>
      <w:bookmarkStart w:id="152" w:name="_ENREF_41"/>
      <w:r w:rsidRPr="00B301EB">
        <w:rPr>
          <w:rFonts w:asciiTheme="minorHAnsi" w:hAnsiTheme="minorHAnsi" w:cstheme="minorHAnsi"/>
          <w:noProof/>
          <w:lang w:val="en-GB"/>
        </w:rPr>
        <w:t>[41]</w:t>
      </w:r>
      <w:r w:rsidRPr="00B301EB">
        <w:rPr>
          <w:rFonts w:asciiTheme="minorHAnsi" w:hAnsiTheme="minorHAnsi" w:cstheme="minorHAnsi"/>
          <w:noProof/>
          <w:lang w:val="en-GB"/>
        </w:rPr>
        <w:tab/>
        <w:t>Z. I. Botev</w:t>
      </w:r>
      <w:r w:rsidRPr="00B301EB">
        <w:rPr>
          <w:rFonts w:asciiTheme="minorHAnsi" w:hAnsiTheme="minorHAnsi" w:cstheme="minorHAnsi"/>
          <w:i/>
          <w:noProof/>
          <w:lang w:val="en-GB"/>
        </w:rPr>
        <w:t>, et al.</w:t>
      </w:r>
      <w:r w:rsidRPr="00B301EB">
        <w:rPr>
          <w:rFonts w:asciiTheme="minorHAnsi" w:hAnsiTheme="minorHAnsi" w:cstheme="minorHAnsi"/>
          <w:noProof/>
          <w:lang w:val="en-GB"/>
        </w:rPr>
        <w:t xml:space="preserve">, "Generalized Cross-entropy Methods with Applications to Rare-event Simulation and Optimization," </w:t>
      </w:r>
      <w:r w:rsidRPr="00B301EB">
        <w:rPr>
          <w:rFonts w:asciiTheme="minorHAnsi" w:hAnsiTheme="minorHAnsi" w:cstheme="minorHAnsi"/>
          <w:i/>
          <w:noProof/>
          <w:lang w:val="en-GB"/>
        </w:rPr>
        <w:t xml:space="preserve">Simulation, </w:t>
      </w:r>
      <w:r w:rsidRPr="00B301EB">
        <w:rPr>
          <w:rFonts w:asciiTheme="minorHAnsi" w:hAnsiTheme="minorHAnsi" w:cstheme="minorHAnsi"/>
          <w:noProof/>
          <w:lang w:val="en-GB"/>
        </w:rPr>
        <w:t>vol. 83, pp. 785-806, 2007.</w:t>
      </w:r>
      <w:bookmarkEnd w:id="152"/>
    </w:p>
    <w:p w:rsidR="000C742C" w:rsidRPr="00B301EB" w:rsidRDefault="00385A4D" w:rsidP="00BC1D68">
      <w:pPr>
        <w:jc w:val="both"/>
        <w:rPr>
          <w:rFonts w:asciiTheme="minorHAnsi" w:hAnsiTheme="minorHAnsi" w:cstheme="minorHAnsi"/>
          <w:noProof/>
          <w:lang w:val="en-GB"/>
        </w:rPr>
      </w:pPr>
      <w:r w:rsidRPr="00B301EB">
        <w:rPr>
          <w:rFonts w:asciiTheme="minorHAnsi" w:hAnsiTheme="minorHAnsi" w:cstheme="minorHAnsi"/>
          <w:lang w:val="en-GB"/>
        </w:rPr>
        <w:fldChar w:fldCharType="end"/>
      </w:r>
    </w:p>
    <w:p w:rsidR="000C742C" w:rsidRPr="00B301EB" w:rsidRDefault="000C742C" w:rsidP="00D10388">
      <w:pPr>
        <w:jc w:val="both"/>
        <w:rPr>
          <w:rFonts w:asciiTheme="minorHAnsi" w:hAnsiTheme="minorHAnsi" w:cstheme="minorHAnsi"/>
          <w:lang w:val="en-GB"/>
        </w:rPr>
      </w:pPr>
    </w:p>
    <w:p w:rsidR="000C742C" w:rsidRPr="00B301EB" w:rsidRDefault="000C742C" w:rsidP="00C55B66">
      <w:pPr>
        <w:pStyle w:val="StyleHeading114pt"/>
        <w:numPr>
          <w:ilvl w:val="0"/>
          <w:numId w:val="0"/>
        </w:numPr>
        <w:jc w:val="both"/>
        <w:rPr>
          <w:rFonts w:asciiTheme="minorHAnsi" w:hAnsiTheme="minorHAnsi" w:cstheme="minorHAnsi"/>
          <w:lang w:val="en-GB"/>
        </w:rPr>
      </w:pPr>
      <w:r w:rsidRPr="00B301EB">
        <w:rPr>
          <w:rFonts w:asciiTheme="minorHAnsi" w:hAnsiTheme="minorHAnsi" w:cstheme="minorHAnsi"/>
          <w:lang w:val="en-GB"/>
        </w:rPr>
        <w:br w:type="page"/>
      </w:r>
      <w:bookmarkStart w:id="153" w:name="_Toc316587141"/>
      <w:r w:rsidRPr="00B301EB">
        <w:rPr>
          <w:rFonts w:asciiTheme="minorHAnsi" w:hAnsiTheme="minorHAnsi" w:cstheme="minorHAnsi"/>
          <w:lang w:val="en-GB"/>
        </w:rPr>
        <w:lastRenderedPageBreak/>
        <w:t>Appendix A:  Acronyms</w:t>
      </w:r>
      <w:bookmarkEnd w:id="153"/>
    </w:p>
    <w:p w:rsidR="000C742C" w:rsidRPr="00B301EB" w:rsidRDefault="000C742C" w:rsidP="00C55B66">
      <w:pPr>
        <w:jc w:val="both"/>
        <w:rPr>
          <w:rFonts w:asciiTheme="minorHAnsi" w:eastAsia="PMingLiU" w:hAnsiTheme="minorHAnsi" w:cstheme="minorHAnsi"/>
          <w:i/>
          <w:iCs/>
          <w:lang w:val="en-GB" w:eastAsia="zh-TW"/>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5580"/>
      </w:tblGrid>
      <w:tr w:rsidR="000C742C" w:rsidRPr="00B301EB" w:rsidTr="00282A11">
        <w:tc>
          <w:tcPr>
            <w:tcW w:w="2268" w:type="dxa"/>
          </w:tcPr>
          <w:p w:rsidR="000C742C" w:rsidRPr="00B301EB" w:rsidRDefault="000C742C" w:rsidP="00282A11">
            <w:pPr>
              <w:jc w:val="both"/>
              <w:rPr>
                <w:rFonts w:asciiTheme="minorHAnsi" w:eastAsia="PMingLiU" w:hAnsiTheme="minorHAnsi" w:cstheme="minorHAnsi"/>
                <w:lang w:val="en-GB" w:eastAsia="zh-TW"/>
              </w:rPr>
            </w:pPr>
            <w:proofErr w:type="spellStart"/>
            <w:r w:rsidRPr="00B301EB">
              <w:rPr>
                <w:rFonts w:asciiTheme="minorHAnsi" w:eastAsia="PMingLiU" w:hAnsiTheme="minorHAnsi" w:cstheme="minorHAnsi"/>
                <w:lang w:val="en-GB" w:eastAsia="zh-TW"/>
              </w:rPr>
              <w:t>cdf</w:t>
            </w:r>
            <w:proofErr w:type="spellEnd"/>
          </w:p>
        </w:tc>
        <w:tc>
          <w:tcPr>
            <w:tcW w:w="5580" w:type="dxa"/>
          </w:tcPr>
          <w:p w:rsidR="000C742C" w:rsidRPr="00B301EB" w:rsidRDefault="000C742C" w:rsidP="00282A11">
            <w:pPr>
              <w:jc w:val="both"/>
              <w:rPr>
                <w:rFonts w:asciiTheme="minorHAnsi" w:eastAsia="PMingLiU" w:hAnsiTheme="minorHAnsi" w:cstheme="minorHAnsi"/>
                <w:lang w:val="en-GB" w:eastAsia="zh-TW"/>
              </w:rPr>
            </w:pPr>
            <w:r w:rsidRPr="00B301EB">
              <w:rPr>
                <w:rFonts w:asciiTheme="minorHAnsi" w:eastAsia="PMingLiU" w:hAnsiTheme="minorHAnsi" w:cstheme="minorHAnsi"/>
                <w:lang w:val="en-GB" w:eastAsia="zh-TW"/>
              </w:rPr>
              <w:t>cumulative density function</w:t>
            </w:r>
          </w:p>
        </w:tc>
      </w:tr>
      <w:tr w:rsidR="000C742C" w:rsidRPr="00B301EB" w:rsidTr="00282A11">
        <w:tc>
          <w:tcPr>
            <w:tcW w:w="2268" w:type="dxa"/>
          </w:tcPr>
          <w:p w:rsidR="000C742C" w:rsidRPr="00B301EB" w:rsidRDefault="000C742C" w:rsidP="00282A11">
            <w:pPr>
              <w:jc w:val="both"/>
              <w:rPr>
                <w:rFonts w:asciiTheme="minorHAnsi" w:eastAsia="PMingLiU" w:hAnsiTheme="minorHAnsi" w:cstheme="minorHAnsi"/>
                <w:lang w:val="en-GB" w:eastAsia="zh-TW"/>
              </w:rPr>
            </w:pPr>
            <w:r w:rsidRPr="00B301EB">
              <w:rPr>
                <w:rFonts w:asciiTheme="minorHAnsi" w:eastAsia="PMingLiU" w:hAnsiTheme="minorHAnsi" w:cstheme="minorHAnsi"/>
                <w:lang w:val="en-GB" w:eastAsia="zh-TW"/>
              </w:rPr>
              <w:t>CE</w:t>
            </w:r>
          </w:p>
        </w:tc>
        <w:tc>
          <w:tcPr>
            <w:tcW w:w="5580" w:type="dxa"/>
          </w:tcPr>
          <w:p w:rsidR="000C742C" w:rsidRPr="00B301EB" w:rsidRDefault="000C742C" w:rsidP="00282A11">
            <w:pPr>
              <w:jc w:val="both"/>
              <w:rPr>
                <w:rFonts w:asciiTheme="minorHAnsi" w:eastAsia="PMingLiU" w:hAnsiTheme="minorHAnsi" w:cstheme="minorHAnsi"/>
                <w:lang w:val="en-GB" w:eastAsia="zh-TW"/>
              </w:rPr>
            </w:pPr>
            <w:r w:rsidRPr="00B301EB">
              <w:rPr>
                <w:rFonts w:asciiTheme="minorHAnsi" w:eastAsia="PMingLiU" w:hAnsiTheme="minorHAnsi" w:cstheme="minorHAnsi"/>
                <w:lang w:val="en-GB" w:eastAsia="zh-TW"/>
              </w:rPr>
              <w:t>Cross Entropy</w:t>
            </w:r>
          </w:p>
        </w:tc>
      </w:tr>
      <w:tr w:rsidR="000C742C" w:rsidRPr="00B301EB" w:rsidTr="00282A11">
        <w:tc>
          <w:tcPr>
            <w:tcW w:w="2268" w:type="dxa"/>
          </w:tcPr>
          <w:p w:rsidR="000C742C" w:rsidRPr="00B301EB" w:rsidRDefault="000C742C" w:rsidP="00282A11">
            <w:pPr>
              <w:jc w:val="both"/>
              <w:rPr>
                <w:rFonts w:asciiTheme="minorHAnsi" w:eastAsia="PMingLiU" w:hAnsiTheme="minorHAnsi" w:cstheme="minorHAnsi"/>
                <w:lang w:val="en-GB" w:eastAsia="zh-TW"/>
              </w:rPr>
            </w:pPr>
            <w:r w:rsidRPr="00B301EB">
              <w:rPr>
                <w:rFonts w:asciiTheme="minorHAnsi" w:eastAsia="PMingLiU" w:hAnsiTheme="minorHAnsi" w:cstheme="minorHAnsi"/>
                <w:lang w:val="en-GB" w:eastAsia="zh-TW"/>
              </w:rPr>
              <w:t>EAD</w:t>
            </w:r>
          </w:p>
        </w:tc>
        <w:tc>
          <w:tcPr>
            <w:tcW w:w="5580" w:type="dxa"/>
          </w:tcPr>
          <w:p w:rsidR="000C742C" w:rsidRPr="00B301EB" w:rsidRDefault="000C742C" w:rsidP="00282A11">
            <w:pPr>
              <w:jc w:val="both"/>
              <w:rPr>
                <w:rFonts w:asciiTheme="minorHAnsi" w:eastAsia="PMingLiU" w:hAnsiTheme="minorHAnsi" w:cstheme="minorHAnsi"/>
                <w:lang w:val="en-GB" w:eastAsia="zh-TW"/>
              </w:rPr>
            </w:pPr>
            <w:r w:rsidRPr="00B301EB">
              <w:rPr>
                <w:rFonts w:asciiTheme="minorHAnsi" w:eastAsia="PMingLiU" w:hAnsiTheme="minorHAnsi" w:cstheme="minorHAnsi"/>
                <w:lang w:val="en-GB" w:eastAsia="zh-TW"/>
              </w:rPr>
              <w:t>Exposure at Default</w:t>
            </w:r>
          </w:p>
        </w:tc>
      </w:tr>
      <w:tr w:rsidR="000C742C" w:rsidRPr="00B301EB" w:rsidTr="00282A11">
        <w:tc>
          <w:tcPr>
            <w:tcW w:w="2268" w:type="dxa"/>
          </w:tcPr>
          <w:p w:rsidR="000C742C" w:rsidRPr="00B301EB" w:rsidRDefault="000C742C" w:rsidP="00282A11">
            <w:pPr>
              <w:jc w:val="both"/>
              <w:rPr>
                <w:rFonts w:asciiTheme="minorHAnsi" w:eastAsia="PMingLiU" w:hAnsiTheme="minorHAnsi" w:cstheme="minorHAnsi"/>
                <w:lang w:val="en-GB" w:eastAsia="zh-TW"/>
              </w:rPr>
            </w:pPr>
            <w:proofErr w:type="spellStart"/>
            <w:r w:rsidRPr="00B301EB">
              <w:rPr>
                <w:rFonts w:asciiTheme="minorHAnsi" w:eastAsia="PMingLiU" w:hAnsiTheme="minorHAnsi" w:cstheme="minorHAnsi"/>
                <w:lang w:val="en-GB" w:eastAsia="zh-TW"/>
              </w:rPr>
              <w:t>iid</w:t>
            </w:r>
            <w:proofErr w:type="spellEnd"/>
          </w:p>
        </w:tc>
        <w:tc>
          <w:tcPr>
            <w:tcW w:w="5580" w:type="dxa"/>
          </w:tcPr>
          <w:p w:rsidR="000C742C" w:rsidRPr="00B301EB" w:rsidRDefault="000C742C" w:rsidP="00282A11">
            <w:pPr>
              <w:jc w:val="both"/>
              <w:rPr>
                <w:rFonts w:asciiTheme="minorHAnsi" w:eastAsia="PMingLiU" w:hAnsiTheme="minorHAnsi" w:cstheme="minorHAnsi"/>
                <w:lang w:val="en-GB" w:eastAsia="zh-TW"/>
              </w:rPr>
            </w:pPr>
            <w:r w:rsidRPr="00B301EB">
              <w:rPr>
                <w:rFonts w:asciiTheme="minorHAnsi" w:eastAsia="PMingLiU" w:hAnsiTheme="minorHAnsi" w:cstheme="minorHAnsi"/>
                <w:lang w:val="en-GB" w:eastAsia="zh-TW"/>
              </w:rPr>
              <w:t>independent and identically distributed</w:t>
            </w:r>
          </w:p>
        </w:tc>
      </w:tr>
      <w:tr w:rsidR="000C742C" w:rsidRPr="00B301EB" w:rsidTr="00282A11">
        <w:tc>
          <w:tcPr>
            <w:tcW w:w="2268" w:type="dxa"/>
          </w:tcPr>
          <w:p w:rsidR="000C742C" w:rsidRPr="00B301EB" w:rsidRDefault="000C742C" w:rsidP="00282A11">
            <w:pPr>
              <w:jc w:val="both"/>
              <w:rPr>
                <w:rFonts w:asciiTheme="minorHAnsi" w:eastAsia="PMingLiU" w:hAnsiTheme="minorHAnsi" w:cstheme="minorHAnsi"/>
                <w:lang w:val="en-GB" w:eastAsia="zh-TW"/>
              </w:rPr>
            </w:pPr>
            <w:r w:rsidRPr="00B301EB">
              <w:rPr>
                <w:rFonts w:asciiTheme="minorHAnsi" w:eastAsia="PMingLiU" w:hAnsiTheme="minorHAnsi" w:cstheme="minorHAnsi"/>
                <w:lang w:val="en-GB" w:eastAsia="zh-TW"/>
              </w:rPr>
              <w:t>IS</w:t>
            </w:r>
          </w:p>
        </w:tc>
        <w:tc>
          <w:tcPr>
            <w:tcW w:w="5580" w:type="dxa"/>
          </w:tcPr>
          <w:p w:rsidR="000C742C" w:rsidRPr="00B301EB" w:rsidRDefault="000C742C" w:rsidP="00282A11">
            <w:pPr>
              <w:jc w:val="both"/>
              <w:rPr>
                <w:rFonts w:asciiTheme="minorHAnsi" w:eastAsia="PMingLiU" w:hAnsiTheme="minorHAnsi" w:cstheme="minorHAnsi"/>
                <w:lang w:val="en-GB" w:eastAsia="zh-TW"/>
              </w:rPr>
            </w:pPr>
            <w:r w:rsidRPr="00B301EB">
              <w:rPr>
                <w:rFonts w:asciiTheme="minorHAnsi" w:eastAsia="PMingLiU" w:hAnsiTheme="minorHAnsi" w:cstheme="minorHAnsi"/>
                <w:lang w:val="en-GB" w:eastAsia="zh-TW"/>
              </w:rPr>
              <w:t>Importance Sampling</w:t>
            </w:r>
          </w:p>
        </w:tc>
      </w:tr>
      <w:tr w:rsidR="000C742C" w:rsidRPr="00B301EB" w:rsidTr="00282A11">
        <w:tc>
          <w:tcPr>
            <w:tcW w:w="2268" w:type="dxa"/>
          </w:tcPr>
          <w:p w:rsidR="000C742C" w:rsidRPr="00B301EB" w:rsidRDefault="000C742C" w:rsidP="00282A11">
            <w:pPr>
              <w:jc w:val="both"/>
              <w:rPr>
                <w:rFonts w:asciiTheme="minorHAnsi" w:eastAsia="PMingLiU" w:hAnsiTheme="minorHAnsi" w:cstheme="minorHAnsi"/>
                <w:lang w:val="en-GB" w:eastAsia="zh-TW"/>
              </w:rPr>
            </w:pPr>
            <w:r w:rsidRPr="00B301EB">
              <w:rPr>
                <w:rFonts w:asciiTheme="minorHAnsi" w:eastAsia="PMingLiU" w:hAnsiTheme="minorHAnsi" w:cstheme="minorHAnsi"/>
                <w:lang w:val="en-GB" w:eastAsia="zh-TW"/>
              </w:rPr>
              <w:t>LGD</w:t>
            </w:r>
          </w:p>
        </w:tc>
        <w:tc>
          <w:tcPr>
            <w:tcW w:w="5580" w:type="dxa"/>
          </w:tcPr>
          <w:p w:rsidR="000C742C" w:rsidRPr="00B301EB" w:rsidRDefault="000C742C" w:rsidP="00282A11">
            <w:pPr>
              <w:jc w:val="both"/>
              <w:rPr>
                <w:rFonts w:asciiTheme="minorHAnsi" w:eastAsia="PMingLiU" w:hAnsiTheme="minorHAnsi" w:cstheme="minorHAnsi"/>
                <w:lang w:val="en-GB" w:eastAsia="zh-TW"/>
              </w:rPr>
            </w:pPr>
            <w:r w:rsidRPr="00B301EB">
              <w:rPr>
                <w:rFonts w:asciiTheme="minorHAnsi" w:eastAsia="PMingLiU" w:hAnsiTheme="minorHAnsi" w:cstheme="minorHAnsi"/>
                <w:lang w:val="en-GB" w:eastAsia="zh-TW"/>
              </w:rPr>
              <w:t>Loss Given Default</w:t>
            </w:r>
          </w:p>
        </w:tc>
      </w:tr>
      <w:tr w:rsidR="000C742C" w:rsidRPr="00B301EB" w:rsidTr="00282A11">
        <w:tc>
          <w:tcPr>
            <w:tcW w:w="2268" w:type="dxa"/>
          </w:tcPr>
          <w:p w:rsidR="000C742C" w:rsidRPr="00B301EB" w:rsidRDefault="000C742C" w:rsidP="00282A11">
            <w:pPr>
              <w:jc w:val="both"/>
              <w:rPr>
                <w:rFonts w:asciiTheme="minorHAnsi" w:eastAsia="PMingLiU" w:hAnsiTheme="minorHAnsi" w:cstheme="minorHAnsi"/>
                <w:lang w:val="en-GB" w:eastAsia="zh-TW"/>
              </w:rPr>
            </w:pPr>
            <w:r w:rsidRPr="00B301EB">
              <w:rPr>
                <w:rFonts w:asciiTheme="minorHAnsi" w:eastAsia="PMingLiU" w:hAnsiTheme="minorHAnsi" w:cstheme="minorHAnsi"/>
                <w:lang w:val="en-GB" w:eastAsia="zh-TW"/>
              </w:rPr>
              <w:t>LR</w:t>
            </w:r>
          </w:p>
        </w:tc>
        <w:tc>
          <w:tcPr>
            <w:tcW w:w="5580" w:type="dxa"/>
          </w:tcPr>
          <w:p w:rsidR="000C742C" w:rsidRPr="00B301EB" w:rsidRDefault="000C742C" w:rsidP="00282A11">
            <w:pPr>
              <w:jc w:val="both"/>
              <w:rPr>
                <w:rFonts w:asciiTheme="minorHAnsi" w:eastAsia="PMingLiU" w:hAnsiTheme="minorHAnsi" w:cstheme="minorHAnsi"/>
                <w:lang w:val="en-GB" w:eastAsia="zh-TW"/>
              </w:rPr>
            </w:pPr>
            <w:r w:rsidRPr="00B301EB">
              <w:rPr>
                <w:rFonts w:asciiTheme="minorHAnsi" w:eastAsia="PMingLiU" w:hAnsiTheme="minorHAnsi" w:cstheme="minorHAnsi"/>
                <w:lang w:val="en-GB" w:eastAsia="zh-TW"/>
              </w:rPr>
              <w:t>Likelihood Ratio</w:t>
            </w:r>
          </w:p>
        </w:tc>
      </w:tr>
      <w:tr w:rsidR="000C742C" w:rsidRPr="00B301EB" w:rsidTr="00282A11">
        <w:tc>
          <w:tcPr>
            <w:tcW w:w="2268" w:type="dxa"/>
          </w:tcPr>
          <w:p w:rsidR="000C742C" w:rsidRPr="00B301EB" w:rsidRDefault="000C742C" w:rsidP="00282A11">
            <w:pPr>
              <w:jc w:val="both"/>
              <w:rPr>
                <w:rFonts w:asciiTheme="minorHAnsi" w:eastAsia="PMingLiU" w:hAnsiTheme="minorHAnsi" w:cstheme="minorHAnsi"/>
                <w:lang w:val="en-GB" w:eastAsia="zh-TW"/>
              </w:rPr>
            </w:pPr>
            <w:r w:rsidRPr="00B301EB">
              <w:rPr>
                <w:rFonts w:asciiTheme="minorHAnsi" w:eastAsia="PMingLiU" w:hAnsiTheme="minorHAnsi" w:cstheme="minorHAnsi"/>
                <w:lang w:val="en-GB" w:eastAsia="zh-TW"/>
              </w:rPr>
              <w:t>MC</w:t>
            </w:r>
          </w:p>
        </w:tc>
        <w:tc>
          <w:tcPr>
            <w:tcW w:w="5580" w:type="dxa"/>
          </w:tcPr>
          <w:p w:rsidR="000C742C" w:rsidRPr="00B301EB" w:rsidRDefault="000C742C" w:rsidP="00282A11">
            <w:pPr>
              <w:jc w:val="both"/>
              <w:rPr>
                <w:rFonts w:asciiTheme="minorHAnsi" w:eastAsia="PMingLiU" w:hAnsiTheme="minorHAnsi" w:cstheme="minorHAnsi"/>
                <w:lang w:val="en-GB" w:eastAsia="zh-TW"/>
              </w:rPr>
            </w:pPr>
            <w:r w:rsidRPr="00B301EB">
              <w:rPr>
                <w:rFonts w:asciiTheme="minorHAnsi" w:eastAsia="PMingLiU" w:hAnsiTheme="minorHAnsi" w:cstheme="minorHAnsi"/>
                <w:lang w:val="en-GB" w:eastAsia="zh-TW"/>
              </w:rPr>
              <w:t>Monte Carlo</w:t>
            </w:r>
          </w:p>
        </w:tc>
      </w:tr>
      <w:tr w:rsidR="000C742C" w:rsidRPr="00B301EB" w:rsidTr="00282A11">
        <w:tc>
          <w:tcPr>
            <w:tcW w:w="2268" w:type="dxa"/>
          </w:tcPr>
          <w:p w:rsidR="000C742C" w:rsidRPr="00B301EB" w:rsidRDefault="000C742C" w:rsidP="00282A11">
            <w:pPr>
              <w:jc w:val="both"/>
              <w:rPr>
                <w:rFonts w:asciiTheme="minorHAnsi" w:eastAsia="PMingLiU" w:hAnsiTheme="minorHAnsi" w:cstheme="minorHAnsi"/>
                <w:lang w:val="en-GB" w:eastAsia="zh-TW"/>
              </w:rPr>
            </w:pPr>
            <w:r w:rsidRPr="00B301EB">
              <w:rPr>
                <w:rFonts w:asciiTheme="minorHAnsi" w:eastAsia="PMingLiU" w:hAnsiTheme="minorHAnsi" w:cstheme="minorHAnsi"/>
                <w:lang w:val="en-GB" w:eastAsia="zh-TW"/>
              </w:rPr>
              <w:t>PD</w:t>
            </w:r>
          </w:p>
        </w:tc>
        <w:tc>
          <w:tcPr>
            <w:tcW w:w="5580" w:type="dxa"/>
          </w:tcPr>
          <w:p w:rsidR="000C742C" w:rsidRPr="00B301EB" w:rsidRDefault="000C742C" w:rsidP="00282A11">
            <w:pPr>
              <w:jc w:val="both"/>
              <w:rPr>
                <w:rFonts w:asciiTheme="minorHAnsi" w:eastAsia="PMingLiU" w:hAnsiTheme="minorHAnsi" w:cstheme="minorHAnsi"/>
                <w:lang w:val="en-GB" w:eastAsia="zh-TW"/>
              </w:rPr>
            </w:pPr>
            <w:r w:rsidRPr="00B301EB">
              <w:rPr>
                <w:rFonts w:asciiTheme="minorHAnsi" w:eastAsia="PMingLiU" w:hAnsiTheme="minorHAnsi" w:cstheme="minorHAnsi"/>
                <w:lang w:val="en-GB" w:eastAsia="zh-TW"/>
              </w:rPr>
              <w:t>Probability of Default</w:t>
            </w:r>
          </w:p>
        </w:tc>
      </w:tr>
      <w:tr w:rsidR="000C742C" w:rsidRPr="00B301EB" w:rsidTr="00282A11">
        <w:tc>
          <w:tcPr>
            <w:tcW w:w="2268" w:type="dxa"/>
          </w:tcPr>
          <w:p w:rsidR="000C742C" w:rsidRPr="00B301EB" w:rsidRDefault="000C742C" w:rsidP="00282A11">
            <w:pPr>
              <w:jc w:val="both"/>
              <w:rPr>
                <w:rFonts w:asciiTheme="minorHAnsi" w:eastAsia="PMingLiU" w:hAnsiTheme="minorHAnsi" w:cstheme="minorHAnsi"/>
                <w:lang w:val="en-GB" w:eastAsia="zh-TW"/>
              </w:rPr>
            </w:pPr>
            <w:proofErr w:type="spellStart"/>
            <w:r w:rsidRPr="00B301EB">
              <w:rPr>
                <w:rFonts w:asciiTheme="minorHAnsi" w:eastAsia="PMingLiU" w:hAnsiTheme="minorHAnsi" w:cstheme="minorHAnsi"/>
                <w:lang w:val="en-GB" w:eastAsia="zh-TW"/>
              </w:rPr>
              <w:t>pdf</w:t>
            </w:r>
            <w:proofErr w:type="spellEnd"/>
          </w:p>
        </w:tc>
        <w:tc>
          <w:tcPr>
            <w:tcW w:w="5580" w:type="dxa"/>
          </w:tcPr>
          <w:p w:rsidR="000C742C" w:rsidRPr="00B301EB" w:rsidRDefault="000C742C" w:rsidP="00282A11">
            <w:pPr>
              <w:jc w:val="both"/>
              <w:rPr>
                <w:rFonts w:asciiTheme="minorHAnsi" w:eastAsia="PMingLiU" w:hAnsiTheme="minorHAnsi" w:cstheme="minorHAnsi"/>
                <w:lang w:val="en-GB" w:eastAsia="zh-TW"/>
              </w:rPr>
            </w:pPr>
            <w:r w:rsidRPr="00B301EB">
              <w:rPr>
                <w:rFonts w:asciiTheme="minorHAnsi" w:eastAsia="PMingLiU" w:hAnsiTheme="minorHAnsi" w:cstheme="minorHAnsi"/>
                <w:lang w:val="en-GB" w:eastAsia="zh-TW"/>
              </w:rPr>
              <w:t>probability density function</w:t>
            </w:r>
          </w:p>
        </w:tc>
      </w:tr>
      <w:tr w:rsidR="000C742C" w:rsidRPr="00B301EB" w:rsidTr="00282A11">
        <w:tc>
          <w:tcPr>
            <w:tcW w:w="2268" w:type="dxa"/>
          </w:tcPr>
          <w:p w:rsidR="000C742C" w:rsidRPr="00B301EB" w:rsidRDefault="000C742C" w:rsidP="00282A11">
            <w:pPr>
              <w:jc w:val="both"/>
              <w:rPr>
                <w:rFonts w:asciiTheme="minorHAnsi" w:eastAsia="PMingLiU" w:hAnsiTheme="minorHAnsi" w:cstheme="minorHAnsi"/>
                <w:lang w:val="en-GB" w:eastAsia="zh-TW"/>
              </w:rPr>
            </w:pPr>
            <w:r w:rsidRPr="00B301EB">
              <w:rPr>
                <w:rFonts w:asciiTheme="minorHAnsi" w:eastAsia="PMingLiU" w:hAnsiTheme="minorHAnsi" w:cstheme="minorHAnsi"/>
                <w:lang w:val="en-GB" w:eastAsia="zh-TW"/>
              </w:rPr>
              <w:t>RE</w:t>
            </w:r>
          </w:p>
        </w:tc>
        <w:tc>
          <w:tcPr>
            <w:tcW w:w="5580" w:type="dxa"/>
          </w:tcPr>
          <w:p w:rsidR="000C742C" w:rsidRPr="00B301EB" w:rsidRDefault="000C742C" w:rsidP="00282A11">
            <w:pPr>
              <w:jc w:val="both"/>
              <w:rPr>
                <w:rFonts w:asciiTheme="minorHAnsi" w:eastAsia="PMingLiU" w:hAnsiTheme="minorHAnsi" w:cstheme="minorHAnsi"/>
                <w:lang w:val="en-GB" w:eastAsia="zh-TW"/>
              </w:rPr>
            </w:pPr>
            <w:r w:rsidRPr="00B301EB">
              <w:rPr>
                <w:rFonts w:asciiTheme="minorHAnsi" w:eastAsia="PMingLiU" w:hAnsiTheme="minorHAnsi" w:cstheme="minorHAnsi"/>
                <w:lang w:val="en-GB" w:eastAsia="zh-TW"/>
              </w:rPr>
              <w:t>Relative Error</w:t>
            </w:r>
          </w:p>
        </w:tc>
      </w:tr>
    </w:tbl>
    <w:p w:rsidR="000C742C" w:rsidRPr="00B301EB" w:rsidRDefault="000C742C" w:rsidP="007F2351">
      <w:pPr>
        <w:pStyle w:val="StyleHeading114pt"/>
        <w:numPr>
          <w:ilvl w:val="0"/>
          <w:numId w:val="0"/>
        </w:numPr>
        <w:jc w:val="both"/>
        <w:rPr>
          <w:rFonts w:asciiTheme="minorHAnsi" w:hAnsiTheme="minorHAnsi" w:cstheme="minorHAnsi"/>
          <w:lang w:val="en-GB"/>
        </w:rPr>
      </w:pPr>
      <w:r w:rsidRPr="00B301EB">
        <w:rPr>
          <w:rFonts w:asciiTheme="minorHAnsi" w:hAnsiTheme="minorHAnsi" w:cstheme="minorHAnsi"/>
          <w:lang w:val="en-GB"/>
        </w:rPr>
        <w:br w:type="page"/>
      </w:r>
      <w:bookmarkStart w:id="154" w:name="_Toc316587142"/>
      <w:r w:rsidRPr="00B301EB">
        <w:rPr>
          <w:rFonts w:asciiTheme="minorHAnsi" w:hAnsiTheme="minorHAnsi" w:cstheme="minorHAnsi"/>
          <w:lang w:val="en-GB"/>
        </w:rPr>
        <w:lastRenderedPageBreak/>
        <w:t>Appendix B: Formal application of the Cross Entropy method to credit portfolios</w:t>
      </w:r>
      <w:bookmarkEnd w:id="154"/>
    </w:p>
    <w:p w:rsidR="000C742C" w:rsidRPr="00B301EB" w:rsidRDefault="000C742C" w:rsidP="005000A6">
      <w:pPr>
        <w:jc w:val="both"/>
        <w:rPr>
          <w:rFonts w:asciiTheme="minorHAnsi" w:hAnsiTheme="minorHAnsi" w:cstheme="minorHAnsi"/>
          <w:lang w:val="en-GB"/>
        </w:rPr>
      </w:pPr>
    </w:p>
    <w:p w:rsidR="000C742C" w:rsidRPr="00B301EB" w:rsidRDefault="000C742C" w:rsidP="005000A6">
      <w:pPr>
        <w:jc w:val="both"/>
        <w:rPr>
          <w:rFonts w:asciiTheme="minorHAnsi" w:hAnsiTheme="minorHAnsi" w:cstheme="minorHAnsi"/>
          <w:lang w:val="en-GB"/>
        </w:rPr>
      </w:pPr>
      <w:r w:rsidRPr="00B301EB">
        <w:rPr>
          <w:rFonts w:asciiTheme="minorHAnsi" w:hAnsiTheme="minorHAnsi" w:cstheme="minorHAnsi"/>
          <w:lang w:val="en-GB"/>
        </w:rPr>
        <w:t>The following sections are largely taken from the Cross Entropy Tutorial</w:t>
      </w:r>
      <w:r w:rsidRPr="00B301EB">
        <w:rPr>
          <w:rFonts w:asciiTheme="minorHAnsi" w:eastAsia="PMingLiU" w:hAnsiTheme="minorHAnsi" w:cstheme="minorHAnsi"/>
          <w:lang w:val="en-GB" w:eastAsia="zh-TW"/>
        </w:rPr>
        <w:t xml:space="preserve"> </w:t>
      </w:r>
      <w:r w:rsidRPr="00B301EB">
        <w:rPr>
          <w:rFonts w:asciiTheme="minorHAnsi" w:eastAsia="PMingLiU" w:hAnsiTheme="minorHAnsi" w:cstheme="minorHAnsi"/>
          <w:lang w:val="en-GB" w:eastAsia="zh-TW"/>
        </w:rPr>
        <w:fldChar w:fldCharType="begin"/>
      </w:r>
      <w:r w:rsidRPr="00B301EB">
        <w:rPr>
          <w:rFonts w:asciiTheme="minorHAnsi" w:eastAsia="PMingLiU" w:hAnsiTheme="minorHAnsi" w:cstheme="minorHAnsi"/>
          <w:lang w:val="en-GB" w:eastAsia="zh-TW"/>
        </w:rPr>
        <w:instrText xml:space="preserve"> ADDIN EN.CITE &lt;EndNote&gt;&lt;Cite&gt;&lt;Author&gt;de Boer&lt;/Author&gt;&lt;Year&gt;2005&lt;/Year&gt;&lt;RecNum&gt;6&lt;/RecNum&gt;&lt;DisplayText&gt;[1]&lt;/DisplayText&gt;&lt;record&gt;&lt;rec-number&gt;6&lt;/rec-number&gt;&lt;foreign-keys&gt;&lt;key app="EN" db-id="twfeassdw9zstmezf9mx905afde55txvztsx"&gt;6&lt;/key&gt;&lt;/foreign-keys&gt;&lt;ref-type name="Journal Article"&gt;17&lt;/ref-type&gt;&lt;contributors&gt;&lt;authors&gt;&lt;author&gt;de Boer, Pieter-Tjerk&lt;/author&gt;&lt;author&gt;Kroese, Dirk&lt;/author&gt;&lt;author&gt;Mannor, Shie&lt;/author&gt;&lt;author&gt;Rubinstein, Reuven&lt;/author&gt;&lt;/authors&gt;&lt;/contributors&gt;&lt;titles&gt;&lt;title&gt;A Tutorial on the Cross-Entropy Method&lt;/title&gt;&lt;secondary-title&gt;Annals of Operations Research&lt;/secondary-title&gt;&lt;/titles&gt;&lt;periodical&gt;&lt;full-title&gt;Annals of Operations Research&lt;/full-title&gt;&lt;/periodical&gt;&lt;pages&gt;19-67&lt;/pages&gt;&lt;volume&gt;134&lt;/volume&gt;&lt;number&gt;1&lt;/number&gt;&lt;keywords&gt;&lt;keyword&gt;Computer Science&lt;/keyword&gt;&lt;/keywords&gt;&lt;dates&gt;&lt;year&gt;2005&lt;/year&gt;&lt;/dates&gt;&lt;publisher&gt;Springer Netherlands&lt;/publisher&gt;&lt;isbn&gt;0254-5330&lt;/isbn&gt;&lt;urls&gt;&lt;related-urls&gt;&lt;url&gt;http://dx.doi.org/10.1007/s10479-005-5724-z&lt;/url&gt;&lt;/related-urls&gt;&lt;/urls&gt;&lt;electronic-resource-num&gt;10.1007/s10479-005-5724-z&lt;/electronic-resource-num&gt;&lt;/record&gt;&lt;/Cite&gt;&lt;/EndNote&gt;</w:instrText>
      </w:r>
      <w:r w:rsidRPr="00B301EB">
        <w:rPr>
          <w:rFonts w:asciiTheme="minorHAnsi" w:eastAsia="PMingLiU" w:hAnsiTheme="minorHAnsi" w:cstheme="minorHAnsi"/>
          <w:lang w:val="en-GB" w:eastAsia="zh-TW"/>
        </w:rPr>
        <w:fldChar w:fldCharType="separate"/>
      </w:r>
      <w:r w:rsidRPr="00B301EB">
        <w:rPr>
          <w:rFonts w:asciiTheme="minorHAnsi" w:eastAsia="PMingLiU" w:hAnsiTheme="minorHAnsi" w:cstheme="minorHAnsi"/>
          <w:noProof/>
          <w:lang w:val="en-GB" w:eastAsia="zh-TW"/>
        </w:rPr>
        <w:t>[</w:t>
      </w:r>
      <w:hyperlink w:anchor="_ENREF_1" w:tooltip="de Boer, 2005 #6" w:history="1">
        <w:r w:rsidR="003424EB" w:rsidRPr="00B301EB">
          <w:rPr>
            <w:rFonts w:asciiTheme="minorHAnsi" w:eastAsia="PMingLiU" w:hAnsiTheme="minorHAnsi" w:cstheme="minorHAnsi"/>
            <w:noProof/>
            <w:lang w:val="en-GB" w:eastAsia="zh-TW"/>
          </w:rPr>
          <w:t>1</w:t>
        </w:r>
      </w:hyperlink>
      <w:r w:rsidRPr="00B301EB">
        <w:rPr>
          <w:rFonts w:asciiTheme="minorHAnsi" w:eastAsia="PMingLiU" w:hAnsiTheme="minorHAnsi" w:cstheme="minorHAnsi"/>
          <w:noProof/>
          <w:lang w:val="en-GB" w:eastAsia="zh-TW"/>
        </w:rPr>
        <w:t>]</w:t>
      </w:r>
      <w:r w:rsidRPr="00B301EB">
        <w:rPr>
          <w:rFonts w:asciiTheme="minorHAnsi" w:eastAsia="PMingLiU" w:hAnsiTheme="minorHAnsi" w:cstheme="minorHAnsi"/>
          <w:lang w:val="en-GB" w:eastAsia="zh-TW"/>
        </w:rPr>
        <w:fldChar w:fldCharType="end"/>
      </w:r>
      <w:r w:rsidRPr="00B301EB">
        <w:rPr>
          <w:rFonts w:asciiTheme="minorHAnsi" w:eastAsia="PMingLiU" w:hAnsiTheme="minorHAnsi" w:cstheme="minorHAnsi"/>
          <w:lang w:val="en-GB" w:eastAsia="zh-TW"/>
        </w:rPr>
        <w:t xml:space="preserve">, but with the addition of the interpretation of the parameters in the context of the specific problem domain of Credit Portfolios. </w:t>
      </w:r>
    </w:p>
    <w:p w:rsidR="000C742C" w:rsidRPr="00B301EB" w:rsidRDefault="000C742C" w:rsidP="005000A6">
      <w:pPr>
        <w:jc w:val="both"/>
        <w:rPr>
          <w:rFonts w:asciiTheme="minorHAnsi" w:hAnsiTheme="minorHAnsi" w:cstheme="minorHAnsi"/>
          <w:lang w:val="en-GB"/>
        </w:rPr>
      </w:pPr>
    </w:p>
    <w:p w:rsidR="000C742C" w:rsidRPr="00B301EB" w:rsidRDefault="000C742C" w:rsidP="005000A6">
      <w:pPr>
        <w:jc w:val="both"/>
        <w:rPr>
          <w:rFonts w:asciiTheme="minorHAnsi" w:eastAsia="PMingLiU" w:hAnsiTheme="minorHAnsi" w:cstheme="minorHAnsi"/>
          <w:lang w:val="en-GB" w:eastAsia="zh-TW"/>
        </w:rPr>
      </w:pPr>
      <w:r w:rsidRPr="00B301EB">
        <w:rPr>
          <w:rFonts w:asciiTheme="minorHAnsi" w:eastAsia="PMingLiU" w:hAnsiTheme="minorHAnsi" w:cstheme="minorHAnsi"/>
          <w:lang w:val="en-GB" w:eastAsia="zh-TW"/>
        </w:rPr>
        <w:t xml:space="preserve">Let </w:t>
      </w:r>
      <w:r w:rsidRPr="00B301EB">
        <w:rPr>
          <w:rFonts w:asciiTheme="minorHAnsi" w:eastAsia="PMingLiU" w:hAnsiTheme="minorHAnsi" w:cstheme="minorHAnsi"/>
          <w:position w:val="-12"/>
          <w:lang w:val="en-GB" w:eastAsia="zh-TW"/>
        </w:rPr>
        <w:object w:dxaOrig="1600" w:dyaOrig="360">
          <v:shape id="_x0000_i1039" type="#_x0000_t75" style="width:80.25pt;height:18pt" o:ole="">
            <v:imagedata r:id="rId68" o:title=""/>
          </v:shape>
          <o:OLEObject Type="Embed" ProgID="Equation.3" ShapeID="_x0000_i1039" DrawAspect="Content" ObjectID="_1390329096" r:id="rId69"/>
        </w:object>
      </w:r>
      <w:r w:rsidRPr="00B301EB">
        <w:rPr>
          <w:rFonts w:asciiTheme="minorHAnsi" w:eastAsia="PMingLiU" w:hAnsiTheme="minorHAnsi" w:cstheme="minorHAnsi"/>
          <w:lang w:val="en-GB" w:eastAsia="zh-TW"/>
        </w:rPr>
        <w:t xml:space="preserve"> be a random vector taking values in some space </w:t>
      </w:r>
      <w:r w:rsidRPr="00B301EB">
        <w:rPr>
          <w:rFonts w:asciiTheme="minorHAnsi" w:eastAsia="PMingLiU" w:hAnsiTheme="minorHAnsi" w:cstheme="minorHAnsi"/>
          <w:b/>
          <w:bCs/>
          <w:i/>
          <w:iCs/>
          <w:lang w:val="en-GB" w:eastAsia="zh-TW"/>
        </w:rPr>
        <w:t>X</w:t>
      </w:r>
      <w:r w:rsidRPr="00B301EB">
        <w:rPr>
          <w:rFonts w:asciiTheme="minorHAnsi" w:eastAsia="PMingLiU" w:hAnsiTheme="minorHAnsi" w:cstheme="minorHAnsi"/>
          <w:lang w:val="en-GB" w:eastAsia="zh-TW"/>
        </w:rPr>
        <w:t xml:space="preserve">. In the context of Credit Portfolio measurement, </w:t>
      </w:r>
      <w:r w:rsidRPr="00B301EB">
        <w:rPr>
          <w:rFonts w:asciiTheme="minorHAnsi" w:eastAsia="PMingLiU" w:hAnsiTheme="minorHAnsi" w:cstheme="minorHAnsi"/>
          <w:i/>
          <w:iCs/>
          <w:lang w:val="en-GB" w:eastAsia="zh-TW"/>
        </w:rPr>
        <w:t>X</w:t>
      </w:r>
      <w:r w:rsidRPr="00B301EB">
        <w:rPr>
          <w:rFonts w:asciiTheme="minorHAnsi" w:eastAsia="PMingLiU" w:hAnsiTheme="minorHAnsi" w:cstheme="minorHAnsi"/>
          <w:lang w:val="en-GB" w:eastAsia="zh-TW"/>
        </w:rPr>
        <w:t xml:space="preserve"> represents the state of the economy represented by the relative change in asset values in particular country and industry segments. Let </w:t>
      </w:r>
      <w:r w:rsidRPr="00B301EB">
        <w:rPr>
          <w:rFonts w:asciiTheme="minorHAnsi" w:eastAsia="PMingLiU" w:hAnsiTheme="minorHAnsi" w:cstheme="minorHAnsi"/>
          <w:position w:val="-10"/>
          <w:lang w:val="en-GB" w:eastAsia="zh-TW"/>
        </w:rPr>
        <w:object w:dxaOrig="780" w:dyaOrig="340">
          <v:shape id="_x0000_i1040" type="#_x0000_t75" style="width:39pt;height:16.5pt" o:ole="">
            <v:imagedata r:id="rId70" o:title=""/>
          </v:shape>
          <o:OLEObject Type="Embed" ProgID="Equation.3" ShapeID="_x0000_i1040" DrawAspect="Content" ObjectID="_1390329097" r:id="rId71"/>
        </w:object>
      </w:r>
      <w:r w:rsidRPr="00B301EB">
        <w:rPr>
          <w:rFonts w:asciiTheme="minorHAnsi" w:eastAsia="PMingLiU" w:hAnsiTheme="minorHAnsi" w:cstheme="minorHAnsi"/>
          <w:lang w:val="en-GB" w:eastAsia="zh-TW"/>
        </w:rPr>
        <w:t xml:space="preserve"> be a family of probability density functions (</w:t>
      </w:r>
      <w:proofErr w:type="spellStart"/>
      <w:r w:rsidRPr="00B301EB">
        <w:rPr>
          <w:rFonts w:asciiTheme="minorHAnsi" w:eastAsia="PMingLiU" w:hAnsiTheme="minorHAnsi" w:cstheme="minorHAnsi"/>
          <w:lang w:val="en-GB" w:eastAsia="zh-TW"/>
        </w:rPr>
        <w:t>pdfs</w:t>
      </w:r>
      <w:proofErr w:type="spellEnd"/>
      <w:r w:rsidRPr="00B301EB">
        <w:rPr>
          <w:rFonts w:asciiTheme="minorHAnsi" w:eastAsia="PMingLiU" w:hAnsiTheme="minorHAnsi" w:cstheme="minorHAnsi"/>
          <w:lang w:val="en-GB" w:eastAsia="zh-TW"/>
        </w:rPr>
        <w:t xml:space="preserve">) on </w:t>
      </w:r>
      <w:r w:rsidRPr="00B301EB">
        <w:rPr>
          <w:rFonts w:asciiTheme="minorHAnsi" w:eastAsia="PMingLiU" w:hAnsiTheme="minorHAnsi" w:cstheme="minorHAnsi"/>
          <w:b/>
          <w:bCs/>
          <w:i/>
          <w:iCs/>
          <w:lang w:val="en-GB" w:eastAsia="zh-TW"/>
        </w:rPr>
        <w:t>X</w:t>
      </w:r>
      <w:r w:rsidRPr="00B301EB">
        <w:rPr>
          <w:rFonts w:asciiTheme="minorHAnsi" w:eastAsia="PMingLiU" w:hAnsiTheme="minorHAnsi" w:cstheme="minorHAnsi"/>
          <w:lang w:val="en-GB" w:eastAsia="zh-TW"/>
        </w:rPr>
        <w:t xml:space="preserve">. For instance, following the approach of Credit Metrics </w:t>
      </w:r>
      <w:r w:rsidRPr="00B301EB">
        <w:rPr>
          <w:rFonts w:asciiTheme="minorHAnsi" w:eastAsia="PMingLiU" w:hAnsiTheme="minorHAnsi" w:cstheme="minorHAnsi"/>
          <w:lang w:val="en-GB" w:eastAsia="zh-TW"/>
        </w:rPr>
        <w:fldChar w:fldCharType="begin"/>
      </w:r>
      <w:r w:rsidRPr="00B301EB">
        <w:rPr>
          <w:rFonts w:asciiTheme="minorHAnsi" w:eastAsia="PMingLiU" w:hAnsiTheme="minorHAnsi" w:cstheme="minorHAnsi"/>
          <w:lang w:val="en-GB" w:eastAsia="zh-TW"/>
        </w:rPr>
        <w:instrText xml:space="preserve"> ADDIN EN.CITE &lt;EndNote&gt;&lt;Cite&gt;&lt;Author&gt;Gupton&lt;/Author&gt;&lt;Year&gt;1997&lt;/Year&gt;&lt;RecNum&gt;12&lt;/RecNum&gt;&lt;DisplayText&gt;[13]&lt;/DisplayText&gt;&lt;record&gt;&lt;rec-number&gt;12&lt;/rec-number&gt;&lt;foreign-keys&gt;&lt;key app="EN" db-id="twfeassdw9zstmezf9mx905afde55txvztsx"&gt;12&lt;/key&gt;&lt;/foreign-keys&gt;&lt;ref-type name="Book"&gt;6&lt;/ref-type&gt;&lt;contributors&gt;&lt;authors&gt;&lt;author&gt;Gupton, G.M., Finger, C.C., Bhatia, M.&lt;/author&gt;&lt;/authors&gt;&lt;/contributors&gt;&lt;titles&gt;&lt;title&gt;CreditMetrics-Technical Document&lt;/title&gt;&lt;/titles&gt;&lt;dates&gt;&lt;year&gt;1997&lt;/year&gt;&lt;/dates&gt;&lt;pub-location&gt;New York&lt;/pub-location&gt;&lt;publisher&gt;J.P. Morgan &amp;amp; Co. Incorporated&lt;/publisher&gt;&lt;urls&gt;&lt;/urls&gt;&lt;/record&gt;&lt;/Cite&gt;&lt;/EndNote&gt;</w:instrText>
      </w:r>
      <w:r w:rsidRPr="00B301EB">
        <w:rPr>
          <w:rFonts w:asciiTheme="minorHAnsi" w:eastAsia="PMingLiU" w:hAnsiTheme="minorHAnsi" w:cstheme="minorHAnsi"/>
          <w:lang w:val="en-GB" w:eastAsia="zh-TW"/>
        </w:rPr>
        <w:fldChar w:fldCharType="separate"/>
      </w:r>
      <w:r w:rsidRPr="00B301EB">
        <w:rPr>
          <w:rFonts w:asciiTheme="minorHAnsi" w:eastAsia="PMingLiU" w:hAnsiTheme="minorHAnsi" w:cstheme="minorHAnsi"/>
          <w:noProof/>
          <w:lang w:val="en-GB" w:eastAsia="zh-TW"/>
        </w:rPr>
        <w:t>[</w:t>
      </w:r>
      <w:hyperlink w:anchor="_ENREF_13" w:tooltip="Gupton, 1997 #12" w:history="1">
        <w:r w:rsidR="003424EB" w:rsidRPr="00B301EB">
          <w:rPr>
            <w:rFonts w:asciiTheme="minorHAnsi" w:eastAsia="PMingLiU" w:hAnsiTheme="minorHAnsi" w:cstheme="minorHAnsi"/>
            <w:noProof/>
            <w:lang w:val="en-GB" w:eastAsia="zh-TW"/>
          </w:rPr>
          <w:t>13</w:t>
        </w:r>
      </w:hyperlink>
      <w:r w:rsidRPr="00B301EB">
        <w:rPr>
          <w:rFonts w:asciiTheme="minorHAnsi" w:eastAsia="PMingLiU" w:hAnsiTheme="minorHAnsi" w:cstheme="minorHAnsi"/>
          <w:noProof/>
          <w:lang w:val="en-GB" w:eastAsia="zh-TW"/>
        </w:rPr>
        <w:t>]</w:t>
      </w:r>
      <w:r w:rsidRPr="00B301EB">
        <w:rPr>
          <w:rFonts w:asciiTheme="minorHAnsi" w:eastAsia="PMingLiU" w:hAnsiTheme="minorHAnsi" w:cstheme="minorHAnsi"/>
          <w:lang w:val="en-GB" w:eastAsia="zh-TW"/>
        </w:rPr>
        <w:fldChar w:fldCharType="end"/>
      </w:r>
      <w:r w:rsidRPr="00B301EB">
        <w:rPr>
          <w:rFonts w:asciiTheme="minorHAnsi" w:eastAsia="PMingLiU" w:hAnsiTheme="minorHAnsi" w:cstheme="minorHAnsi"/>
          <w:lang w:val="en-GB" w:eastAsia="zh-TW"/>
        </w:rPr>
        <w:t xml:space="preserve">, </w:t>
      </w:r>
      <w:r w:rsidRPr="00B301EB">
        <w:rPr>
          <w:rFonts w:asciiTheme="minorHAnsi" w:hAnsiTheme="minorHAnsi" w:cstheme="minorHAnsi"/>
          <w:position w:val="-10"/>
          <w:lang w:val="en-GB"/>
        </w:rPr>
        <w:object w:dxaOrig="240" w:dyaOrig="320">
          <v:shape id="_x0000_i1041" type="#_x0000_t75" style="width:12pt;height:15.75pt" o:ole="">
            <v:imagedata r:id="rId72" o:title=""/>
          </v:shape>
          <o:OLEObject Type="Embed" ProgID="Equation.3" ShapeID="_x0000_i1041" DrawAspect="Content" ObjectID="_1390329098" r:id="rId73"/>
        </w:object>
      </w:r>
      <w:r w:rsidRPr="00B301EB">
        <w:rPr>
          <w:rFonts w:asciiTheme="minorHAnsi" w:hAnsiTheme="minorHAnsi" w:cstheme="minorHAnsi"/>
          <w:lang w:val="en-GB"/>
        </w:rPr>
        <w:t>could be the family of normal distributions, since Credit Metrics assumes that asset returns are normally distributed.</w:t>
      </w:r>
    </w:p>
    <w:p w:rsidR="000C742C" w:rsidRPr="00B301EB" w:rsidRDefault="000C742C" w:rsidP="005000A6">
      <w:pPr>
        <w:jc w:val="both"/>
        <w:rPr>
          <w:rFonts w:asciiTheme="minorHAnsi" w:eastAsia="PMingLiU" w:hAnsiTheme="minorHAnsi" w:cstheme="minorHAnsi"/>
          <w:lang w:val="en-GB" w:eastAsia="zh-TW"/>
        </w:rPr>
      </w:pPr>
    </w:p>
    <w:p w:rsidR="000C742C" w:rsidRPr="00B301EB" w:rsidRDefault="000C742C" w:rsidP="005000A6">
      <w:pPr>
        <w:jc w:val="both"/>
        <w:rPr>
          <w:rFonts w:asciiTheme="minorHAnsi" w:eastAsia="PMingLiU" w:hAnsiTheme="minorHAnsi" w:cstheme="minorHAnsi"/>
          <w:lang w:val="en-GB" w:eastAsia="zh-TW"/>
        </w:rPr>
      </w:pPr>
      <w:r w:rsidRPr="00B301EB">
        <w:rPr>
          <w:rFonts w:asciiTheme="minorHAnsi" w:eastAsia="PMingLiU" w:hAnsiTheme="minorHAnsi" w:cstheme="minorHAnsi"/>
          <w:lang w:val="en-GB" w:eastAsia="zh-TW"/>
        </w:rPr>
        <w:t xml:space="preserve">Let </w:t>
      </w:r>
      <w:proofErr w:type="spellStart"/>
      <w:r w:rsidRPr="00B301EB">
        <w:rPr>
          <w:rFonts w:asciiTheme="minorHAnsi" w:eastAsia="PMingLiU" w:hAnsiTheme="minorHAnsi" w:cstheme="minorHAnsi"/>
          <w:i/>
          <w:iCs/>
          <w:lang w:val="en-GB" w:eastAsia="zh-TW"/>
        </w:rPr>
        <w:t>S</w:t>
      </w:r>
      <w:proofErr w:type="spellEnd"/>
      <w:r w:rsidRPr="00B301EB">
        <w:rPr>
          <w:rFonts w:asciiTheme="minorHAnsi" w:eastAsia="PMingLiU" w:hAnsiTheme="minorHAnsi" w:cstheme="minorHAnsi"/>
          <w:lang w:val="en-GB" w:eastAsia="zh-TW"/>
        </w:rPr>
        <w:t xml:space="preserve"> be some real-valued function on </w:t>
      </w:r>
      <w:r w:rsidRPr="00B301EB">
        <w:rPr>
          <w:rFonts w:asciiTheme="minorHAnsi" w:eastAsia="PMingLiU" w:hAnsiTheme="minorHAnsi" w:cstheme="minorHAnsi"/>
          <w:b/>
          <w:bCs/>
          <w:i/>
          <w:iCs/>
          <w:lang w:val="en-GB" w:eastAsia="zh-TW"/>
        </w:rPr>
        <w:t>X</w:t>
      </w:r>
      <w:r w:rsidRPr="00B301EB">
        <w:rPr>
          <w:rFonts w:asciiTheme="minorHAnsi" w:eastAsia="PMingLiU" w:hAnsiTheme="minorHAnsi" w:cstheme="minorHAnsi"/>
          <w:lang w:val="en-GB" w:eastAsia="zh-TW"/>
        </w:rPr>
        <w:t xml:space="preserve">, in this case the total credit loss in the portfolio given the state of the economy. Suppose we are interested in the probability that </w:t>
      </w:r>
      <w:r w:rsidRPr="00B301EB">
        <w:rPr>
          <w:rFonts w:asciiTheme="minorHAnsi" w:eastAsia="PMingLiU" w:hAnsiTheme="minorHAnsi" w:cstheme="minorHAnsi"/>
          <w:i/>
          <w:iCs/>
          <w:lang w:val="en-GB" w:eastAsia="zh-TW"/>
        </w:rPr>
        <w:t>S(x)</w:t>
      </w:r>
      <w:r w:rsidRPr="00B301EB">
        <w:rPr>
          <w:rFonts w:asciiTheme="minorHAnsi" w:eastAsia="PMingLiU" w:hAnsiTheme="minorHAnsi" w:cstheme="minorHAnsi"/>
          <w:lang w:val="en-GB" w:eastAsia="zh-TW"/>
        </w:rPr>
        <w:t xml:space="preserve"> is greater than or equal to some real number γ, under </w:t>
      </w:r>
      <w:r w:rsidRPr="00B301EB">
        <w:rPr>
          <w:rFonts w:asciiTheme="minorHAnsi" w:eastAsia="PMingLiU" w:hAnsiTheme="minorHAnsi" w:cstheme="minorHAnsi"/>
          <w:position w:val="-10"/>
          <w:lang w:val="en-GB" w:eastAsia="zh-TW"/>
        </w:rPr>
        <w:object w:dxaOrig="780" w:dyaOrig="340">
          <v:shape id="_x0000_i1042" type="#_x0000_t75" style="width:39pt;height:16.5pt" o:ole="">
            <v:imagedata r:id="rId74" o:title=""/>
          </v:shape>
          <o:OLEObject Type="Embed" ProgID="Equation.3" ShapeID="_x0000_i1042" DrawAspect="Content" ObjectID="_1390329099" r:id="rId75"/>
        </w:object>
      </w:r>
      <w:r w:rsidRPr="00B301EB">
        <w:rPr>
          <w:rFonts w:asciiTheme="minorHAnsi" w:eastAsia="PMingLiU" w:hAnsiTheme="minorHAnsi" w:cstheme="minorHAnsi"/>
          <w:lang w:val="en-GB" w:eastAsia="zh-TW"/>
        </w:rPr>
        <w:t>. This probability can be expressed as</w:t>
      </w:r>
    </w:p>
    <w:p w:rsidR="000C742C" w:rsidRPr="00B301EB" w:rsidRDefault="000C742C" w:rsidP="005000A6">
      <w:pPr>
        <w:jc w:val="both"/>
        <w:rPr>
          <w:rFonts w:asciiTheme="minorHAnsi" w:eastAsia="PMingLiU" w:hAnsiTheme="minorHAnsi" w:cstheme="minorHAnsi"/>
          <w:lang w:val="en-GB" w:eastAsia="zh-TW"/>
        </w:rPr>
      </w:pPr>
    </w:p>
    <w:p w:rsidR="000C742C" w:rsidRPr="00B301EB" w:rsidRDefault="000C742C" w:rsidP="005000A6">
      <w:pPr>
        <w:ind w:left="708" w:firstLine="708"/>
        <w:jc w:val="both"/>
        <w:rPr>
          <w:rFonts w:asciiTheme="minorHAnsi" w:eastAsia="PMingLiU" w:hAnsiTheme="minorHAnsi" w:cstheme="minorHAnsi"/>
          <w:lang w:val="en-GB" w:eastAsia="zh-TW"/>
        </w:rPr>
      </w:pPr>
      <w:r w:rsidRPr="00B301EB">
        <w:rPr>
          <w:rFonts w:asciiTheme="minorHAnsi" w:eastAsia="PMingLiU" w:hAnsiTheme="minorHAnsi" w:cstheme="minorHAnsi"/>
          <w:position w:val="-14"/>
          <w:lang w:val="en-GB" w:eastAsia="zh-TW"/>
        </w:rPr>
        <w:object w:dxaOrig="2799" w:dyaOrig="380">
          <v:shape id="_x0000_i1043" type="#_x0000_t75" style="width:140.25pt;height:18.75pt" o:ole="">
            <v:imagedata r:id="rId76" o:title=""/>
          </v:shape>
          <o:OLEObject Type="Embed" ProgID="Equation.3" ShapeID="_x0000_i1043" DrawAspect="Content" ObjectID="_1390329100" r:id="rId77"/>
        </w:object>
      </w:r>
    </w:p>
    <w:p w:rsidR="000C742C" w:rsidRPr="00B301EB" w:rsidRDefault="000C742C" w:rsidP="005000A6">
      <w:pPr>
        <w:jc w:val="both"/>
        <w:rPr>
          <w:rFonts w:asciiTheme="minorHAnsi" w:eastAsia="PMingLiU" w:hAnsiTheme="minorHAnsi" w:cstheme="minorHAnsi"/>
          <w:lang w:val="en-GB" w:eastAsia="zh-TW"/>
        </w:rPr>
      </w:pPr>
    </w:p>
    <w:p w:rsidR="000C742C" w:rsidRPr="00B301EB" w:rsidRDefault="000C742C" w:rsidP="00D668B5">
      <w:pPr>
        <w:jc w:val="both"/>
        <w:rPr>
          <w:rFonts w:asciiTheme="minorHAnsi" w:eastAsia="PMingLiU" w:hAnsiTheme="minorHAnsi" w:cstheme="minorHAnsi"/>
          <w:lang w:val="en-GB" w:eastAsia="zh-TW"/>
        </w:rPr>
      </w:pPr>
      <w:r w:rsidRPr="00B301EB">
        <w:rPr>
          <w:rFonts w:asciiTheme="minorHAnsi" w:eastAsia="PMingLiU" w:hAnsiTheme="minorHAnsi" w:cstheme="minorHAnsi"/>
          <w:lang w:val="en-GB" w:eastAsia="zh-TW"/>
        </w:rPr>
        <w:t>If this probability is very small, say smaller than 10</w:t>
      </w:r>
      <w:r w:rsidRPr="00B301EB">
        <w:rPr>
          <w:rFonts w:asciiTheme="minorHAnsi" w:eastAsia="PMingLiU" w:hAnsiTheme="minorHAnsi" w:cstheme="minorHAnsi"/>
          <w:vertAlign w:val="superscript"/>
          <w:lang w:val="en-GB" w:eastAsia="zh-TW"/>
        </w:rPr>
        <w:t>-5</w:t>
      </w:r>
      <w:r w:rsidRPr="00B301EB">
        <w:rPr>
          <w:rFonts w:asciiTheme="minorHAnsi" w:eastAsia="PMingLiU" w:hAnsiTheme="minorHAnsi" w:cstheme="minorHAnsi"/>
          <w:lang w:val="en-GB" w:eastAsia="zh-TW"/>
        </w:rPr>
        <w:t xml:space="preserve">, we call </w:t>
      </w:r>
      <w:r w:rsidRPr="00B301EB">
        <w:rPr>
          <w:rFonts w:asciiTheme="minorHAnsi" w:hAnsiTheme="minorHAnsi" w:cstheme="minorHAnsi"/>
          <w:position w:val="-10"/>
          <w:lang w:val="en-GB"/>
        </w:rPr>
        <w:object w:dxaOrig="1100" w:dyaOrig="340">
          <v:shape id="_x0000_i1044" type="#_x0000_t75" style="width:54.7pt;height:16.5pt" o:ole="">
            <v:imagedata r:id="rId78" o:title=""/>
          </v:shape>
          <o:OLEObject Type="Embed" ProgID="Equation.3" ShapeID="_x0000_i1044" DrawAspect="Content" ObjectID="_1390329101" r:id="rId79"/>
        </w:object>
      </w:r>
      <w:r w:rsidRPr="00B301EB">
        <w:rPr>
          <w:rFonts w:asciiTheme="minorHAnsi" w:hAnsiTheme="minorHAnsi" w:cstheme="minorHAnsi"/>
          <w:lang w:val="en-GB"/>
        </w:rPr>
        <w:t xml:space="preserve"> </w:t>
      </w:r>
      <w:r w:rsidRPr="00B301EB">
        <w:rPr>
          <w:rFonts w:asciiTheme="minorHAnsi" w:eastAsia="PMingLiU" w:hAnsiTheme="minorHAnsi" w:cstheme="minorHAnsi"/>
          <w:lang w:val="en-GB" w:eastAsia="zh-TW"/>
        </w:rPr>
        <w:t xml:space="preserve">a rare event. A straightforward way to estimate is to use naïve Monte-Carlo simulation: Draw a random sample </w:t>
      </w:r>
      <w:r w:rsidRPr="00B301EB">
        <w:rPr>
          <w:rFonts w:asciiTheme="minorHAnsi" w:hAnsiTheme="minorHAnsi" w:cstheme="minorHAnsi"/>
          <w:position w:val="-12"/>
          <w:lang w:val="en-GB"/>
        </w:rPr>
        <w:object w:dxaOrig="1100" w:dyaOrig="360">
          <v:shape id="_x0000_i1045" type="#_x0000_t75" style="width:54.7pt;height:18pt" o:ole="">
            <v:imagedata r:id="rId80" o:title=""/>
          </v:shape>
          <o:OLEObject Type="Embed" ProgID="Equation.3" ShapeID="_x0000_i1045" DrawAspect="Content" ObjectID="_1390329102" r:id="rId81"/>
        </w:object>
      </w:r>
      <w:r w:rsidRPr="00B301EB">
        <w:rPr>
          <w:rFonts w:asciiTheme="minorHAnsi" w:hAnsiTheme="minorHAnsi" w:cstheme="minorHAnsi"/>
          <w:lang w:val="en-GB"/>
        </w:rPr>
        <w:t xml:space="preserve"> </w:t>
      </w:r>
      <w:r w:rsidRPr="00B301EB">
        <w:rPr>
          <w:rFonts w:asciiTheme="minorHAnsi" w:eastAsia="PMingLiU" w:hAnsiTheme="minorHAnsi" w:cstheme="minorHAnsi"/>
          <w:lang w:val="en-GB" w:eastAsia="zh-TW"/>
        </w:rPr>
        <w:t xml:space="preserve">from </w:t>
      </w:r>
      <w:r w:rsidRPr="00B301EB">
        <w:rPr>
          <w:rFonts w:asciiTheme="minorHAnsi" w:hAnsiTheme="minorHAnsi" w:cstheme="minorHAnsi"/>
          <w:position w:val="-10"/>
          <w:lang w:val="en-GB"/>
        </w:rPr>
        <w:object w:dxaOrig="639" w:dyaOrig="340">
          <v:shape id="_x0000_i1046" type="#_x0000_t75" style="width:31.5pt;height:16.5pt" o:ole="">
            <v:imagedata r:id="rId82" o:title=""/>
          </v:shape>
          <o:OLEObject Type="Embed" ProgID="Equation.3" ShapeID="_x0000_i1046" DrawAspect="Content" ObjectID="_1390329103" r:id="rId83"/>
        </w:object>
      </w:r>
      <w:r w:rsidRPr="00B301EB">
        <w:rPr>
          <w:rFonts w:asciiTheme="minorHAnsi" w:eastAsia="PMingLiU" w:hAnsiTheme="minorHAnsi" w:cstheme="minorHAnsi"/>
          <w:lang w:val="en-GB" w:eastAsia="zh-TW"/>
        </w:rPr>
        <w:t>; then</w:t>
      </w:r>
    </w:p>
    <w:p w:rsidR="000C742C" w:rsidRPr="00B301EB" w:rsidRDefault="000C742C" w:rsidP="005000A6">
      <w:pPr>
        <w:jc w:val="both"/>
        <w:rPr>
          <w:rFonts w:asciiTheme="minorHAnsi" w:eastAsia="PMingLiU" w:hAnsiTheme="minorHAnsi" w:cstheme="minorHAnsi"/>
          <w:lang w:val="en-GB" w:eastAsia="zh-TW"/>
        </w:rPr>
      </w:pPr>
    </w:p>
    <w:p w:rsidR="000C742C" w:rsidRPr="00B301EB" w:rsidRDefault="000C742C" w:rsidP="005000A6">
      <w:pPr>
        <w:jc w:val="both"/>
        <w:rPr>
          <w:rFonts w:asciiTheme="minorHAnsi" w:eastAsia="PMingLiU" w:hAnsiTheme="minorHAnsi" w:cstheme="minorHAnsi"/>
          <w:lang w:val="en-GB" w:eastAsia="zh-TW"/>
        </w:rPr>
      </w:pPr>
      <w:r w:rsidRPr="00B301EB">
        <w:rPr>
          <w:rFonts w:asciiTheme="minorHAnsi" w:eastAsia="PMingLiU" w:hAnsiTheme="minorHAnsi" w:cstheme="minorHAnsi"/>
          <w:lang w:val="en-GB" w:eastAsia="zh-TW"/>
        </w:rPr>
        <w:tab/>
      </w:r>
      <w:r w:rsidRPr="00B301EB">
        <w:rPr>
          <w:rFonts w:asciiTheme="minorHAnsi" w:eastAsia="PMingLiU" w:hAnsiTheme="minorHAnsi" w:cstheme="minorHAnsi"/>
          <w:lang w:val="en-GB" w:eastAsia="zh-TW"/>
        </w:rPr>
        <w:tab/>
      </w:r>
      <w:r w:rsidRPr="00B301EB">
        <w:rPr>
          <w:rFonts w:asciiTheme="minorHAnsi" w:eastAsia="PMingLiU" w:hAnsiTheme="minorHAnsi" w:cstheme="minorHAnsi"/>
          <w:position w:val="-28"/>
          <w:lang w:val="en-GB" w:eastAsia="zh-TW"/>
        </w:rPr>
        <w:object w:dxaOrig="1359" w:dyaOrig="680">
          <v:shape id="_x0000_i1047" type="#_x0000_t75" style="width:68.2pt;height:33.75pt" o:ole="">
            <v:imagedata r:id="rId84" o:title=""/>
          </v:shape>
          <o:OLEObject Type="Embed" ProgID="Equation.3" ShapeID="_x0000_i1047" DrawAspect="Content" ObjectID="_1390329104" r:id="rId85"/>
        </w:object>
      </w:r>
    </w:p>
    <w:p w:rsidR="000C742C" w:rsidRPr="00B301EB" w:rsidRDefault="000C742C" w:rsidP="005000A6">
      <w:pPr>
        <w:jc w:val="both"/>
        <w:rPr>
          <w:rFonts w:asciiTheme="minorHAnsi" w:eastAsia="PMingLiU" w:hAnsiTheme="minorHAnsi" w:cstheme="minorHAnsi"/>
          <w:lang w:val="en-GB" w:eastAsia="zh-TW"/>
        </w:rPr>
      </w:pPr>
    </w:p>
    <w:p w:rsidR="000C742C" w:rsidRPr="00B301EB" w:rsidRDefault="000C742C" w:rsidP="005000A6">
      <w:pPr>
        <w:jc w:val="both"/>
        <w:rPr>
          <w:rFonts w:asciiTheme="minorHAnsi" w:eastAsia="PMingLiU" w:hAnsiTheme="minorHAnsi" w:cstheme="minorHAnsi"/>
          <w:lang w:val="en-GB" w:eastAsia="zh-TW"/>
        </w:rPr>
      </w:pPr>
      <w:r w:rsidRPr="00B301EB">
        <w:rPr>
          <w:rFonts w:asciiTheme="minorHAnsi" w:eastAsia="PMingLiU" w:hAnsiTheme="minorHAnsi" w:cstheme="minorHAnsi"/>
          <w:lang w:val="en-GB" w:eastAsia="zh-TW"/>
        </w:rPr>
        <w:t xml:space="preserve">is an unbiased estimator for </w:t>
      </w:r>
      <w:r w:rsidRPr="00B301EB">
        <w:rPr>
          <w:rFonts w:asciiTheme="minorHAnsi" w:eastAsia="PMingLiU" w:hAnsiTheme="minorHAnsi" w:cstheme="minorHAnsi"/>
          <w:i/>
          <w:iCs/>
          <w:lang w:val="en-GB" w:eastAsia="zh-TW"/>
        </w:rPr>
        <w:t>l</w:t>
      </w:r>
      <w:r w:rsidRPr="00B301EB">
        <w:rPr>
          <w:rFonts w:asciiTheme="minorHAnsi" w:eastAsia="PMingLiU" w:hAnsiTheme="minorHAnsi" w:cstheme="minorHAnsi"/>
          <w:lang w:val="en-GB" w:eastAsia="zh-TW"/>
        </w:rPr>
        <w:t xml:space="preserve">. However, this poses serious problems when </w:t>
      </w:r>
      <w:r w:rsidRPr="00B301EB">
        <w:rPr>
          <w:rFonts w:asciiTheme="minorHAnsi" w:hAnsiTheme="minorHAnsi" w:cstheme="minorHAnsi"/>
          <w:position w:val="-10"/>
          <w:lang w:val="en-GB"/>
        </w:rPr>
        <w:object w:dxaOrig="1100" w:dyaOrig="340">
          <v:shape id="_x0000_i1048" type="#_x0000_t75" style="width:54.7pt;height:16.5pt" o:ole="">
            <v:imagedata r:id="rId78" o:title=""/>
          </v:shape>
          <o:OLEObject Type="Embed" ProgID="Equation.3" ShapeID="_x0000_i1048" DrawAspect="Content" ObjectID="_1390329105" r:id="rId86"/>
        </w:object>
      </w:r>
      <w:r w:rsidRPr="00B301EB">
        <w:rPr>
          <w:rFonts w:asciiTheme="minorHAnsi" w:eastAsia="PMingLiU" w:hAnsiTheme="minorHAnsi" w:cstheme="minorHAnsi"/>
          <w:lang w:val="en-GB" w:eastAsia="zh-TW"/>
        </w:rPr>
        <w:t xml:space="preserve"> is a rare event. In that case a large simulation effort is required in order to estimate </w:t>
      </w:r>
      <w:r w:rsidRPr="00B301EB">
        <w:rPr>
          <w:rFonts w:asciiTheme="minorHAnsi" w:eastAsia="PMingLiU" w:hAnsiTheme="minorHAnsi" w:cstheme="minorHAnsi"/>
          <w:i/>
          <w:iCs/>
          <w:lang w:val="en-GB" w:eastAsia="zh-TW"/>
        </w:rPr>
        <w:t>l</w:t>
      </w:r>
      <w:r w:rsidRPr="00B301EB">
        <w:rPr>
          <w:rFonts w:asciiTheme="minorHAnsi" w:eastAsia="PMingLiU" w:hAnsiTheme="minorHAnsi" w:cstheme="minorHAnsi"/>
          <w:lang w:val="en-GB" w:eastAsia="zh-TW"/>
        </w:rPr>
        <w:t xml:space="preserve"> accurately, i.e., with small relative error or a narrow confidence interval. An alternative is based on importance sampling: take a random sample </w:t>
      </w:r>
      <w:r w:rsidRPr="00B301EB">
        <w:rPr>
          <w:rFonts w:asciiTheme="minorHAnsi" w:hAnsiTheme="minorHAnsi" w:cstheme="minorHAnsi"/>
          <w:position w:val="-12"/>
          <w:lang w:val="en-GB"/>
        </w:rPr>
        <w:object w:dxaOrig="1100" w:dyaOrig="360">
          <v:shape id="_x0000_i1049" type="#_x0000_t75" style="width:54.7pt;height:18pt" o:ole="">
            <v:imagedata r:id="rId80" o:title=""/>
          </v:shape>
          <o:OLEObject Type="Embed" ProgID="Equation.3" ShapeID="_x0000_i1049" DrawAspect="Content" ObjectID="_1390329106" r:id="rId87"/>
        </w:object>
      </w:r>
      <w:r w:rsidRPr="00B301EB">
        <w:rPr>
          <w:rFonts w:asciiTheme="minorHAnsi" w:eastAsia="PMingLiU" w:hAnsiTheme="minorHAnsi" w:cstheme="minorHAnsi"/>
          <w:lang w:val="en-GB" w:eastAsia="zh-TW"/>
        </w:rPr>
        <w:t xml:space="preserve"> from an importance sampling (different) density </w:t>
      </w:r>
      <w:r w:rsidRPr="00B301EB">
        <w:rPr>
          <w:rFonts w:asciiTheme="minorHAnsi" w:eastAsia="PMingLiU" w:hAnsiTheme="minorHAnsi" w:cstheme="minorHAnsi"/>
          <w:i/>
          <w:iCs/>
          <w:lang w:val="en-GB" w:eastAsia="zh-TW"/>
        </w:rPr>
        <w:t>g</w:t>
      </w:r>
      <w:r w:rsidRPr="00B301EB">
        <w:rPr>
          <w:rFonts w:asciiTheme="minorHAnsi" w:eastAsia="PMingLiU" w:hAnsiTheme="minorHAnsi" w:cstheme="minorHAnsi"/>
          <w:lang w:val="en-GB" w:eastAsia="zh-TW"/>
        </w:rPr>
        <w:t xml:space="preserve"> on </w:t>
      </w:r>
      <w:r w:rsidRPr="00B301EB">
        <w:rPr>
          <w:rFonts w:asciiTheme="minorHAnsi" w:eastAsia="PMingLiU" w:hAnsiTheme="minorHAnsi" w:cstheme="minorHAnsi"/>
          <w:b/>
          <w:bCs/>
          <w:i/>
          <w:iCs/>
          <w:lang w:val="en-GB" w:eastAsia="zh-TW"/>
        </w:rPr>
        <w:t>X</w:t>
      </w:r>
      <w:r w:rsidRPr="00B301EB">
        <w:rPr>
          <w:rFonts w:asciiTheme="minorHAnsi" w:eastAsia="PMingLiU" w:hAnsiTheme="minorHAnsi" w:cstheme="minorHAnsi"/>
          <w:lang w:val="en-GB" w:eastAsia="zh-TW"/>
        </w:rPr>
        <w:t>, and evaluate using the Likelihood Ratio estimator:</w:t>
      </w:r>
    </w:p>
    <w:p w:rsidR="000C742C" w:rsidRPr="00B301EB" w:rsidRDefault="000C742C" w:rsidP="005000A6">
      <w:pPr>
        <w:jc w:val="both"/>
        <w:rPr>
          <w:rFonts w:asciiTheme="minorHAnsi" w:eastAsia="PMingLiU" w:hAnsiTheme="minorHAnsi" w:cstheme="minorHAnsi"/>
          <w:lang w:val="en-GB" w:eastAsia="zh-TW"/>
        </w:rPr>
      </w:pPr>
    </w:p>
    <w:p w:rsidR="000C742C" w:rsidRPr="00B301EB" w:rsidRDefault="000C742C" w:rsidP="005000A6">
      <w:pPr>
        <w:ind w:left="708" w:firstLine="708"/>
        <w:jc w:val="both"/>
        <w:rPr>
          <w:rFonts w:asciiTheme="minorHAnsi" w:eastAsia="PMingLiU" w:hAnsiTheme="minorHAnsi" w:cstheme="minorHAnsi"/>
          <w:lang w:val="en-GB" w:eastAsia="zh-TW"/>
        </w:rPr>
      </w:pPr>
      <w:r w:rsidRPr="00B301EB">
        <w:rPr>
          <w:rFonts w:asciiTheme="minorHAnsi" w:eastAsia="PMingLiU" w:hAnsiTheme="minorHAnsi" w:cstheme="minorHAnsi"/>
          <w:position w:val="-30"/>
          <w:lang w:val="en-GB" w:eastAsia="zh-TW"/>
        </w:rPr>
        <w:object w:dxaOrig="2560" w:dyaOrig="700">
          <v:shape id="_x0000_i1050" type="#_x0000_t75" style="width:128.25pt;height:34.5pt" o:ole="">
            <v:imagedata r:id="rId88" o:title=""/>
          </v:shape>
          <o:OLEObject Type="Embed" ProgID="Equation.3" ShapeID="_x0000_i1050" DrawAspect="Content" ObjectID="_1390329107" r:id="rId89"/>
        </w:object>
      </w:r>
      <w:r w:rsidRPr="00B301EB">
        <w:rPr>
          <w:rFonts w:asciiTheme="minorHAnsi" w:eastAsia="PMingLiU" w:hAnsiTheme="minorHAnsi" w:cstheme="minorHAnsi"/>
          <w:lang w:val="en-GB" w:eastAsia="zh-TW"/>
        </w:rPr>
        <w:tab/>
      </w:r>
      <w:r w:rsidRPr="00B301EB">
        <w:rPr>
          <w:rFonts w:asciiTheme="minorHAnsi" w:eastAsia="PMingLiU" w:hAnsiTheme="minorHAnsi" w:cstheme="minorHAnsi"/>
          <w:lang w:val="en-GB" w:eastAsia="zh-TW"/>
        </w:rPr>
        <w:tab/>
      </w:r>
      <w:r w:rsidRPr="00B301EB">
        <w:rPr>
          <w:rFonts w:asciiTheme="minorHAnsi" w:eastAsia="PMingLiU" w:hAnsiTheme="minorHAnsi" w:cstheme="minorHAnsi"/>
          <w:lang w:val="en-GB" w:eastAsia="zh-TW"/>
        </w:rPr>
        <w:tab/>
      </w:r>
      <w:r w:rsidRPr="00B301EB">
        <w:rPr>
          <w:rFonts w:asciiTheme="minorHAnsi" w:eastAsia="PMingLiU" w:hAnsiTheme="minorHAnsi" w:cstheme="minorHAnsi"/>
          <w:lang w:val="en-GB" w:eastAsia="zh-TW"/>
        </w:rPr>
        <w:tab/>
      </w:r>
      <w:r w:rsidRPr="00B301EB">
        <w:rPr>
          <w:rFonts w:asciiTheme="minorHAnsi" w:eastAsia="PMingLiU" w:hAnsiTheme="minorHAnsi" w:cstheme="minorHAnsi"/>
          <w:lang w:val="en-GB" w:eastAsia="zh-TW"/>
        </w:rPr>
        <w:tab/>
        <w:t>(9)</w:t>
      </w:r>
    </w:p>
    <w:p w:rsidR="000C742C" w:rsidRPr="00B301EB" w:rsidRDefault="000C742C" w:rsidP="005000A6">
      <w:pPr>
        <w:jc w:val="both"/>
        <w:rPr>
          <w:rFonts w:asciiTheme="minorHAnsi" w:eastAsia="PMingLiU" w:hAnsiTheme="minorHAnsi" w:cstheme="minorHAnsi"/>
          <w:lang w:val="en-GB" w:eastAsia="zh-TW"/>
        </w:rPr>
      </w:pPr>
    </w:p>
    <w:p w:rsidR="000C742C" w:rsidRPr="00B301EB" w:rsidRDefault="000C742C" w:rsidP="005000A6">
      <w:pPr>
        <w:jc w:val="both"/>
        <w:rPr>
          <w:rFonts w:asciiTheme="minorHAnsi" w:eastAsia="PMingLiU" w:hAnsiTheme="minorHAnsi" w:cstheme="minorHAnsi"/>
          <w:lang w:val="en-GB" w:eastAsia="zh-TW"/>
        </w:rPr>
      </w:pPr>
      <w:r w:rsidRPr="00B301EB">
        <w:rPr>
          <w:rFonts w:asciiTheme="minorHAnsi" w:eastAsia="PMingLiU" w:hAnsiTheme="minorHAnsi" w:cstheme="minorHAnsi"/>
          <w:lang w:val="en-GB" w:eastAsia="zh-TW"/>
        </w:rPr>
        <w:t xml:space="preserve">The best way to estimate </w:t>
      </w:r>
      <w:r w:rsidRPr="00B301EB">
        <w:rPr>
          <w:rFonts w:asciiTheme="minorHAnsi" w:eastAsia="PMingLiU" w:hAnsiTheme="minorHAnsi" w:cstheme="minorHAnsi"/>
          <w:i/>
          <w:iCs/>
          <w:lang w:val="en-GB" w:eastAsia="zh-TW"/>
        </w:rPr>
        <w:t>l</w:t>
      </w:r>
      <w:r w:rsidRPr="00B301EB">
        <w:rPr>
          <w:rFonts w:asciiTheme="minorHAnsi" w:eastAsia="PMingLiU" w:hAnsiTheme="minorHAnsi" w:cstheme="minorHAnsi"/>
          <w:lang w:val="en-GB" w:eastAsia="zh-TW"/>
        </w:rPr>
        <w:t xml:space="preserve"> is to use the change of measure with density</w:t>
      </w:r>
    </w:p>
    <w:p w:rsidR="000C742C" w:rsidRPr="00B301EB" w:rsidRDefault="000C742C" w:rsidP="005000A6">
      <w:pPr>
        <w:jc w:val="both"/>
        <w:rPr>
          <w:rFonts w:asciiTheme="minorHAnsi" w:eastAsia="PMingLiU" w:hAnsiTheme="minorHAnsi" w:cstheme="minorHAnsi"/>
          <w:lang w:val="en-GB" w:eastAsia="zh-TW"/>
        </w:rPr>
      </w:pPr>
    </w:p>
    <w:p w:rsidR="000C742C" w:rsidRPr="00B301EB" w:rsidRDefault="000C742C" w:rsidP="005000A6">
      <w:pPr>
        <w:jc w:val="both"/>
        <w:rPr>
          <w:rFonts w:asciiTheme="minorHAnsi" w:eastAsia="PMingLiU" w:hAnsiTheme="minorHAnsi" w:cstheme="minorHAnsi"/>
          <w:lang w:val="en-GB" w:eastAsia="zh-TW"/>
        </w:rPr>
      </w:pPr>
      <w:r w:rsidRPr="00B301EB">
        <w:rPr>
          <w:rFonts w:asciiTheme="minorHAnsi" w:eastAsia="PMingLiU" w:hAnsiTheme="minorHAnsi" w:cstheme="minorHAnsi"/>
          <w:lang w:val="en-GB" w:eastAsia="zh-TW"/>
        </w:rPr>
        <w:tab/>
      </w:r>
      <w:r w:rsidRPr="00B301EB">
        <w:rPr>
          <w:rFonts w:asciiTheme="minorHAnsi" w:eastAsia="PMingLiU" w:hAnsiTheme="minorHAnsi" w:cstheme="minorHAnsi"/>
          <w:lang w:val="en-GB" w:eastAsia="zh-TW"/>
        </w:rPr>
        <w:tab/>
      </w:r>
      <w:r w:rsidRPr="00B301EB">
        <w:rPr>
          <w:rFonts w:asciiTheme="minorHAnsi" w:eastAsia="PMingLiU" w:hAnsiTheme="minorHAnsi" w:cstheme="minorHAnsi"/>
          <w:position w:val="-24"/>
          <w:lang w:val="en-GB" w:eastAsia="zh-TW"/>
        </w:rPr>
        <w:object w:dxaOrig="2020" w:dyaOrig="660">
          <v:shape id="_x0000_i1051" type="#_x0000_t75" style="width:101.2pt;height:31.5pt" o:ole="">
            <v:imagedata r:id="rId90" o:title=""/>
          </v:shape>
          <o:OLEObject Type="Embed" ProgID="Equation.3" ShapeID="_x0000_i1051" DrawAspect="Content" ObjectID="_1390329108" r:id="rId91"/>
        </w:object>
      </w:r>
      <w:r w:rsidRPr="00B301EB">
        <w:rPr>
          <w:rFonts w:asciiTheme="minorHAnsi" w:eastAsia="PMingLiU" w:hAnsiTheme="minorHAnsi" w:cstheme="minorHAnsi"/>
          <w:lang w:val="en-GB" w:eastAsia="zh-TW"/>
        </w:rPr>
        <w:tab/>
      </w:r>
      <w:r w:rsidRPr="00B301EB">
        <w:rPr>
          <w:rFonts w:asciiTheme="minorHAnsi" w:eastAsia="PMingLiU" w:hAnsiTheme="minorHAnsi" w:cstheme="minorHAnsi"/>
          <w:lang w:val="en-GB" w:eastAsia="zh-TW"/>
        </w:rPr>
        <w:tab/>
      </w:r>
      <w:r w:rsidRPr="00B301EB">
        <w:rPr>
          <w:rFonts w:asciiTheme="minorHAnsi" w:eastAsia="PMingLiU" w:hAnsiTheme="minorHAnsi" w:cstheme="minorHAnsi"/>
          <w:lang w:val="en-GB" w:eastAsia="zh-TW"/>
        </w:rPr>
        <w:tab/>
      </w:r>
      <w:r w:rsidRPr="00B301EB">
        <w:rPr>
          <w:rFonts w:asciiTheme="minorHAnsi" w:eastAsia="PMingLiU" w:hAnsiTheme="minorHAnsi" w:cstheme="minorHAnsi"/>
          <w:lang w:val="en-GB" w:eastAsia="zh-TW"/>
        </w:rPr>
        <w:tab/>
      </w:r>
      <w:r w:rsidRPr="00B301EB">
        <w:rPr>
          <w:rFonts w:asciiTheme="minorHAnsi" w:eastAsia="PMingLiU" w:hAnsiTheme="minorHAnsi" w:cstheme="minorHAnsi"/>
          <w:lang w:val="en-GB" w:eastAsia="zh-TW"/>
        </w:rPr>
        <w:tab/>
      </w:r>
      <w:r w:rsidRPr="00B301EB">
        <w:rPr>
          <w:rFonts w:asciiTheme="minorHAnsi" w:eastAsia="PMingLiU" w:hAnsiTheme="minorHAnsi" w:cstheme="minorHAnsi"/>
          <w:lang w:val="en-GB" w:eastAsia="zh-TW"/>
        </w:rPr>
        <w:tab/>
        <w:t>(10)</w:t>
      </w:r>
    </w:p>
    <w:p w:rsidR="000C742C" w:rsidRPr="00B301EB" w:rsidRDefault="000C742C" w:rsidP="005000A6">
      <w:pPr>
        <w:jc w:val="both"/>
        <w:rPr>
          <w:rFonts w:asciiTheme="minorHAnsi" w:eastAsia="PMingLiU" w:hAnsiTheme="minorHAnsi" w:cstheme="minorHAnsi"/>
          <w:lang w:val="en-GB" w:eastAsia="zh-TW"/>
        </w:rPr>
      </w:pPr>
      <w:r w:rsidRPr="00B301EB">
        <w:rPr>
          <w:rFonts w:asciiTheme="minorHAnsi" w:eastAsia="PMingLiU" w:hAnsiTheme="minorHAnsi" w:cstheme="minorHAnsi"/>
          <w:lang w:val="en-GB" w:eastAsia="zh-TW"/>
        </w:rPr>
        <w:t>Namely, by using this change of measure we have in (9):</w:t>
      </w:r>
    </w:p>
    <w:p w:rsidR="000C742C" w:rsidRPr="00B301EB" w:rsidRDefault="000C742C" w:rsidP="005000A6">
      <w:pPr>
        <w:jc w:val="both"/>
        <w:rPr>
          <w:rFonts w:asciiTheme="minorHAnsi" w:eastAsia="PMingLiU" w:hAnsiTheme="minorHAnsi" w:cstheme="minorHAnsi"/>
          <w:lang w:val="en-GB" w:eastAsia="zh-TW"/>
        </w:rPr>
      </w:pPr>
    </w:p>
    <w:p w:rsidR="000C742C" w:rsidRPr="00B301EB" w:rsidRDefault="000C742C" w:rsidP="005000A6">
      <w:pPr>
        <w:jc w:val="both"/>
        <w:rPr>
          <w:rFonts w:asciiTheme="minorHAnsi" w:eastAsia="PMingLiU" w:hAnsiTheme="minorHAnsi" w:cstheme="minorHAnsi"/>
          <w:lang w:val="en-GB" w:eastAsia="zh-TW"/>
        </w:rPr>
      </w:pPr>
      <w:r w:rsidRPr="00B301EB">
        <w:rPr>
          <w:rFonts w:asciiTheme="minorHAnsi" w:eastAsia="PMingLiU" w:hAnsiTheme="minorHAnsi" w:cstheme="minorHAnsi"/>
          <w:lang w:val="en-GB" w:eastAsia="zh-TW"/>
        </w:rPr>
        <w:tab/>
      </w:r>
      <w:r w:rsidRPr="00B301EB">
        <w:rPr>
          <w:rFonts w:asciiTheme="minorHAnsi" w:eastAsia="PMingLiU" w:hAnsiTheme="minorHAnsi" w:cstheme="minorHAnsi"/>
          <w:lang w:val="en-GB" w:eastAsia="zh-TW"/>
        </w:rPr>
        <w:tab/>
      </w:r>
      <w:r w:rsidRPr="00B301EB">
        <w:rPr>
          <w:rFonts w:asciiTheme="minorHAnsi" w:eastAsia="PMingLiU" w:hAnsiTheme="minorHAnsi" w:cstheme="minorHAnsi"/>
          <w:position w:val="-30"/>
          <w:lang w:val="en-GB" w:eastAsia="zh-TW"/>
        </w:rPr>
        <w:object w:dxaOrig="2000" w:dyaOrig="700">
          <v:shape id="_x0000_i1052" type="#_x0000_t75" style="width:99pt;height:34.5pt" o:ole="">
            <v:imagedata r:id="rId92" o:title=""/>
          </v:shape>
          <o:OLEObject Type="Embed" ProgID="Equation.3" ShapeID="_x0000_i1052" DrawAspect="Content" ObjectID="_1390329109" r:id="rId93"/>
        </w:object>
      </w:r>
      <w:r w:rsidRPr="00B301EB">
        <w:rPr>
          <w:rFonts w:asciiTheme="minorHAnsi" w:eastAsia="PMingLiU" w:hAnsiTheme="minorHAnsi" w:cstheme="minorHAnsi"/>
          <w:lang w:val="en-GB" w:eastAsia="zh-TW"/>
        </w:rPr>
        <w:tab/>
      </w:r>
      <w:r w:rsidRPr="00B301EB">
        <w:rPr>
          <w:rFonts w:asciiTheme="minorHAnsi" w:eastAsia="PMingLiU" w:hAnsiTheme="minorHAnsi" w:cstheme="minorHAnsi"/>
          <w:lang w:val="en-GB" w:eastAsia="zh-TW"/>
        </w:rPr>
        <w:tab/>
      </w:r>
      <w:r w:rsidRPr="00B301EB">
        <w:rPr>
          <w:rFonts w:asciiTheme="minorHAnsi" w:eastAsia="PMingLiU" w:hAnsiTheme="minorHAnsi" w:cstheme="minorHAnsi"/>
          <w:lang w:val="en-GB" w:eastAsia="zh-TW"/>
        </w:rPr>
        <w:tab/>
      </w:r>
      <w:r w:rsidRPr="00B301EB">
        <w:rPr>
          <w:rFonts w:asciiTheme="minorHAnsi" w:eastAsia="PMingLiU" w:hAnsiTheme="minorHAnsi" w:cstheme="minorHAnsi"/>
          <w:lang w:val="en-GB" w:eastAsia="zh-TW"/>
        </w:rPr>
        <w:tab/>
      </w:r>
      <w:r w:rsidRPr="00B301EB">
        <w:rPr>
          <w:rFonts w:asciiTheme="minorHAnsi" w:eastAsia="PMingLiU" w:hAnsiTheme="minorHAnsi" w:cstheme="minorHAnsi"/>
          <w:lang w:val="en-GB" w:eastAsia="zh-TW"/>
        </w:rPr>
        <w:tab/>
      </w:r>
      <w:r w:rsidRPr="00B301EB">
        <w:rPr>
          <w:rFonts w:asciiTheme="minorHAnsi" w:eastAsia="PMingLiU" w:hAnsiTheme="minorHAnsi" w:cstheme="minorHAnsi"/>
          <w:lang w:val="en-GB" w:eastAsia="zh-TW"/>
        </w:rPr>
        <w:tab/>
        <w:t>(11)</w:t>
      </w:r>
    </w:p>
    <w:p w:rsidR="000C742C" w:rsidRPr="00B301EB" w:rsidRDefault="000C742C" w:rsidP="005000A6">
      <w:pPr>
        <w:jc w:val="both"/>
        <w:rPr>
          <w:rFonts w:asciiTheme="minorHAnsi" w:eastAsia="PMingLiU" w:hAnsiTheme="minorHAnsi" w:cstheme="minorHAnsi"/>
          <w:lang w:val="en-GB" w:eastAsia="zh-TW"/>
        </w:rPr>
      </w:pPr>
    </w:p>
    <w:p w:rsidR="000C742C" w:rsidRPr="00B301EB" w:rsidRDefault="000C742C" w:rsidP="005000A6">
      <w:pPr>
        <w:jc w:val="both"/>
        <w:rPr>
          <w:rFonts w:asciiTheme="minorHAnsi" w:eastAsia="PMingLiU" w:hAnsiTheme="minorHAnsi" w:cstheme="minorHAnsi"/>
          <w:lang w:val="en-GB" w:eastAsia="zh-TW"/>
        </w:rPr>
      </w:pPr>
      <w:r w:rsidRPr="00B301EB">
        <w:rPr>
          <w:rFonts w:asciiTheme="minorHAnsi" w:eastAsia="PMingLiU" w:hAnsiTheme="minorHAnsi" w:cstheme="minorHAnsi"/>
          <w:lang w:val="en-GB" w:eastAsia="zh-TW"/>
        </w:rPr>
        <w:t xml:space="preserve">for all </w:t>
      </w:r>
      <w:proofErr w:type="spellStart"/>
      <w:r w:rsidRPr="00B301EB">
        <w:rPr>
          <w:rFonts w:asciiTheme="minorHAnsi" w:eastAsia="PMingLiU" w:hAnsiTheme="minorHAnsi" w:cstheme="minorHAnsi"/>
          <w:lang w:val="en-GB" w:eastAsia="zh-TW"/>
        </w:rPr>
        <w:t>i</w:t>
      </w:r>
      <w:proofErr w:type="spellEnd"/>
      <w:r w:rsidRPr="00B301EB">
        <w:rPr>
          <w:rFonts w:asciiTheme="minorHAnsi" w:eastAsia="PMingLiU" w:hAnsiTheme="minorHAnsi" w:cstheme="minorHAnsi"/>
          <w:lang w:val="en-GB" w:eastAsia="zh-TW"/>
        </w:rPr>
        <w:t>. In other words, the estimator has zero variance and we only need N=1 sample.</w:t>
      </w:r>
    </w:p>
    <w:p w:rsidR="000C742C" w:rsidRPr="00B301EB" w:rsidRDefault="000C742C" w:rsidP="005000A6">
      <w:pPr>
        <w:jc w:val="both"/>
        <w:rPr>
          <w:rFonts w:asciiTheme="minorHAnsi" w:eastAsia="PMingLiU" w:hAnsiTheme="minorHAnsi" w:cstheme="minorHAnsi"/>
          <w:lang w:val="en-GB" w:eastAsia="zh-TW"/>
        </w:rPr>
      </w:pPr>
    </w:p>
    <w:p w:rsidR="000C742C" w:rsidRPr="00B301EB" w:rsidRDefault="000C742C" w:rsidP="005000A6">
      <w:pPr>
        <w:autoSpaceDE w:val="0"/>
        <w:autoSpaceDN w:val="0"/>
        <w:adjustRightInd w:val="0"/>
        <w:jc w:val="both"/>
        <w:rPr>
          <w:rFonts w:asciiTheme="minorHAnsi" w:eastAsia="PMingLiU" w:hAnsiTheme="minorHAnsi" w:cstheme="minorHAnsi"/>
          <w:lang w:val="en-GB" w:eastAsia="zh-TW"/>
        </w:rPr>
      </w:pPr>
      <w:r w:rsidRPr="00B301EB">
        <w:rPr>
          <w:rFonts w:asciiTheme="minorHAnsi" w:eastAsia="PMingLiU" w:hAnsiTheme="minorHAnsi" w:cstheme="minorHAnsi"/>
          <w:lang w:val="en-GB" w:eastAsia="zh-TW"/>
        </w:rPr>
        <w:t xml:space="preserve">The difficulty is of course that this </w:t>
      </w:r>
      <w:r w:rsidRPr="00B301EB">
        <w:rPr>
          <w:rFonts w:asciiTheme="minorHAnsi" w:eastAsia="PMingLiU" w:hAnsiTheme="minorHAnsi" w:cstheme="minorHAnsi"/>
          <w:i/>
          <w:iCs/>
          <w:lang w:val="en-GB" w:eastAsia="zh-TW"/>
        </w:rPr>
        <w:t>g*</w:t>
      </w:r>
      <w:r w:rsidRPr="00B301EB">
        <w:rPr>
          <w:rFonts w:asciiTheme="minorHAnsi" w:eastAsia="PMingLiU" w:hAnsiTheme="minorHAnsi" w:cstheme="minorHAnsi"/>
          <w:lang w:val="en-GB" w:eastAsia="zh-TW"/>
        </w:rPr>
        <w:t xml:space="preserve"> depends on the unknown parameter </w:t>
      </w:r>
      <w:r w:rsidRPr="00B301EB">
        <w:rPr>
          <w:rFonts w:asciiTheme="minorHAnsi" w:eastAsia="PMingLiU" w:hAnsiTheme="minorHAnsi" w:cstheme="minorHAnsi"/>
          <w:i/>
          <w:iCs/>
          <w:lang w:val="en-GB" w:eastAsia="zh-TW"/>
        </w:rPr>
        <w:t>l</w:t>
      </w:r>
      <w:r w:rsidRPr="00B301EB">
        <w:rPr>
          <w:rFonts w:asciiTheme="minorHAnsi" w:eastAsia="PMingLiU" w:hAnsiTheme="minorHAnsi" w:cstheme="minorHAnsi"/>
          <w:lang w:val="en-GB" w:eastAsia="zh-TW"/>
        </w:rPr>
        <w:t xml:space="preserve">. Also, it is often convenient to choose g from the family of densities </w:t>
      </w:r>
      <w:r w:rsidRPr="00B301EB">
        <w:rPr>
          <w:rFonts w:asciiTheme="minorHAnsi" w:eastAsia="PMingLiU" w:hAnsiTheme="minorHAnsi" w:cstheme="minorHAnsi"/>
          <w:position w:val="-10"/>
          <w:lang w:val="en-GB" w:eastAsia="zh-TW"/>
        </w:rPr>
        <w:object w:dxaOrig="780" w:dyaOrig="340">
          <v:shape id="_x0000_i1053" type="#_x0000_t75" style="width:39pt;height:16.5pt" o:ole="">
            <v:imagedata r:id="rId70" o:title=""/>
          </v:shape>
          <o:OLEObject Type="Embed" ProgID="Equation.3" ShapeID="_x0000_i1053" DrawAspect="Content" ObjectID="_1390329110" r:id="rId94"/>
        </w:object>
      </w:r>
      <w:r w:rsidRPr="00B301EB">
        <w:rPr>
          <w:rFonts w:asciiTheme="minorHAnsi" w:eastAsia="PMingLiU" w:hAnsiTheme="minorHAnsi" w:cstheme="minorHAnsi"/>
          <w:lang w:val="en-GB" w:eastAsia="zh-TW"/>
        </w:rPr>
        <w:t xml:space="preserve">. The idea now is to choose the parameter vector, called the reference parameter (sometimes called tilting parameter) </w:t>
      </w:r>
      <w:r w:rsidRPr="00B301EB">
        <w:rPr>
          <w:rFonts w:asciiTheme="minorHAnsi" w:eastAsia="PMingLiU" w:hAnsiTheme="minorHAnsi" w:cstheme="minorHAnsi"/>
          <w:i/>
          <w:iCs/>
          <w:lang w:val="en-GB" w:eastAsia="zh-TW"/>
        </w:rPr>
        <w:t>v</w:t>
      </w:r>
      <w:r w:rsidRPr="00B301EB">
        <w:rPr>
          <w:rFonts w:asciiTheme="minorHAnsi" w:eastAsia="PMingLiU" w:hAnsiTheme="minorHAnsi" w:cstheme="minorHAnsi"/>
          <w:lang w:val="en-GB" w:eastAsia="zh-TW"/>
        </w:rPr>
        <w:t xml:space="preserve"> such that the distance between the densities </w:t>
      </w:r>
      <w:r w:rsidRPr="00B301EB">
        <w:rPr>
          <w:rFonts w:asciiTheme="minorHAnsi" w:eastAsia="PMingLiU" w:hAnsiTheme="minorHAnsi" w:cstheme="minorHAnsi"/>
          <w:i/>
          <w:iCs/>
          <w:lang w:val="en-GB" w:eastAsia="zh-TW"/>
        </w:rPr>
        <w:t>g</w:t>
      </w:r>
      <w:r w:rsidRPr="00B301EB">
        <w:rPr>
          <w:rFonts w:asciiTheme="minorHAnsi" w:eastAsia="PMingLiU" w:hAnsiTheme="minorHAnsi" w:cstheme="minorHAnsi"/>
          <w:lang w:val="en-GB" w:eastAsia="zh-TW"/>
        </w:rPr>
        <w:t xml:space="preserve"> and </w:t>
      </w:r>
      <w:r w:rsidRPr="00B301EB">
        <w:rPr>
          <w:rFonts w:asciiTheme="minorHAnsi" w:eastAsia="PMingLiU" w:hAnsiTheme="minorHAnsi" w:cstheme="minorHAnsi"/>
          <w:position w:val="-10"/>
          <w:lang w:val="en-GB" w:eastAsia="zh-TW"/>
        </w:rPr>
        <w:object w:dxaOrig="780" w:dyaOrig="340">
          <v:shape id="_x0000_i1054" type="#_x0000_t75" style="width:39pt;height:16.5pt" o:ole="">
            <v:imagedata r:id="rId70" o:title=""/>
          </v:shape>
          <o:OLEObject Type="Embed" ProgID="Equation.3" ShapeID="_x0000_i1054" DrawAspect="Content" ObjectID="_1390329111" r:id="rId95"/>
        </w:object>
      </w:r>
      <w:r w:rsidRPr="00B301EB">
        <w:rPr>
          <w:rFonts w:asciiTheme="minorHAnsi" w:eastAsia="PMingLiU" w:hAnsiTheme="minorHAnsi" w:cstheme="minorHAnsi"/>
          <w:lang w:val="en-GB" w:eastAsia="zh-TW"/>
        </w:rPr>
        <w:t xml:space="preserve"> is minimal. A particular convenient measure of distance between two densities g and h is the </w:t>
      </w:r>
      <w:proofErr w:type="spellStart"/>
      <w:r w:rsidRPr="00B301EB">
        <w:rPr>
          <w:rFonts w:asciiTheme="minorHAnsi" w:eastAsia="PMingLiU" w:hAnsiTheme="minorHAnsi" w:cstheme="minorHAnsi"/>
          <w:lang w:val="en-GB" w:eastAsia="zh-TW"/>
        </w:rPr>
        <w:t>Kullback-Leibler</w:t>
      </w:r>
      <w:proofErr w:type="spellEnd"/>
      <w:r w:rsidRPr="00B301EB">
        <w:rPr>
          <w:rFonts w:asciiTheme="minorHAnsi" w:eastAsia="PMingLiU" w:hAnsiTheme="minorHAnsi" w:cstheme="minorHAnsi"/>
          <w:lang w:val="en-GB" w:eastAsia="zh-TW"/>
        </w:rPr>
        <w:t xml:space="preserve"> distance, which is also termed the cross-entropy between g and h. The </w:t>
      </w:r>
      <w:proofErr w:type="spellStart"/>
      <w:r w:rsidRPr="00B301EB">
        <w:rPr>
          <w:rFonts w:asciiTheme="minorHAnsi" w:eastAsia="PMingLiU" w:hAnsiTheme="minorHAnsi" w:cstheme="minorHAnsi"/>
          <w:lang w:val="en-GB" w:eastAsia="zh-TW"/>
        </w:rPr>
        <w:t>Kullback-Leibler</w:t>
      </w:r>
      <w:proofErr w:type="spellEnd"/>
      <w:r w:rsidRPr="00B301EB">
        <w:rPr>
          <w:rFonts w:asciiTheme="minorHAnsi" w:eastAsia="PMingLiU" w:hAnsiTheme="minorHAnsi" w:cstheme="minorHAnsi"/>
          <w:lang w:val="en-GB" w:eastAsia="zh-TW"/>
        </w:rPr>
        <w:t xml:space="preserve"> distance is defined as:</w:t>
      </w:r>
    </w:p>
    <w:p w:rsidR="000C742C" w:rsidRPr="00B301EB" w:rsidRDefault="000C742C" w:rsidP="005000A6">
      <w:pPr>
        <w:jc w:val="both"/>
        <w:rPr>
          <w:rFonts w:asciiTheme="minorHAnsi" w:eastAsia="PMingLiU" w:hAnsiTheme="minorHAnsi" w:cstheme="minorHAnsi"/>
          <w:lang w:val="en-GB" w:eastAsia="zh-TW"/>
        </w:rPr>
      </w:pPr>
    </w:p>
    <w:p w:rsidR="000C742C" w:rsidRPr="00B301EB" w:rsidRDefault="000C742C" w:rsidP="005000A6">
      <w:pPr>
        <w:ind w:left="708" w:firstLine="708"/>
        <w:jc w:val="both"/>
        <w:rPr>
          <w:rFonts w:asciiTheme="minorHAnsi" w:eastAsia="PMingLiU" w:hAnsiTheme="minorHAnsi" w:cstheme="minorHAnsi"/>
          <w:lang w:val="en-GB" w:eastAsia="zh-TW"/>
        </w:rPr>
      </w:pPr>
      <w:r w:rsidRPr="00B301EB">
        <w:rPr>
          <w:rFonts w:asciiTheme="minorHAnsi" w:eastAsia="PMingLiU" w:hAnsiTheme="minorHAnsi" w:cstheme="minorHAnsi"/>
          <w:position w:val="-28"/>
          <w:lang w:val="en-GB" w:eastAsia="zh-TW"/>
        </w:rPr>
        <w:object w:dxaOrig="5440" w:dyaOrig="660">
          <v:shape id="_x0000_i1055" type="#_x0000_t75" style="width:272.25pt;height:31.5pt" o:ole="">
            <v:imagedata r:id="rId96" o:title=""/>
          </v:shape>
          <o:OLEObject Type="Embed" ProgID="Equation.3" ShapeID="_x0000_i1055" DrawAspect="Content" ObjectID="_1390329112" r:id="rId97"/>
        </w:object>
      </w:r>
    </w:p>
    <w:p w:rsidR="000C742C" w:rsidRPr="00B301EB" w:rsidRDefault="000C742C" w:rsidP="005000A6">
      <w:pPr>
        <w:autoSpaceDE w:val="0"/>
        <w:autoSpaceDN w:val="0"/>
        <w:adjustRightInd w:val="0"/>
        <w:jc w:val="both"/>
        <w:rPr>
          <w:rFonts w:asciiTheme="minorHAnsi" w:eastAsia="PMingLiU" w:hAnsiTheme="minorHAnsi" w:cstheme="minorHAnsi"/>
          <w:lang w:val="en-GB" w:eastAsia="zh-TW"/>
        </w:rPr>
      </w:pPr>
    </w:p>
    <w:p w:rsidR="000C742C" w:rsidRPr="00B301EB" w:rsidRDefault="000C742C" w:rsidP="005000A6">
      <w:pPr>
        <w:autoSpaceDE w:val="0"/>
        <w:autoSpaceDN w:val="0"/>
        <w:adjustRightInd w:val="0"/>
        <w:jc w:val="both"/>
        <w:rPr>
          <w:rFonts w:asciiTheme="minorHAnsi" w:eastAsia="PMingLiU" w:hAnsiTheme="minorHAnsi" w:cstheme="minorHAnsi"/>
          <w:lang w:val="en-GB" w:eastAsia="zh-TW"/>
        </w:rPr>
      </w:pPr>
      <w:r w:rsidRPr="00B301EB">
        <w:rPr>
          <w:rFonts w:asciiTheme="minorHAnsi" w:eastAsia="PMingLiU" w:hAnsiTheme="minorHAnsi" w:cstheme="minorHAnsi"/>
          <w:lang w:val="en-GB" w:eastAsia="zh-TW"/>
        </w:rPr>
        <w:t xml:space="preserve">Minimizing the </w:t>
      </w:r>
      <w:proofErr w:type="spellStart"/>
      <w:r w:rsidRPr="00B301EB">
        <w:rPr>
          <w:rFonts w:asciiTheme="minorHAnsi" w:eastAsia="PMingLiU" w:hAnsiTheme="minorHAnsi" w:cstheme="minorHAnsi"/>
          <w:lang w:val="en-GB" w:eastAsia="zh-TW"/>
        </w:rPr>
        <w:t>Kullback-Leibler</w:t>
      </w:r>
      <w:proofErr w:type="spellEnd"/>
      <w:r w:rsidRPr="00B301EB">
        <w:rPr>
          <w:rFonts w:asciiTheme="minorHAnsi" w:eastAsia="PMingLiU" w:hAnsiTheme="minorHAnsi" w:cstheme="minorHAnsi"/>
          <w:lang w:val="en-GB" w:eastAsia="zh-TW"/>
        </w:rPr>
        <w:t xml:space="preserve"> distance between g* in (10) and </w:t>
      </w:r>
      <w:r w:rsidRPr="00B301EB">
        <w:rPr>
          <w:rFonts w:asciiTheme="minorHAnsi" w:eastAsia="PMingLiU" w:hAnsiTheme="minorHAnsi" w:cstheme="minorHAnsi"/>
          <w:position w:val="-10"/>
          <w:lang w:val="en-GB" w:eastAsia="zh-TW"/>
        </w:rPr>
        <w:object w:dxaOrig="780" w:dyaOrig="340">
          <v:shape id="_x0000_i1056" type="#_x0000_t75" style="width:39pt;height:16.5pt" o:ole="">
            <v:imagedata r:id="rId98" o:title=""/>
          </v:shape>
          <o:OLEObject Type="Embed" ProgID="Equation.3" ShapeID="_x0000_i1056" DrawAspect="Content" ObjectID="_1390329113" r:id="rId99"/>
        </w:object>
      </w:r>
      <w:r w:rsidRPr="00B301EB">
        <w:rPr>
          <w:rFonts w:asciiTheme="minorHAnsi" w:eastAsia="PMingLiU" w:hAnsiTheme="minorHAnsi" w:cstheme="minorHAnsi"/>
          <w:lang w:val="en-GB" w:eastAsia="zh-TW"/>
        </w:rPr>
        <w:t xml:space="preserve"> is equivalent to choosing </w:t>
      </w:r>
      <w:r w:rsidRPr="00B301EB">
        <w:rPr>
          <w:rFonts w:asciiTheme="minorHAnsi" w:eastAsia="PMingLiU" w:hAnsiTheme="minorHAnsi" w:cstheme="minorHAnsi"/>
          <w:i/>
          <w:iCs/>
          <w:lang w:val="en-GB" w:eastAsia="zh-TW"/>
        </w:rPr>
        <w:t>v</w:t>
      </w:r>
      <w:r w:rsidRPr="00B301EB">
        <w:rPr>
          <w:rFonts w:asciiTheme="minorHAnsi" w:eastAsia="PMingLiU" w:hAnsiTheme="minorHAnsi" w:cstheme="minorHAnsi"/>
          <w:lang w:val="en-GB" w:eastAsia="zh-TW"/>
        </w:rPr>
        <w:t xml:space="preserve"> such that  </w:t>
      </w:r>
      <w:r w:rsidRPr="00B301EB">
        <w:rPr>
          <w:rFonts w:asciiTheme="minorHAnsi" w:eastAsia="PMingLiU" w:hAnsiTheme="minorHAnsi" w:cstheme="minorHAnsi"/>
          <w:position w:val="-16"/>
          <w:lang w:val="en-GB" w:eastAsia="zh-TW"/>
        </w:rPr>
        <w:object w:dxaOrig="2140" w:dyaOrig="440">
          <v:shape id="_x0000_i1057" type="#_x0000_t75" style="width:103.45pt;height:22.5pt" o:ole="">
            <v:imagedata r:id="rId100" o:title=""/>
          </v:shape>
          <o:OLEObject Type="Embed" ProgID="Equation.3" ShapeID="_x0000_i1057" DrawAspect="Content" ObjectID="_1390329114" r:id="rId101"/>
        </w:object>
      </w:r>
      <w:r w:rsidRPr="00B301EB">
        <w:rPr>
          <w:rFonts w:asciiTheme="minorHAnsi" w:eastAsia="PMingLiU" w:hAnsiTheme="minorHAnsi" w:cstheme="minorHAnsi"/>
          <w:lang w:val="en-GB" w:eastAsia="zh-TW"/>
        </w:rPr>
        <w:t xml:space="preserve"> is minimised, because </w:t>
      </w:r>
      <w:r w:rsidRPr="00B301EB">
        <w:rPr>
          <w:rFonts w:asciiTheme="minorHAnsi" w:eastAsia="PMingLiU" w:hAnsiTheme="minorHAnsi" w:cstheme="minorHAnsi"/>
          <w:position w:val="-16"/>
          <w:lang w:val="en-GB" w:eastAsia="zh-TW"/>
        </w:rPr>
        <w:object w:dxaOrig="2020" w:dyaOrig="440">
          <v:shape id="_x0000_i1058" type="#_x0000_t75" style="width:101.2pt;height:22.5pt" o:ole="">
            <v:imagedata r:id="rId102" o:title=""/>
          </v:shape>
          <o:OLEObject Type="Embed" ProgID="Equation.3" ShapeID="_x0000_i1058" DrawAspect="Content" ObjectID="_1390329115" r:id="rId103"/>
        </w:object>
      </w:r>
      <w:r w:rsidRPr="00B301EB">
        <w:rPr>
          <w:rFonts w:asciiTheme="minorHAnsi" w:eastAsia="PMingLiU" w:hAnsiTheme="minorHAnsi" w:cstheme="minorHAnsi"/>
          <w:lang w:val="en-GB" w:eastAsia="zh-TW"/>
        </w:rPr>
        <w:t xml:space="preserve"> is constant relative to </w:t>
      </w:r>
      <w:r w:rsidRPr="00B301EB">
        <w:rPr>
          <w:rFonts w:asciiTheme="minorHAnsi" w:eastAsia="PMingLiU" w:hAnsiTheme="minorHAnsi" w:cstheme="minorHAnsi"/>
          <w:i/>
          <w:iCs/>
          <w:lang w:val="en-GB" w:eastAsia="zh-TW"/>
        </w:rPr>
        <w:t>v</w:t>
      </w:r>
      <w:r w:rsidRPr="00B301EB">
        <w:rPr>
          <w:rFonts w:asciiTheme="minorHAnsi" w:eastAsia="PMingLiU" w:hAnsiTheme="minorHAnsi" w:cstheme="minorHAnsi"/>
          <w:lang w:val="en-GB" w:eastAsia="zh-TW"/>
        </w:rPr>
        <w:t xml:space="preserve">. As explained in the Cross Entropy Tutorial </w:t>
      </w:r>
      <w:r w:rsidRPr="00B301EB">
        <w:rPr>
          <w:rFonts w:asciiTheme="minorHAnsi" w:eastAsia="PMingLiU" w:hAnsiTheme="minorHAnsi" w:cstheme="minorHAnsi"/>
          <w:lang w:val="en-GB" w:eastAsia="zh-TW"/>
        </w:rPr>
        <w:fldChar w:fldCharType="begin"/>
      </w:r>
      <w:r w:rsidRPr="00B301EB">
        <w:rPr>
          <w:rFonts w:asciiTheme="minorHAnsi" w:eastAsia="PMingLiU" w:hAnsiTheme="minorHAnsi" w:cstheme="minorHAnsi"/>
          <w:lang w:val="en-GB" w:eastAsia="zh-TW"/>
        </w:rPr>
        <w:instrText xml:space="preserve"> ADDIN EN.CITE &lt;EndNote&gt;&lt;Cite&gt;&lt;Author&gt;de Boer&lt;/Author&gt;&lt;Year&gt;2005&lt;/Year&gt;&lt;RecNum&gt;6&lt;/RecNum&gt;&lt;DisplayText&gt;[1]&lt;/DisplayText&gt;&lt;record&gt;&lt;rec-number&gt;6&lt;/rec-number&gt;&lt;foreign-keys&gt;&lt;key app="EN" db-id="twfeassdw9zstmezf9mx905afde55txvztsx"&gt;6&lt;/key&gt;&lt;/foreign-keys&gt;&lt;ref-type name="Journal Article"&gt;17&lt;/ref-type&gt;&lt;contributors&gt;&lt;authors&gt;&lt;author&gt;de Boer, Pieter-Tjerk&lt;/author&gt;&lt;author&gt;Kroese, Dirk&lt;/author&gt;&lt;author&gt;Mannor, Shie&lt;/author&gt;&lt;author&gt;Rubinstein, Reuven&lt;/author&gt;&lt;/authors&gt;&lt;/contributors&gt;&lt;titles&gt;&lt;title&gt;A Tutorial on the Cross-Entropy Method&lt;/title&gt;&lt;secondary-title&gt;Annals of Operations Research&lt;/secondary-title&gt;&lt;/titles&gt;&lt;periodical&gt;&lt;full-title&gt;Annals of Operations Research&lt;/full-title&gt;&lt;/periodical&gt;&lt;pages&gt;19-67&lt;/pages&gt;&lt;volume&gt;134&lt;/volume&gt;&lt;number&gt;1&lt;/number&gt;&lt;keywords&gt;&lt;keyword&gt;Computer Science&lt;/keyword&gt;&lt;/keywords&gt;&lt;dates&gt;&lt;year&gt;2005&lt;/year&gt;&lt;/dates&gt;&lt;publisher&gt;Springer Netherlands&lt;/publisher&gt;&lt;isbn&gt;0254-5330&lt;/isbn&gt;&lt;urls&gt;&lt;related-urls&gt;&lt;url&gt;http://dx.doi.org/10.1007/s10479-005-5724-z&lt;/url&gt;&lt;/related-urls&gt;&lt;/urls&gt;&lt;electronic-resource-num&gt;10.1007/s10479-005-5724-z&lt;/electronic-resource-num&gt;&lt;/record&gt;&lt;/Cite&gt;&lt;/EndNote&gt;</w:instrText>
      </w:r>
      <w:r w:rsidRPr="00B301EB">
        <w:rPr>
          <w:rFonts w:asciiTheme="minorHAnsi" w:eastAsia="PMingLiU" w:hAnsiTheme="minorHAnsi" w:cstheme="minorHAnsi"/>
          <w:lang w:val="en-GB" w:eastAsia="zh-TW"/>
        </w:rPr>
        <w:fldChar w:fldCharType="separate"/>
      </w:r>
      <w:r w:rsidRPr="00B301EB">
        <w:rPr>
          <w:rFonts w:asciiTheme="minorHAnsi" w:eastAsia="PMingLiU" w:hAnsiTheme="minorHAnsi" w:cstheme="minorHAnsi"/>
          <w:noProof/>
          <w:lang w:val="en-GB" w:eastAsia="zh-TW"/>
        </w:rPr>
        <w:t>[</w:t>
      </w:r>
      <w:hyperlink w:anchor="_ENREF_1" w:tooltip="de Boer, 2005 #6" w:history="1">
        <w:r w:rsidR="003424EB" w:rsidRPr="00B301EB">
          <w:rPr>
            <w:rFonts w:asciiTheme="minorHAnsi" w:eastAsia="PMingLiU" w:hAnsiTheme="minorHAnsi" w:cstheme="minorHAnsi"/>
            <w:noProof/>
            <w:lang w:val="en-GB" w:eastAsia="zh-TW"/>
          </w:rPr>
          <w:t>1</w:t>
        </w:r>
      </w:hyperlink>
      <w:r w:rsidRPr="00B301EB">
        <w:rPr>
          <w:rFonts w:asciiTheme="minorHAnsi" w:eastAsia="PMingLiU" w:hAnsiTheme="minorHAnsi" w:cstheme="minorHAnsi"/>
          <w:noProof/>
          <w:lang w:val="en-GB" w:eastAsia="zh-TW"/>
        </w:rPr>
        <w:t>]</w:t>
      </w:r>
      <w:r w:rsidRPr="00B301EB">
        <w:rPr>
          <w:rFonts w:asciiTheme="minorHAnsi" w:eastAsia="PMingLiU" w:hAnsiTheme="minorHAnsi" w:cstheme="minorHAnsi"/>
          <w:lang w:val="en-GB" w:eastAsia="zh-TW"/>
        </w:rPr>
        <w:fldChar w:fldCharType="end"/>
      </w:r>
      <w:r w:rsidRPr="00B301EB">
        <w:rPr>
          <w:rFonts w:asciiTheme="minorHAnsi" w:eastAsia="PMingLiU" w:hAnsiTheme="minorHAnsi" w:cstheme="minorHAnsi"/>
          <w:lang w:val="en-GB" w:eastAsia="zh-TW"/>
        </w:rPr>
        <w:t xml:space="preserve">, the optimal </w:t>
      </w:r>
      <w:r w:rsidRPr="00B301EB">
        <w:rPr>
          <w:rFonts w:asciiTheme="minorHAnsi" w:eastAsia="PMingLiU" w:hAnsiTheme="minorHAnsi" w:cstheme="minorHAnsi"/>
          <w:i/>
          <w:iCs/>
          <w:lang w:val="en-GB" w:eastAsia="zh-TW"/>
        </w:rPr>
        <w:t>v</w:t>
      </w:r>
      <w:r w:rsidRPr="00B301EB">
        <w:rPr>
          <w:rFonts w:asciiTheme="minorHAnsi" w:eastAsia="PMingLiU" w:hAnsiTheme="minorHAnsi" w:cstheme="minorHAnsi"/>
          <w:lang w:val="en-GB" w:eastAsia="zh-TW"/>
        </w:rPr>
        <w:t xml:space="preserve"> can be obtained by solving the following system of equations:</w:t>
      </w:r>
    </w:p>
    <w:p w:rsidR="000C742C" w:rsidRPr="00B301EB" w:rsidRDefault="000C742C" w:rsidP="005000A6">
      <w:pPr>
        <w:autoSpaceDE w:val="0"/>
        <w:autoSpaceDN w:val="0"/>
        <w:adjustRightInd w:val="0"/>
        <w:jc w:val="both"/>
        <w:rPr>
          <w:rFonts w:asciiTheme="minorHAnsi" w:eastAsia="PMingLiU" w:hAnsiTheme="minorHAnsi" w:cstheme="minorHAnsi"/>
          <w:lang w:val="en-GB" w:eastAsia="zh-TW"/>
        </w:rPr>
      </w:pPr>
    </w:p>
    <w:p w:rsidR="000C742C" w:rsidRPr="00B301EB" w:rsidRDefault="000C742C" w:rsidP="005000A6">
      <w:pPr>
        <w:autoSpaceDE w:val="0"/>
        <w:autoSpaceDN w:val="0"/>
        <w:adjustRightInd w:val="0"/>
        <w:ind w:left="708" w:firstLine="708"/>
        <w:jc w:val="both"/>
        <w:rPr>
          <w:rFonts w:asciiTheme="minorHAnsi" w:eastAsia="PMingLiU" w:hAnsiTheme="minorHAnsi" w:cstheme="minorHAnsi"/>
          <w:lang w:val="en-GB" w:eastAsia="zh-TW"/>
        </w:rPr>
      </w:pPr>
      <w:r w:rsidRPr="00B301EB">
        <w:rPr>
          <w:rFonts w:asciiTheme="minorHAnsi" w:eastAsia="PMingLiU" w:hAnsiTheme="minorHAnsi" w:cstheme="minorHAnsi"/>
          <w:position w:val="-28"/>
          <w:lang w:val="en-GB" w:eastAsia="zh-TW"/>
        </w:rPr>
        <w:object w:dxaOrig="4060" w:dyaOrig="680">
          <v:shape id="_x0000_i1059" type="#_x0000_t75" style="width:203.2pt;height:33.75pt" o:ole="">
            <v:imagedata r:id="rId104" o:title=""/>
          </v:shape>
          <o:OLEObject Type="Embed" ProgID="Equation.3" ShapeID="_x0000_i1059" DrawAspect="Content" ObjectID="_1390329116" r:id="rId105"/>
        </w:object>
      </w:r>
      <w:r w:rsidRPr="00B301EB">
        <w:rPr>
          <w:rFonts w:asciiTheme="minorHAnsi" w:eastAsia="PMingLiU" w:hAnsiTheme="minorHAnsi" w:cstheme="minorHAnsi"/>
          <w:lang w:val="en-GB" w:eastAsia="zh-TW"/>
        </w:rPr>
        <w:tab/>
      </w:r>
      <w:r w:rsidRPr="00B301EB">
        <w:rPr>
          <w:rFonts w:asciiTheme="minorHAnsi" w:eastAsia="PMingLiU" w:hAnsiTheme="minorHAnsi" w:cstheme="minorHAnsi"/>
          <w:lang w:val="en-GB" w:eastAsia="zh-TW"/>
        </w:rPr>
        <w:tab/>
      </w:r>
      <w:r w:rsidRPr="00B301EB">
        <w:rPr>
          <w:rFonts w:asciiTheme="minorHAnsi" w:eastAsia="PMingLiU" w:hAnsiTheme="minorHAnsi" w:cstheme="minorHAnsi"/>
          <w:lang w:val="en-GB" w:eastAsia="zh-TW"/>
        </w:rPr>
        <w:tab/>
        <w:t>(12)</w:t>
      </w:r>
    </w:p>
    <w:p w:rsidR="000C742C" w:rsidRPr="00B301EB" w:rsidRDefault="000C742C" w:rsidP="005000A6">
      <w:pPr>
        <w:autoSpaceDE w:val="0"/>
        <w:autoSpaceDN w:val="0"/>
        <w:adjustRightInd w:val="0"/>
        <w:jc w:val="both"/>
        <w:rPr>
          <w:rFonts w:asciiTheme="minorHAnsi" w:eastAsia="PMingLiU" w:hAnsiTheme="minorHAnsi" w:cstheme="minorHAnsi"/>
          <w:lang w:val="en-GB" w:eastAsia="zh-TW"/>
        </w:rPr>
      </w:pPr>
    </w:p>
    <w:p w:rsidR="000C742C" w:rsidRPr="00B301EB" w:rsidRDefault="000C742C" w:rsidP="005000A6">
      <w:pPr>
        <w:autoSpaceDE w:val="0"/>
        <w:autoSpaceDN w:val="0"/>
        <w:adjustRightInd w:val="0"/>
        <w:jc w:val="both"/>
        <w:rPr>
          <w:rFonts w:asciiTheme="minorHAnsi" w:hAnsiTheme="minorHAnsi" w:cstheme="minorHAnsi"/>
          <w:lang w:val="en-GB"/>
        </w:rPr>
      </w:pPr>
      <w:r w:rsidRPr="00B301EB">
        <w:rPr>
          <w:rFonts w:asciiTheme="minorHAnsi" w:eastAsia="PMingLiU" w:hAnsiTheme="minorHAnsi" w:cstheme="minorHAnsi"/>
          <w:lang w:val="en-GB" w:eastAsia="zh-TW"/>
        </w:rPr>
        <w:t xml:space="preserve">where </w:t>
      </w:r>
      <w:r w:rsidRPr="00B301EB">
        <w:rPr>
          <w:rFonts w:asciiTheme="minorHAnsi" w:hAnsiTheme="minorHAnsi" w:cstheme="minorHAnsi"/>
          <w:position w:val="-12"/>
          <w:lang w:val="en-GB"/>
        </w:rPr>
        <w:object w:dxaOrig="1160" w:dyaOrig="360">
          <v:shape id="_x0000_i1060" type="#_x0000_t75" style="width:57.75pt;height:18pt" o:ole="">
            <v:imagedata r:id="rId106" o:title=""/>
          </v:shape>
          <o:OLEObject Type="Embed" ProgID="Equation.3" ShapeID="_x0000_i1060" DrawAspect="Content" ObjectID="_1390329117" r:id="rId107"/>
        </w:object>
      </w:r>
      <w:r w:rsidRPr="00B301EB">
        <w:rPr>
          <w:rFonts w:asciiTheme="minorHAnsi" w:hAnsiTheme="minorHAnsi" w:cstheme="minorHAnsi"/>
          <w:lang w:val="en-GB"/>
        </w:rPr>
        <w:t xml:space="preserve"> is the likelihood ratio</w:t>
      </w:r>
    </w:p>
    <w:p w:rsidR="000C742C" w:rsidRPr="00B301EB" w:rsidRDefault="000C742C" w:rsidP="005000A6">
      <w:pPr>
        <w:autoSpaceDE w:val="0"/>
        <w:autoSpaceDN w:val="0"/>
        <w:adjustRightInd w:val="0"/>
        <w:jc w:val="both"/>
        <w:rPr>
          <w:rFonts w:asciiTheme="minorHAnsi" w:hAnsiTheme="minorHAnsi" w:cstheme="minorHAnsi"/>
          <w:lang w:val="en-GB"/>
        </w:rPr>
      </w:pPr>
    </w:p>
    <w:p w:rsidR="000C742C" w:rsidRPr="00B301EB" w:rsidRDefault="000C742C" w:rsidP="005000A6">
      <w:pPr>
        <w:autoSpaceDE w:val="0"/>
        <w:autoSpaceDN w:val="0"/>
        <w:adjustRightInd w:val="0"/>
        <w:jc w:val="both"/>
        <w:rPr>
          <w:rFonts w:asciiTheme="minorHAnsi" w:eastAsia="PMingLiU" w:hAnsiTheme="minorHAnsi" w:cstheme="minorHAnsi"/>
          <w:lang w:val="en-GB" w:eastAsia="zh-TW"/>
        </w:rPr>
      </w:pPr>
      <w:r w:rsidRPr="00B301EB">
        <w:rPr>
          <w:rFonts w:asciiTheme="minorHAnsi" w:hAnsiTheme="minorHAnsi" w:cstheme="minorHAnsi"/>
          <w:lang w:val="en-GB"/>
        </w:rPr>
        <w:tab/>
      </w:r>
      <w:r w:rsidRPr="00B301EB">
        <w:rPr>
          <w:rFonts w:asciiTheme="minorHAnsi" w:hAnsiTheme="minorHAnsi" w:cstheme="minorHAnsi"/>
          <w:lang w:val="en-GB"/>
        </w:rPr>
        <w:tab/>
      </w:r>
      <w:r w:rsidRPr="00B301EB">
        <w:rPr>
          <w:rFonts w:asciiTheme="minorHAnsi" w:hAnsiTheme="minorHAnsi" w:cstheme="minorHAnsi"/>
          <w:position w:val="-28"/>
          <w:lang w:val="en-GB"/>
        </w:rPr>
        <w:object w:dxaOrig="2000" w:dyaOrig="660">
          <v:shape id="_x0000_i1061" type="#_x0000_t75" style="width:99pt;height:31.5pt" o:ole="">
            <v:imagedata r:id="rId108" o:title=""/>
          </v:shape>
          <o:OLEObject Type="Embed" ProgID="Equation.3" ShapeID="_x0000_i1061" DrawAspect="Content" ObjectID="_1390329118" r:id="rId109"/>
        </w:object>
      </w:r>
    </w:p>
    <w:p w:rsidR="000C742C" w:rsidRPr="00B301EB" w:rsidRDefault="000C742C" w:rsidP="005000A6">
      <w:pPr>
        <w:autoSpaceDE w:val="0"/>
        <w:autoSpaceDN w:val="0"/>
        <w:adjustRightInd w:val="0"/>
        <w:jc w:val="both"/>
        <w:rPr>
          <w:rFonts w:asciiTheme="minorHAnsi" w:eastAsia="PMingLiU" w:hAnsiTheme="minorHAnsi" w:cstheme="minorHAnsi"/>
          <w:lang w:val="en-GB" w:eastAsia="zh-TW"/>
        </w:rPr>
      </w:pPr>
    </w:p>
    <w:p w:rsidR="000C742C" w:rsidRPr="00B301EB" w:rsidRDefault="000C742C" w:rsidP="005000A6">
      <w:pPr>
        <w:autoSpaceDE w:val="0"/>
        <w:autoSpaceDN w:val="0"/>
        <w:adjustRightInd w:val="0"/>
        <w:jc w:val="both"/>
        <w:rPr>
          <w:rFonts w:asciiTheme="minorHAnsi" w:eastAsia="PMingLiU" w:hAnsiTheme="minorHAnsi" w:cstheme="minorHAnsi"/>
          <w:lang w:val="en-GB" w:eastAsia="zh-TW"/>
        </w:rPr>
      </w:pPr>
      <w:r w:rsidRPr="00B301EB">
        <w:rPr>
          <w:rFonts w:asciiTheme="minorHAnsi" w:eastAsia="PMingLiU" w:hAnsiTheme="minorHAnsi" w:cstheme="minorHAnsi"/>
          <w:lang w:val="en-GB" w:eastAsia="zh-TW"/>
        </w:rPr>
        <w:t xml:space="preserve">and the gradient is relative to </w:t>
      </w:r>
      <w:r w:rsidRPr="00B301EB">
        <w:rPr>
          <w:rFonts w:asciiTheme="minorHAnsi" w:eastAsia="PMingLiU" w:hAnsiTheme="minorHAnsi" w:cstheme="minorHAnsi"/>
          <w:i/>
          <w:iCs/>
          <w:lang w:val="en-GB" w:eastAsia="zh-TW"/>
        </w:rPr>
        <w:t>v</w:t>
      </w:r>
      <w:r w:rsidRPr="00B301EB">
        <w:rPr>
          <w:rFonts w:asciiTheme="minorHAnsi" w:eastAsia="PMingLiU" w:hAnsiTheme="minorHAnsi" w:cstheme="minorHAnsi"/>
          <w:lang w:val="en-GB" w:eastAsia="zh-TW"/>
        </w:rPr>
        <w:t xml:space="preserve">. The parameter </w:t>
      </w:r>
      <w:r w:rsidRPr="00B301EB">
        <w:rPr>
          <w:rFonts w:asciiTheme="minorHAnsi" w:eastAsia="PMingLiU" w:hAnsiTheme="minorHAnsi" w:cstheme="minorHAnsi"/>
          <w:i/>
          <w:iCs/>
          <w:lang w:val="en-GB" w:eastAsia="zh-TW"/>
        </w:rPr>
        <w:t>u</w:t>
      </w:r>
      <w:r w:rsidRPr="00B301EB">
        <w:rPr>
          <w:rFonts w:asciiTheme="minorHAnsi" w:eastAsia="PMingLiU" w:hAnsiTheme="minorHAnsi" w:cstheme="minorHAnsi"/>
          <w:lang w:val="en-GB" w:eastAsia="zh-TW"/>
        </w:rPr>
        <w:t xml:space="preserve"> represents the original </w:t>
      </w:r>
      <w:proofErr w:type="spellStart"/>
      <w:r w:rsidRPr="00B301EB">
        <w:rPr>
          <w:rFonts w:asciiTheme="minorHAnsi" w:eastAsia="PMingLiU" w:hAnsiTheme="minorHAnsi" w:cstheme="minorHAnsi"/>
          <w:lang w:val="en-GB" w:eastAsia="zh-TW"/>
        </w:rPr>
        <w:t>pdfs</w:t>
      </w:r>
      <w:proofErr w:type="spellEnd"/>
      <w:r w:rsidRPr="00B301EB">
        <w:rPr>
          <w:rFonts w:asciiTheme="minorHAnsi" w:eastAsia="PMingLiU" w:hAnsiTheme="minorHAnsi" w:cstheme="minorHAnsi"/>
          <w:lang w:val="en-GB" w:eastAsia="zh-TW"/>
        </w:rPr>
        <w:t xml:space="preserve">, and the parameter </w:t>
      </w:r>
      <w:r w:rsidRPr="00B301EB">
        <w:rPr>
          <w:rFonts w:asciiTheme="minorHAnsi" w:eastAsia="PMingLiU" w:hAnsiTheme="minorHAnsi" w:cstheme="minorHAnsi"/>
          <w:i/>
          <w:iCs/>
          <w:lang w:val="en-GB" w:eastAsia="zh-TW"/>
        </w:rPr>
        <w:t>w</w:t>
      </w:r>
      <w:r w:rsidRPr="00B301EB">
        <w:rPr>
          <w:rFonts w:asciiTheme="minorHAnsi" w:eastAsia="PMingLiU" w:hAnsiTheme="minorHAnsi" w:cstheme="minorHAnsi"/>
          <w:lang w:val="en-GB" w:eastAsia="zh-TW"/>
        </w:rPr>
        <w:t xml:space="preserve"> any shifted distribution that is applied to generate </w:t>
      </w:r>
      <w:r w:rsidRPr="00B301EB">
        <w:rPr>
          <w:rFonts w:asciiTheme="minorHAnsi" w:eastAsia="PMingLiU" w:hAnsiTheme="minorHAnsi" w:cstheme="minorHAnsi"/>
          <w:i/>
          <w:iCs/>
          <w:lang w:val="en-GB" w:eastAsia="zh-TW"/>
        </w:rPr>
        <w:t>X</w:t>
      </w:r>
      <w:r w:rsidRPr="00B301EB">
        <w:rPr>
          <w:rFonts w:asciiTheme="minorHAnsi" w:eastAsia="PMingLiU" w:hAnsiTheme="minorHAnsi" w:cstheme="minorHAnsi"/>
          <w:lang w:val="en-GB" w:eastAsia="zh-TW"/>
        </w:rPr>
        <w:t xml:space="preserve">. Note that if this algorithm is applied to the original distribution, </w:t>
      </w:r>
      <w:r w:rsidRPr="00B301EB">
        <w:rPr>
          <w:rFonts w:asciiTheme="minorHAnsi" w:eastAsia="PMingLiU" w:hAnsiTheme="minorHAnsi" w:cstheme="minorHAnsi"/>
          <w:i/>
          <w:iCs/>
          <w:lang w:val="en-GB" w:eastAsia="zh-TW"/>
        </w:rPr>
        <w:t>u</w:t>
      </w:r>
      <w:r w:rsidRPr="00B301EB">
        <w:rPr>
          <w:rFonts w:asciiTheme="minorHAnsi" w:eastAsia="PMingLiU" w:hAnsiTheme="minorHAnsi" w:cstheme="minorHAnsi"/>
          <w:lang w:val="en-GB" w:eastAsia="zh-TW"/>
        </w:rPr>
        <w:t xml:space="preserve"> and </w:t>
      </w:r>
      <w:proofErr w:type="spellStart"/>
      <w:r w:rsidRPr="00B301EB">
        <w:rPr>
          <w:rFonts w:asciiTheme="minorHAnsi" w:eastAsia="PMingLiU" w:hAnsiTheme="minorHAnsi" w:cstheme="minorHAnsi"/>
          <w:i/>
          <w:iCs/>
          <w:lang w:val="en-GB" w:eastAsia="zh-TW"/>
        </w:rPr>
        <w:t>w</w:t>
      </w:r>
      <w:proofErr w:type="spellEnd"/>
      <w:r w:rsidRPr="00B301EB">
        <w:rPr>
          <w:rFonts w:asciiTheme="minorHAnsi" w:eastAsia="PMingLiU" w:hAnsiTheme="minorHAnsi" w:cstheme="minorHAnsi"/>
          <w:lang w:val="en-GB" w:eastAsia="zh-TW"/>
        </w:rPr>
        <w:t xml:space="preserve"> are the same and </w:t>
      </w:r>
      <w:r w:rsidRPr="00B301EB">
        <w:rPr>
          <w:rFonts w:asciiTheme="minorHAnsi" w:eastAsia="PMingLiU" w:hAnsiTheme="minorHAnsi" w:cstheme="minorHAnsi"/>
          <w:i/>
          <w:iCs/>
          <w:lang w:val="en-GB" w:eastAsia="zh-TW"/>
        </w:rPr>
        <w:t>W</w:t>
      </w:r>
      <w:r w:rsidRPr="00B301EB">
        <w:rPr>
          <w:rFonts w:asciiTheme="minorHAnsi" w:eastAsia="PMingLiU" w:hAnsiTheme="minorHAnsi" w:cstheme="minorHAnsi"/>
          <w:lang w:val="en-GB" w:eastAsia="zh-TW"/>
        </w:rPr>
        <w:t xml:space="preserve"> is always equal to 1. Note also that the </w:t>
      </w:r>
      <w:r w:rsidRPr="00B301EB">
        <w:rPr>
          <w:rFonts w:asciiTheme="minorHAnsi" w:hAnsiTheme="minorHAnsi" w:cstheme="minorHAnsi"/>
          <w:position w:val="-14"/>
          <w:lang w:val="en-GB"/>
        </w:rPr>
        <w:object w:dxaOrig="800" w:dyaOrig="380">
          <v:shape id="_x0000_i1062" type="#_x0000_t75" style="width:39.75pt;height:18.75pt" o:ole="">
            <v:imagedata r:id="rId110" o:title=""/>
          </v:shape>
          <o:OLEObject Type="Embed" ProgID="Equation.3" ShapeID="_x0000_i1062" DrawAspect="Content" ObjectID="_1390329119" r:id="rId111"/>
        </w:object>
      </w:r>
      <w:r w:rsidRPr="00B301EB">
        <w:rPr>
          <w:rFonts w:asciiTheme="minorHAnsi" w:hAnsiTheme="minorHAnsi" w:cstheme="minorHAnsi"/>
          <w:lang w:val="en-GB"/>
        </w:rPr>
        <w:t xml:space="preserve"> factor implies that only observations that cross the “rare event” threshold need to be considered when solving the system.</w:t>
      </w:r>
    </w:p>
    <w:p w:rsidR="000C742C" w:rsidRPr="00B301EB" w:rsidRDefault="000C742C" w:rsidP="005000A6">
      <w:pPr>
        <w:autoSpaceDE w:val="0"/>
        <w:autoSpaceDN w:val="0"/>
        <w:adjustRightInd w:val="0"/>
        <w:jc w:val="both"/>
        <w:rPr>
          <w:rFonts w:asciiTheme="minorHAnsi" w:eastAsia="PMingLiU" w:hAnsiTheme="minorHAnsi" w:cstheme="minorHAnsi"/>
          <w:lang w:val="en-GB" w:eastAsia="zh-TW"/>
        </w:rPr>
      </w:pPr>
    </w:p>
    <w:p w:rsidR="000C742C" w:rsidRPr="00B301EB" w:rsidRDefault="000C742C" w:rsidP="005000A6">
      <w:pPr>
        <w:autoSpaceDE w:val="0"/>
        <w:autoSpaceDN w:val="0"/>
        <w:adjustRightInd w:val="0"/>
        <w:jc w:val="both"/>
        <w:rPr>
          <w:rFonts w:asciiTheme="minorHAnsi" w:eastAsia="PMingLiU" w:hAnsiTheme="minorHAnsi" w:cstheme="minorHAnsi"/>
          <w:lang w:val="en-GB" w:eastAsia="zh-TW"/>
        </w:rPr>
      </w:pPr>
      <w:r w:rsidRPr="00B301EB">
        <w:rPr>
          <w:rFonts w:asciiTheme="minorHAnsi" w:eastAsia="PMingLiU" w:hAnsiTheme="minorHAnsi" w:cstheme="minorHAnsi"/>
          <w:lang w:val="en-GB" w:eastAsia="zh-TW"/>
        </w:rPr>
        <w:t xml:space="preserve">If </w:t>
      </w:r>
      <w:r w:rsidRPr="00B301EB">
        <w:rPr>
          <w:rFonts w:asciiTheme="minorHAnsi" w:eastAsia="PMingLiU" w:hAnsiTheme="minorHAnsi" w:cstheme="minorHAnsi"/>
          <w:i/>
          <w:iCs/>
          <w:lang w:val="en-GB" w:eastAsia="zh-TW"/>
        </w:rPr>
        <w:t>f</w:t>
      </w:r>
      <w:r w:rsidRPr="00B301EB">
        <w:rPr>
          <w:rFonts w:asciiTheme="minorHAnsi" w:eastAsia="PMingLiU" w:hAnsiTheme="minorHAnsi" w:cstheme="minorHAnsi"/>
          <w:lang w:val="en-GB" w:eastAsia="zh-TW"/>
        </w:rPr>
        <w:t xml:space="preserve"> is a normal distribution parameterised by the mean, then </w:t>
      </w:r>
      <w:r w:rsidRPr="00B301EB">
        <w:rPr>
          <w:rFonts w:asciiTheme="minorHAnsi" w:hAnsiTheme="minorHAnsi" w:cstheme="minorHAnsi"/>
          <w:position w:val="-12"/>
          <w:lang w:val="en-GB"/>
        </w:rPr>
        <w:object w:dxaOrig="1260" w:dyaOrig="360">
          <v:shape id="_x0000_i1063" type="#_x0000_t75" style="width:60.75pt;height:18pt" o:ole="">
            <v:imagedata r:id="rId112" o:title=""/>
          </v:shape>
          <o:OLEObject Type="Embed" ProgID="Equation.3" ShapeID="_x0000_i1063" DrawAspect="Content" ObjectID="_1390329120" r:id="rId113"/>
        </w:object>
      </w:r>
      <w:r w:rsidRPr="00B301EB">
        <w:rPr>
          <w:rFonts w:asciiTheme="minorHAnsi" w:hAnsiTheme="minorHAnsi" w:cstheme="minorHAnsi"/>
          <w:lang w:val="en-GB"/>
        </w:rPr>
        <w:t xml:space="preserve"> can be rewritten as</w:t>
      </w:r>
      <w:r w:rsidRPr="00B301EB">
        <w:rPr>
          <w:rFonts w:asciiTheme="minorHAnsi" w:eastAsia="PMingLiU" w:hAnsiTheme="minorHAnsi" w:cstheme="minorHAnsi"/>
          <w:lang w:val="en-GB" w:eastAsia="zh-TW"/>
        </w:rPr>
        <w:t>:</w:t>
      </w:r>
    </w:p>
    <w:p w:rsidR="000C742C" w:rsidRPr="00B301EB" w:rsidRDefault="000C742C" w:rsidP="005000A6">
      <w:pPr>
        <w:autoSpaceDE w:val="0"/>
        <w:autoSpaceDN w:val="0"/>
        <w:adjustRightInd w:val="0"/>
        <w:ind w:left="708" w:firstLine="708"/>
        <w:jc w:val="both"/>
        <w:rPr>
          <w:rFonts w:asciiTheme="minorHAnsi" w:eastAsia="PMingLiU" w:hAnsiTheme="minorHAnsi" w:cstheme="minorHAnsi"/>
          <w:lang w:val="en-GB" w:eastAsia="zh-TW"/>
        </w:rPr>
      </w:pPr>
    </w:p>
    <w:p w:rsidR="000C742C" w:rsidRPr="00B301EB" w:rsidRDefault="003424EB" w:rsidP="005000A6">
      <w:pPr>
        <w:autoSpaceDE w:val="0"/>
        <w:autoSpaceDN w:val="0"/>
        <w:adjustRightInd w:val="0"/>
        <w:ind w:left="1416"/>
        <w:jc w:val="both"/>
        <w:rPr>
          <w:rFonts w:asciiTheme="minorHAnsi" w:eastAsia="PMingLiU" w:hAnsiTheme="minorHAnsi" w:cstheme="minorHAnsi"/>
          <w:lang w:val="en-GB" w:eastAsia="zh-TW"/>
        </w:rPr>
      </w:pPr>
      <w:r w:rsidRPr="00B301EB">
        <w:rPr>
          <w:rFonts w:asciiTheme="minorHAnsi" w:eastAsia="PMingLiU" w:hAnsiTheme="minorHAnsi" w:cstheme="minorHAnsi"/>
          <w:position w:val="-38"/>
          <w:lang w:val="en-GB" w:eastAsia="zh-TW"/>
        </w:rPr>
        <w:object w:dxaOrig="5700" w:dyaOrig="880">
          <v:shape id="_x0000_i1064" type="#_x0000_t75" style="width:276.45pt;height:42.8pt" o:ole="">
            <v:imagedata r:id="rId114" o:title=""/>
          </v:shape>
          <o:OLEObject Type="Embed" ProgID="Equation.3" ShapeID="_x0000_i1064" DrawAspect="Content" ObjectID="_1390329121" r:id="rId115"/>
        </w:object>
      </w:r>
    </w:p>
    <w:p w:rsidR="000C742C" w:rsidRPr="00B301EB" w:rsidRDefault="000C742C" w:rsidP="005000A6">
      <w:pPr>
        <w:autoSpaceDE w:val="0"/>
        <w:autoSpaceDN w:val="0"/>
        <w:adjustRightInd w:val="0"/>
        <w:jc w:val="both"/>
        <w:rPr>
          <w:rFonts w:asciiTheme="minorHAnsi" w:eastAsia="PMingLiU" w:hAnsiTheme="minorHAnsi" w:cstheme="minorHAnsi"/>
          <w:lang w:val="en-GB" w:eastAsia="zh-TW"/>
        </w:rPr>
      </w:pPr>
    </w:p>
    <w:p w:rsidR="000C742C" w:rsidRPr="00B301EB" w:rsidRDefault="000C742C" w:rsidP="005000A6">
      <w:pPr>
        <w:autoSpaceDE w:val="0"/>
        <w:autoSpaceDN w:val="0"/>
        <w:adjustRightInd w:val="0"/>
        <w:jc w:val="both"/>
        <w:rPr>
          <w:rFonts w:asciiTheme="minorHAnsi" w:hAnsiTheme="minorHAnsi" w:cstheme="minorHAnsi"/>
          <w:lang w:val="en-GB"/>
        </w:rPr>
      </w:pPr>
      <w:r w:rsidRPr="00B301EB">
        <w:rPr>
          <w:rFonts w:asciiTheme="minorHAnsi" w:hAnsiTheme="minorHAnsi" w:cstheme="minorHAnsi"/>
          <w:lang w:val="en-GB"/>
        </w:rPr>
        <w:lastRenderedPageBreak/>
        <w:t>Now the system of equations in (12) can be solved as follows:</w:t>
      </w:r>
    </w:p>
    <w:p w:rsidR="000C742C" w:rsidRPr="00B301EB" w:rsidRDefault="000C742C" w:rsidP="005000A6">
      <w:pPr>
        <w:autoSpaceDE w:val="0"/>
        <w:autoSpaceDN w:val="0"/>
        <w:adjustRightInd w:val="0"/>
        <w:jc w:val="both"/>
        <w:rPr>
          <w:rFonts w:asciiTheme="minorHAnsi" w:hAnsiTheme="minorHAnsi" w:cstheme="minorHAnsi"/>
          <w:lang w:val="en-GB"/>
        </w:rPr>
      </w:pPr>
    </w:p>
    <w:p w:rsidR="003424EB" w:rsidRPr="00B301EB" w:rsidRDefault="000C742C" w:rsidP="005000A6">
      <w:pPr>
        <w:autoSpaceDE w:val="0"/>
        <w:autoSpaceDN w:val="0"/>
        <w:adjustRightInd w:val="0"/>
        <w:jc w:val="both"/>
        <w:rPr>
          <w:rFonts w:asciiTheme="minorHAnsi" w:hAnsiTheme="minorHAnsi" w:cstheme="minorHAnsi"/>
          <w:lang w:val="en-GB"/>
        </w:rPr>
      </w:pPr>
      <w:r w:rsidRPr="00B301EB">
        <w:rPr>
          <w:rFonts w:asciiTheme="minorHAnsi" w:hAnsiTheme="minorHAnsi" w:cstheme="minorHAnsi"/>
          <w:lang w:val="en-GB"/>
        </w:rPr>
        <w:tab/>
      </w:r>
      <w:r w:rsidRPr="00B301EB">
        <w:rPr>
          <w:rFonts w:asciiTheme="minorHAnsi" w:hAnsiTheme="minorHAnsi" w:cstheme="minorHAnsi"/>
          <w:lang w:val="en-GB"/>
        </w:rPr>
        <w:tab/>
      </w:r>
    </w:p>
    <w:p w:rsidR="003424EB" w:rsidRPr="00B301EB" w:rsidRDefault="003424EB" w:rsidP="005000A6">
      <w:pPr>
        <w:autoSpaceDE w:val="0"/>
        <w:autoSpaceDN w:val="0"/>
        <w:adjustRightInd w:val="0"/>
        <w:jc w:val="both"/>
        <w:rPr>
          <w:rFonts w:asciiTheme="minorHAnsi" w:hAnsiTheme="minorHAnsi" w:cstheme="minorHAnsi"/>
          <w:lang w:val="en-GB"/>
        </w:rPr>
      </w:pPr>
    </w:p>
    <w:p w:rsidR="000C742C" w:rsidRPr="00B301EB" w:rsidRDefault="003424EB" w:rsidP="003424EB">
      <w:pPr>
        <w:autoSpaceDE w:val="0"/>
        <w:autoSpaceDN w:val="0"/>
        <w:adjustRightInd w:val="0"/>
        <w:ind w:left="708" w:firstLine="708"/>
        <w:jc w:val="both"/>
        <w:rPr>
          <w:rFonts w:asciiTheme="minorHAnsi" w:eastAsia="PMingLiU" w:hAnsiTheme="minorHAnsi" w:cstheme="minorHAnsi"/>
          <w:lang w:val="en-GB" w:eastAsia="zh-TW"/>
        </w:rPr>
      </w:pPr>
      <w:r w:rsidRPr="00B301EB">
        <w:rPr>
          <w:rFonts w:asciiTheme="minorHAnsi" w:hAnsiTheme="minorHAnsi" w:cstheme="minorHAnsi"/>
          <w:position w:val="-164"/>
          <w:lang w:val="en-GB"/>
        </w:rPr>
        <w:object w:dxaOrig="6960" w:dyaOrig="2740">
          <v:shape id="_x0000_i1065" type="#_x0000_t75" style="width:348pt;height:137pt" o:ole="">
            <v:imagedata r:id="rId116" o:title=""/>
          </v:shape>
          <o:OLEObject Type="Embed" ProgID="Equation.3" ShapeID="_x0000_i1065" DrawAspect="Content" ObjectID="_1390329122" r:id="rId117"/>
        </w:object>
      </w:r>
      <w:r w:rsidRPr="00B301EB">
        <w:rPr>
          <w:rFonts w:asciiTheme="minorHAnsi" w:hAnsiTheme="minorHAnsi" w:cstheme="minorHAnsi"/>
          <w:lang w:val="en-GB"/>
        </w:rPr>
        <w:tab/>
      </w:r>
    </w:p>
    <w:p w:rsidR="000C742C" w:rsidRPr="00B301EB" w:rsidRDefault="000C742C" w:rsidP="005000A6">
      <w:pPr>
        <w:autoSpaceDE w:val="0"/>
        <w:autoSpaceDN w:val="0"/>
        <w:adjustRightInd w:val="0"/>
        <w:jc w:val="both"/>
        <w:rPr>
          <w:rFonts w:asciiTheme="minorHAnsi" w:eastAsia="PMingLiU" w:hAnsiTheme="minorHAnsi" w:cstheme="minorHAnsi"/>
          <w:lang w:val="en-GB" w:eastAsia="zh-TW"/>
        </w:rPr>
      </w:pPr>
    </w:p>
    <w:p w:rsidR="000C742C" w:rsidRPr="00B301EB" w:rsidRDefault="000C742C" w:rsidP="005000A6">
      <w:pPr>
        <w:autoSpaceDE w:val="0"/>
        <w:autoSpaceDN w:val="0"/>
        <w:adjustRightInd w:val="0"/>
        <w:jc w:val="both"/>
        <w:rPr>
          <w:rFonts w:asciiTheme="minorHAnsi" w:eastAsia="PMingLiU" w:hAnsiTheme="minorHAnsi" w:cstheme="minorHAnsi"/>
          <w:lang w:val="en-GB" w:eastAsia="zh-TW"/>
        </w:rPr>
      </w:pPr>
      <w:r w:rsidRPr="00B301EB">
        <w:rPr>
          <w:rFonts w:asciiTheme="minorHAnsi" w:eastAsia="PMingLiU" w:hAnsiTheme="minorHAnsi" w:cstheme="minorHAnsi"/>
          <w:lang w:val="en-GB" w:eastAsia="zh-TW"/>
        </w:rPr>
        <w:t xml:space="preserve">Note that this formula as an intuitive appeal, as the new mean of the </w:t>
      </w:r>
      <w:proofErr w:type="spellStart"/>
      <w:r w:rsidRPr="00B301EB">
        <w:rPr>
          <w:rFonts w:asciiTheme="minorHAnsi" w:eastAsia="PMingLiU" w:hAnsiTheme="minorHAnsi" w:cstheme="minorHAnsi"/>
          <w:lang w:val="en-GB" w:eastAsia="zh-TW"/>
        </w:rPr>
        <w:t>pdf</w:t>
      </w:r>
      <w:proofErr w:type="spellEnd"/>
      <w:r w:rsidRPr="00B301EB">
        <w:rPr>
          <w:rFonts w:asciiTheme="minorHAnsi" w:eastAsia="PMingLiU" w:hAnsiTheme="minorHAnsi" w:cstheme="minorHAnsi"/>
          <w:lang w:val="en-GB" w:eastAsia="zh-TW"/>
        </w:rPr>
        <w:t xml:space="preserve"> is set to the “weighted average” of the draws that led to the rare event. </w:t>
      </w:r>
    </w:p>
    <w:p w:rsidR="000C742C" w:rsidRPr="00B301EB" w:rsidRDefault="000C742C" w:rsidP="00AA684B">
      <w:pPr>
        <w:pStyle w:val="StyleHeading114pt"/>
        <w:numPr>
          <w:ilvl w:val="0"/>
          <w:numId w:val="0"/>
        </w:numPr>
        <w:jc w:val="both"/>
        <w:rPr>
          <w:rFonts w:asciiTheme="minorHAnsi" w:hAnsiTheme="minorHAnsi" w:cstheme="minorHAnsi"/>
          <w:lang w:val="en-GB"/>
        </w:rPr>
      </w:pPr>
      <w:r w:rsidRPr="00B301EB">
        <w:rPr>
          <w:rFonts w:asciiTheme="minorHAnsi" w:hAnsiTheme="minorHAnsi" w:cstheme="minorHAnsi"/>
          <w:lang w:val="en-GB"/>
        </w:rPr>
        <w:br w:type="page"/>
      </w:r>
      <w:bookmarkStart w:id="155" w:name="_Toc316587143"/>
      <w:r w:rsidRPr="00B301EB">
        <w:rPr>
          <w:rFonts w:asciiTheme="minorHAnsi" w:hAnsiTheme="minorHAnsi" w:cstheme="minorHAnsi"/>
          <w:lang w:val="en-GB"/>
        </w:rPr>
        <w:lastRenderedPageBreak/>
        <w:t>Appendix C: description of the ING portfolio</w:t>
      </w:r>
      <w:bookmarkEnd w:id="155"/>
    </w:p>
    <w:p w:rsidR="000C742C" w:rsidRPr="00B301EB" w:rsidRDefault="000C742C" w:rsidP="00AA684B">
      <w:pPr>
        <w:jc w:val="both"/>
        <w:rPr>
          <w:rFonts w:asciiTheme="minorHAnsi" w:hAnsiTheme="minorHAnsi" w:cstheme="minorHAnsi"/>
          <w:lang w:val="en-GB"/>
        </w:rPr>
      </w:pPr>
      <w:r w:rsidRPr="00B301EB">
        <w:rPr>
          <w:rFonts w:asciiTheme="minorHAnsi" w:hAnsiTheme="minorHAnsi" w:cstheme="minorHAnsi"/>
          <w:lang w:val="en-GB"/>
        </w:rPr>
        <w:t>In this research project, a representation of a commercial banking portfolio is used. This portfolio represents the Commercial Banking positions (including small companies, but excluding private retail clients, intercompany positions and defaulted customers) of ING. Certain positions with known data quality issues have been removed from these data, so the total position and results from the calculation will not reconcile to publicly published numbers. The data is selected as of the end of 2008. This date is selected because:</w:t>
      </w:r>
    </w:p>
    <w:p w:rsidR="000C742C" w:rsidRPr="00B301EB" w:rsidRDefault="000C742C" w:rsidP="00AA684B">
      <w:pPr>
        <w:jc w:val="both"/>
        <w:rPr>
          <w:rFonts w:asciiTheme="minorHAnsi" w:hAnsiTheme="minorHAnsi" w:cstheme="minorHAnsi"/>
          <w:lang w:val="en-GB"/>
        </w:rPr>
      </w:pPr>
    </w:p>
    <w:p w:rsidR="000C742C" w:rsidRPr="00B301EB" w:rsidRDefault="000C742C" w:rsidP="00AA684B">
      <w:pPr>
        <w:numPr>
          <w:ilvl w:val="0"/>
          <w:numId w:val="22"/>
        </w:numPr>
        <w:jc w:val="both"/>
        <w:rPr>
          <w:rFonts w:asciiTheme="minorHAnsi" w:hAnsiTheme="minorHAnsi" w:cstheme="minorHAnsi"/>
          <w:lang w:val="en-GB"/>
        </w:rPr>
      </w:pPr>
      <w:r w:rsidRPr="00B301EB">
        <w:rPr>
          <w:rFonts w:asciiTheme="minorHAnsi" w:hAnsiTheme="minorHAnsi" w:cstheme="minorHAnsi"/>
          <w:lang w:val="en-GB"/>
        </w:rPr>
        <w:t>End-of-year data is usually the most reliable;</w:t>
      </w:r>
    </w:p>
    <w:p w:rsidR="000C742C" w:rsidRPr="00B301EB" w:rsidRDefault="000C742C" w:rsidP="00AA684B">
      <w:pPr>
        <w:numPr>
          <w:ilvl w:val="0"/>
          <w:numId w:val="22"/>
        </w:numPr>
        <w:jc w:val="both"/>
        <w:rPr>
          <w:rFonts w:asciiTheme="minorHAnsi" w:hAnsiTheme="minorHAnsi" w:cstheme="minorHAnsi"/>
          <w:lang w:val="en-GB"/>
        </w:rPr>
      </w:pPr>
      <w:r w:rsidRPr="00B301EB">
        <w:rPr>
          <w:rFonts w:asciiTheme="minorHAnsi" w:hAnsiTheme="minorHAnsi" w:cstheme="minorHAnsi"/>
          <w:lang w:val="en-GB"/>
        </w:rPr>
        <w:t xml:space="preserve">The date is relatively recent, but not recent enough to be commercially sensitive. </w:t>
      </w:r>
    </w:p>
    <w:p w:rsidR="000C742C" w:rsidRPr="00B301EB" w:rsidRDefault="000C742C" w:rsidP="00AA684B">
      <w:pPr>
        <w:jc w:val="both"/>
        <w:rPr>
          <w:rFonts w:asciiTheme="minorHAnsi" w:hAnsiTheme="minorHAnsi" w:cstheme="minorHAnsi"/>
          <w:lang w:val="en-GB"/>
        </w:rPr>
      </w:pPr>
    </w:p>
    <w:p w:rsidR="000C742C" w:rsidRPr="00B301EB" w:rsidRDefault="004764A2" w:rsidP="00AA684B">
      <w:pPr>
        <w:jc w:val="both"/>
        <w:rPr>
          <w:rFonts w:asciiTheme="minorHAnsi" w:hAnsiTheme="minorHAnsi" w:cstheme="minorHAnsi"/>
          <w:lang w:val="en-GB"/>
        </w:rPr>
      </w:pPr>
      <w:r w:rsidRPr="00B301EB">
        <w:rPr>
          <w:rFonts w:asciiTheme="minorHAnsi" w:hAnsiTheme="minorHAnsi" w:cstheme="minorHAnsi"/>
        </w:rPr>
        <w:fldChar w:fldCharType="begin"/>
      </w:r>
      <w:r w:rsidRPr="00B301EB">
        <w:rPr>
          <w:rFonts w:asciiTheme="minorHAnsi" w:hAnsiTheme="minorHAnsi" w:cstheme="minorHAnsi"/>
          <w:lang w:val="en-US"/>
        </w:rPr>
        <w:instrText xml:space="preserve"> REF _Ref292878115 \h  \* MERGEFORMAT </w:instrText>
      </w:r>
      <w:r w:rsidRPr="00B301EB">
        <w:rPr>
          <w:rFonts w:asciiTheme="minorHAnsi" w:hAnsiTheme="minorHAnsi" w:cstheme="minorHAnsi"/>
        </w:rPr>
      </w:r>
      <w:r w:rsidRPr="00B301EB">
        <w:rPr>
          <w:rFonts w:asciiTheme="minorHAnsi" w:hAnsiTheme="minorHAnsi" w:cstheme="minorHAnsi"/>
        </w:rPr>
        <w:fldChar w:fldCharType="separate"/>
      </w:r>
      <w:r w:rsidR="00B301EB" w:rsidRPr="00B301EB">
        <w:rPr>
          <w:rFonts w:asciiTheme="minorHAnsi" w:hAnsiTheme="minorHAnsi" w:cstheme="minorHAnsi"/>
          <w:lang w:val="en-GB"/>
        </w:rPr>
        <w:t xml:space="preserve">Figure </w:t>
      </w:r>
      <w:r w:rsidR="00B301EB">
        <w:rPr>
          <w:rFonts w:asciiTheme="minorHAnsi" w:hAnsiTheme="minorHAnsi" w:cstheme="minorHAnsi"/>
          <w:lang w:val="en-GB"/>
        </w:rPr>
        <w:t>26</w:t>
      </w:r>
      <w:r w:rsidRPr="00B301EB">
        <w:rPr>
          <w:rFonts w:asciiTheme="minorHAnsi" w:hAnsiTheme="minorHAnsi" w:cstheme="minorHAnsi"/>
        </w:rPr>
        <w:fldChar w:fldCharType="end"/>
      </w:r>
      <w:r w:rsidR="000C742C" w:rsidRPr="00B301EB">
        <w:rPr>
          <w:rFonts w:asciiTheme="minorHAnsi" w:hAnsiTheme="minorHAnsi" w:cstheme="minorHAnsi"/>
          <w:lang w:val="en-GB"/>
        </w:rPr>
        <w:t xml:space="preserve"> to </w:t>
      </w:r>
      <w:r w:rsidRPr="00B301EB">
        <w:rPr>
          <w:rFonts w:asciiTheme="minorHAnsi" w:hAnsiTheme="minorHAnsi" w:cstheme="minorHAnsi"/>
        </w:rPr>
        <w:fldChar w:fldCharType="begin"/>
      </w:r>
      <w:r w:rsidRPr="00B301EB">
        <w:rPr>
          <w:rFonts w:asciiTheme="minorHAnsi" w:hAnsiTheme="minorHAnsi" w:cstheme="minorHAnsi"/>
          <w:lang w:val="en-US"/>
        </w:rPr>
        <w:instrText xml:space="preserve"> REF _Ref292877264 \h  \* MERGEFORMAT </w:instrText>
      </w:r>
      <w:r w:rsidRPr="00B301EB">
        <w:rPr>
          <w:rFonts w:asciiTheme="minorHAnsi" w:hAnsiTheme="minorHAnsi" w:cstheme="minorHAnsi"/>
        </w:rPr>
      </w:r>
      <w:r w:rsidRPr="00B301EB">
        <w:rPr>
          <w:rFonts w:asciiTheme="minorHAnsi" w:hAnsiTheme="minorHAnsi" w:cstheme="minorHAnsi"/>
        </w:rPr>
        <w:fldChar w:fldCharType="separate"/>
      </w:r>
      <w:r w:rsidR="00B301EB" w:rsidRPr="00B301EB">
        <w:rPr>
          <w:rFonts w:asciiTheme="minorHAnsi" w:hAnsiTheme="minorHAnsi" w:cstheme="minorHAnsi"/>
          <w:lang w:val="en-GB"/>
        </w:rPr>
        <w:t xml:space="preserve">Figure </w:t>
      </w:r>
      <w:r w:rsidR="00B301EB">
        <w:rPr>
          <w:rFonts w:asciiTheme="minorHAnsi" w:hAnsiTheme="minorHAnsi" w:cstheme="minorHAnsi"/>
          <w:lang w:val="en-GB"/>
        </w:rPr>
        <w:t>29</w:t>
      </w:r>
      <w:r w:rsidRPr="00B301EB">
        <w:rPr>
          <w:rFonts w:asciiTheme="minorHAnsi" w:hAnsiTheme="minorHAnsi" w:cstheme="minorHAnsi"/>
        </w:rPr>
        <w:fldChar w:fldCharType="end"/>
      </w:r>
      <w:r w:rsidR="000C742C" w:rsidRPr="00B301EB">
        <w:rPr>
          <w:rFonts w:asciiTheme="minorHAnsi" w:hAnsiTheme="minorHAnsi" w:cstheme="minorHAnsi"/>
          <w:lang w:val="en-GB"/>
        </w:rPr>
        <w:t xml:space="preserve"> provide overviews of the distribution of the exposure of this portfolio across Countries, Industries, Ratings and Exposure Class</w:t>
      </w:r>
      <w:r w:rsidR="000C742C" w:rsidRPr="00B301EB">
        <w:rPr>
          <w:rStyle w:val="Voetnootmarkering"/>
          <w:rFonts w:asciiTheme="minorHAnsi" w:hAnsiTheme="minorHAnsi" w:cstheme="minorHAnsi"/>
          <w:lang w:val="en-GB"/>
        </w:rPr>
        <w:footnoteReference w:id="18"/>
      </w:r>
      <w:r w:rsidR="000C742C" w:rsidRPr="00B301EB">
        <w:rPr>
          <w:rFonts w:asciiTheme="minorHAnsi" w:hAnsiTheme="minorHAnsi" w:cstheme="minorHAnsi"/>
          <w:lang w:val="en-GB"/>
        </w:rPr>
        <w:t xml:space="preserve">. </w:t>
      </w:r>
      <w:r w:rsidR="000C742C" w:rsidRPr="00B301EB">
        <w:rPr>
          <w:rFonts w:asciiTheme="minorHAnsi" w:hAnsiTheme="minorHAnsi" w:cstheme="minorHAnsi"/>
          <w:lang w:val="en-GB"/>
        </w:rPr>
        <w:fldChar w:fldCharType="begin"/>
      </w:r>
      <w:r w:rsidR="000C742C" w:rsidRPr="00B301EB">
        <w:rPr>
          <w:rFonts w:asciiTheme="minorHAnsi" w:hAnsiTheme="minorHAnsi" w:cstheme="minorHAnsi"/>
          <w:lang w:val="en-GB"/>
        </w:rPr>
        <w:instrText xml:space="preserve"> REF _Ref292879538 \h </w:instrText>
      </w:r>
      <w:r w:rsidR="000C742C" w:rsidRPr="00B301EB">
        <w:rPr>
          <w:rFonts w:asciiTheme="minorHAnsi" w:hAnsiTheme="minorHAnsi" w:cstheme="minorHAnsi"/>
          <w:lang w:val="en-GB"/>
        </w:rPr>
      </w:r>
      <w:r w:rsidR="00B301EB">
        <w:rPr>
          <w:rFonts w:asciiTheme="minorHAnsi" w:hAnsiTheme="minorHAnsi" w:cstheme="minorHAnsi"/>
          <w:lang w:val="en-GB"/>
        </w:rPr>
        <w:instrText xml:space="preserve"> \* MERGEFORMAT </w:instrText>
      </w:r>
      <w:r w:rsidR="000C742C" w:rsidRPr="00B301EB">
        <w:rPr>
          <w:rFonts w:asciiTheme="minorHAnsi" w:hAnsiTheme="minorHAnsi" w:cstheme="minorHAnsi"/>
          <w:lang w:val="en-GB"/>
        </w:rPr>
        <w:fldChar w:fldCharType="separate"/>
      </w:r>
      <w:r w:rsidR="00B301EB" w:rsidRPr="00B301EB">
        <w:rPr>
          <w:rFonts w:asciiTheme="minorHAnsi" w:hAnsiTheme="minorHAnsi" w:cstheme="minorHAnsi"/>
          <w:lang w:val="en-GB"/>
        </w:rPr>
        <w:t xml:space="preserve">Figure </w:t>
      </w:r>
      <w:r w:rsidR="00B301EB">
        <w:rPr>
          <w:rFonts w:asciiTheme="minorHAnsi" w:hAnsiTheme="minorHAnsi" w:cstheme="minorHAnsi"/>
          <w:noProof/>
          <w:lang w:val="en-GB"/>
        </w:rPr>
        <w:t>30</w:t>
      </w:r>
      <w:r w:rsidR="000C742C" w:rsidRPr="00B301EB">
        <w:rPr>
          <w:rFonts w:asciiTheme="minorHAnsi" w:hAnsiTheme="minorHAnsi" w:cstheme="minorHAnsi"/>
          <w:lang w:val="en-GB"/>
        </w:rPr>
        <w:fldChar w:fldCharType="end"/>
      </w:r>
      <w:r w:rsidR="000C742C" w:rsidRPr="00B301EB">
        <w:rPr>
          <w:rFonts w:asciiTheme="minorHAnsi" w:hAnsiTheme="minorHAnsi" w:cstheme="minorHAnsi"/>
          <w:lang w:val="en-GB"/>
        </w:rPr>
        <w:t xml:space="preserve"> and </w:t>
      </w:r>
      <w:r w:rsidR="000C742C" w:rsidRPr="00B301EB">
        <w:rPr>
          <w:rFonts w:asciiTheme="minorHAnsi" w:hAnsiTheme="minorHAnsi" w:cstheme="minorHAnsi"/>
          <w:lang w:val="en-GB"/>
        </w:rPr>
        <w:fldChar w:fldCharType="begin"/>
      </w:r>
      <w:r w:rsidR="000C742C" w:rsidRPr="00B301EB">
        <w:rPr>
          <w:rFonts w:asciiTheme="minorHAnsi" w:hAnsiTheme="minorHAnsi" w:cstheme="minorHAnsi"/>
          <w:lang w:val="en-GB"/>
        </w:rPr>
        <w:instrText xml:space="preserve"> REF _Ref292879540 \h </w:instrText>
      </w:r>
      <w:r w:rsidR="000C742C" w:rsidRPr="00B301EB">
        <w:rPr>
          <w:rFonts w:asciiTheme="minorHAnsi" w:hAnsiTheme="minorHAnsi" w:cstheme="minorHAnsi"/>
          <w:lang w:val="en-GB"/>
        </w:rPr>
      </w:r>
      <w:r w:rsidR="00B301EB">
        <w:rPr>
          <w:rFonts w:asciiTheme="minorHAnsi" w:hAnsiTheme="minorHAnsi" w:cstheme="minorHAnsi"/>
          <w:lang w:val="en-GB"/>
        </w:rPr>
        <w:instrText xml:space="preserve"> \* MERGEFORMAT </w:instrText>
      </w:r>
      <w:r w:rsidR="000C742C" w:rsidRPr="00B301EB">
        <w:rPr>
          <w:rFonts w:asciiTheme="minorHAnsi" w:hAnsiTheme="minorHAnsi" w:cstheme="minorHAnsi"/>
          <w:lang w:val="en-GB"/>
        </w:rPr>
        <w:fldChar w:fldCharType="separate"/>
      </w:r>
      <w:r w:rsidR="00B301EB" w:rsidRPr="00B301EB">
        <w:rPr>
          <w:rFonts w:asciiTheme="minorHAnsi" w:hAnsiTheme="minorHAnsi" w:cstheme="minorHAnsi"/>
          <w:lang w:val="en-GB"/>
        </w:rPr>
        <w:t xml:space="preserve">Figure </w:t>
      </w:r>
      <w:r w:rsidR="00B301EB">
        <w:rPr>
          <w:rFonts w:asciiTheme="minorHAnsi" w:hAnsiTheme="minorHAnsi" w:cstheme="minorHAnsi"/>
          <w:noProof/>
          <w:lang w:val="en-GB"/>
        </w:rPr>
        <w:t>31</w:t>
      </w:r>
      <w:r w:rsidR="000C742C" w:rsidRPr="00B301EB">
        <w:rPr>
          <w:rFonts w:asciiTheme="minorHAnsi" w:hAnsiTheme="minorHAnsi" w:cstheme="minorHAnsi"/>
          <w:lang w:val="en-GB"/>
        </w:rPr>
        <w:fldChar w:fldCharType="end"/>
      </w:r>
      <w:r w:rsidR="000C742C" w:rsidRPr="00B301EB">
        <w:rPr>
          <w:rFonts w:asciiTheme="minorHAnsi" w:hAnsiTheme="minorHAnsi" w:cstheme="minorHAnsi"/>
          <w:lang w:val="en-GB"/>
        </w:rPr>
        <w:t xml:space="preserve"> show how the R-squared (which is comparable to the correlation in the Regulatory Capital formula) and Loss Given Default are distributed. These diagrams are histograms, but for representation purposes they are shown as line graphs. The selected interval is 1%. The peaks in the distribution are caused by the underlying parameterisation that is used to derive these values. Finally, </w:t>
      </w:r>
      <w:r w:rsidR="000C742C" w:rsidRPr="00B301EB">
        <w:rPr>
          <w:rFonts w:asciiTheme="minorHAnsi" w:hAnsiTheme="minorHAnsi" w:cstheme="minorHAnsi"/>
          <w:lang w:val="en-GB"/>
        </w:rPr>
        <w:fldChar w:fldCharType="begin"/>
      </w:r>
      <w:r w:rsidR="000C742C" w:rsidRPr="00B301EB">
        <w:rPr>
          <w:rFonts w:asciiTheme="minorHAnsi" w:hAnsiTheme="minorHAnsi" w:cstheme="minorHAnsi"/>
          <w:lang w:val="en-GB"/>
        </w:rPr>
        <w:instrText xml:space="preserve"> REF _Ref293253017 \h </w:instrText>
      </w:r>
      <w:r w:rsidR="000C742C" w:rsidRPr="00B301EB">
        <w:rPr>
          <w:rFonts w:asciiTheme="minorHAnsi" w:hAnsiTheme="minorHAnsi" w:cstheme="minorHAnsi"/>
          <w:lang w:val="en-GB"/>
        </w:rPr>
      </w:r>
      <w:r w:rsidR="00B301EB">
        <w:rPr>
          <w:rFonts w:asciiTheme="minorHAnsi" w:hAnsiTheme="minorHAnsi" w:cstheme="minorHAnsi"/>
          <w:lang w:val="en-GB"/>
        </w:rPr>
        <w:instrText xml:space="preserve"> \* MERGEFORMAT </w:instrText>
      </w:r>
      <w:r w:rsidR="000C742C" w:rsidRPr="00B301EB">
        <w:rPr>
          <w:rFonts w:asciiTheme="minorHAnsi" w:hAnsiTheme="minorHAnsi" w:cstheme="minorHAnsi"/>
          <w:lang w:val="en-GB"/>
        </w:rPr>
        <w:fldChar w:fldCharType="separate"/>
      </w:r>
      <w:r w:rsidR="00B301EB" w:rsidRPr="00B301EB">
        <w:rPr>
          <w:rFonts w:asciiTheme="minorHAnsi" w:hAnsiTheme="minorHAnsi" w:cstheme="minorHAnsi"/>
          <w:lang w:val="en-GB"/>
        </w:rPr>
        <w:t xml:space="preserve">Table </w:t>
      </w:r>
      <w:r w:rsidR="00B301EB">
        <w:rPr>
          <w:rFonts w:asciiTheme="minorHAnsi" w:hAnsiTheme="minorHAnsi" w:cstheme="minorHAnsi"/>
          <w:noProof/>
          <w:lang w:val="en-GB"/>
        </w:rPr>
        <w:t>5</w:t>
      </w:r>
      <w:r w:rsidR="000C742C" w:rsidRPr="00B301EB">
        <w:rPr>
          <w:rFonts w:asciiTheme="minorHAnsi" w:hAnsiTheme="minorHAnsi" w:cstheme="minorHAnsi"/>
          <w:lang w:val="en-GB"/>
        </w:rPr>
        <w:fldChar w:fldCharType="end"/>
      </w:r>
      <w:r w:rsidR="000C742C" w:rsidRPr="00B301EB">
        <w:rPr>
          <w:rFonts w:asciiTheme="minorHAnsi" w:hAnsiTheme="minorHAnsi" w:cstheme="minorHAnsi"/>
          <w:lang w:val="en-GB"/>
        </w:rPr>
        <w:t xml:space="preserve"> shows the relative contribution of the top 20 highest exposures. As can be seen from these diagrams and tables, ING has material concentrations, for instance in the Benelux and on the financial industry. Also name concentration is relevant, with the top 20 customers accounting for more than 16% of the total portfolio exposure. </w:t>
      </w:r>
    </w:p>
    <w:p w:rsidR="000C742C" w:rsidRPr="00B301EB" w:rsidRDefault="000C742C" w:rsidP="00AA684B">
      <w:pPr>
        <w:jc w:val="both"/>
        <w:rPr>
          <w:rFonts w:asciiTheme="minorHAnsi" w:hAnsiTheme="minorHAnsi" w:cstheme="minorHAnsi"/>
          <w:lang w:val="en-GB"/>
        </w:rPr>
      </w:pPr>
    </w:p>
    <w:p w:rsidR="000C742C" w:rsidRPr="00B301EB" w:rsidRDefault="00BE2F26" w:rsidP="00AA684B">
      <w:pPr>
        <w:keepNext/>
        <w:jc w:val="both"/>
        <w:rPr>
          <w:rFonts w:asciiTheme="minorHAnsi" w:hAnsiTheme="minorHAnsi" w:cstheme="minorHAnsi"/>
          <w:lang w:val="en-GB"/>
        </w:rPr>
      </w:pPr>
      <w:r w:rsidRPr="00B301EB">
        <w:rPr>
          <w:rFonts w:asciiTheme="minorHAnsi" w:hAnsiTheme="minorHAnsi" w:cstheme="minorHAnsi"/>
          <w:noProof/>
          <w:color w:val="336699"/>
          <w:sz w:val="17"/>
          <w:szCs w:val="17"/>
          <w:lang w:eastAsia="nl-NL"/>
        </w:rPr>
        <w:lastRenderedPageBreak/>
        <w:drawing>
          <wp:inline distT="0" distB="0" distL="0" distR="0" wp14:anchorId="5238862E" wp14:editId="5D807E4C">
            <wp:extent cx="4714240" cy="3681095"/>
            <wp:effectExtent l="0" t="0" r="0" b="0"/>
            <wp:docPr id="69" name="Afbeelding 67" descr="http://ccrm-portal.ccrm.intranet/vortex/servlet/vortexChartViewer?action=view&amp;height=390&amp;cacheIdentifier=Chart.855481728&amp;width=500&amp;title=Expos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67" descr="http://ccrm-portal.ccrm.intranet/vortex/servlet/vortexChartViewer?action=view&amp;height=390&amp;cacheIdentifier=Chart.855481728&amp;width=500&amp;title=Exposure"/>
                    <pic:cNvPicPr>
                      <a:picLocks noChangeAspect="1" noChangeArrowheads="1"/>
                    </pic:cNvPicPr>
                  </pic:nvPicPr>
                  <pic:blipFill>
                    <a:blip r:embed="rId118">
                      <a:extLst>
                        <a:ext uri="{28A0092B-C50C-407E-A947-70E740481C1C}">
                          <a14:useLocalDpi xmlns:a14="http://schemas.microsoft.com/office/drawing/2010/main" val="0"/>
                        </a:ext>
                      </a:extLst>
                    </a:blip>
                    <a:srcRect/>
                    <a:stretch>
                      <a:fillRect/>
                    </a:stretch>
                  </pic:blipFill>
                  <pic:spPr bwMode="auto">
                    <a:xfrm>
                      <a:off x="0" y="0"/>
                      <a:ext cx="4714240" cy="3681095"/>
                    </a:xfrm>
                    <a:prstGeom prst="rect">
                      <a:avLst/>
                    </a:prstGeom>
                    <a:noFill/>
                    <a:ln>
                      <a:noFill/>
                    </a:ln>
                  </pic:spPr>
                </pic:pic>
              </a:graphicData>
            </a:graphic>
          </wp:inline>
        </w:drawing>
      </w:r>
    </w:p>
    <w:p w:rsidR="000C742C" w:rsidRPr="00B301EB" w:rsidRDefault="000C742C" w:rsidP="00AA684B">
      <w:pPr>
        <w:pStyle w:val="Bijschrift"/>
        <w:jc w:val="both"/>
        <w:rPr>
          <w:rFonts w:asciiTheme="minorHAnsi" w:hAnsiTheme="minorHAnsi" w:cstheme="minorHAnsi"/>
          <w:lang w:val="en-GB"/>
        </w:rPr>
      </w:pPr>
      <w:bookmarkStart w:id="156" w:name="_Ref292878115"/>
      <w:r w:rsidRPr="00B301EB">
        <w:rPr>
          <w:rFonts w:asciiTheme="minorHAnsi" w:hAnsiTheme="minorHAnsi" w:cstheme="minorHAnsi"/>
          <w:lang w:val="en-GB"/>
        </w:rPr>
        <w:t xml:space="preserve">Figure </w:t>
      </w:r>
      <w:r w:rsidRPr="00B301EB">
        <w:rPr>
          <w:rFonts w:asciiTheme="minorHAnsi" w:hAnsiTheme="minorHAnsi" w:cstheme="minorHAnsi"/>
          <w:lang w:val="en-GB"/>
        </w:rPr>
        <w:fldChar w:fldCharType="begin"/>
      </w:r>
      <w:r w:rsidRPr="00B301EB">
        <w:rPr>
          <w:rFonts w:asciiTheme="minorHAnsi" w:hAnsiTheme="minorHAnsi" w:cstheme="minorHAnsi"/>
          <w:lang w:val="en-GB"/>
        </w:rPr>
        <w:instrText xml:space="preserve"> SEQ Figure \* ARABIC </w:instrText>
      </w:r>
      <w:r w:rsidRPr="00B301EB">
        <w:rPr>
          <w:rFonts w:asciiTheme="minorHAnsi" w:hAnsiTheme="minorHAnsi" w:cstheme="minorHAnsi"/>
          <w:lang w:val="en-GB"/>
        </w:rPr>
        <w:fldChar w:fldCharType="separate"/>
      </w:r>
      <w:r w:rsidR="00B301EB">
        <w:rPr>
          <w:rFonts w:asciiTheme="minorHAnsi" w:hAnsiTheme="minorHAnsi" w:cstheme="minorHAnsi"/>
          <w:noProof/>
          <w:lang w:val="en-GB"/>
        </w:rPr>
        <w:t>26</w:t>
      </w:r>
      <w:r w:rsidRPr="00B301EB">
        <w:rPr>
          <w:rFonts w:asciiTheme="minorHAnsi" w:hAnsiTheme="minorHAnsi" w:cstheme="minorHAnsi"/>
          <w:lang w:val="en-GB"/>
        </w:rPr>
        <w:fldChar w:fldCharType="end"/>
      </w:r>
      <w:bookmarkEnd w:id="156"/>
      <w:r w:rsidRPr="00B301EB">
        <w:rPr>
          <w:rFonts w:asciiTheme="minorHAnsi" w:hAnsiTheme="minorHAnsi" w:cstheme="minorHAnsi"/>
          <w:lang w:val="en-GB"/>
        </w:rPr>
        <w:t>: Exposure per Country</w:t>
      </w:r>
    </w:p>
    <w:p w:rsidR="000C742C" w:rsidRPr="00B301EB" w:rsidRDefault="000C742C" w:rsidP="00AA684B">
      <w:pPr>
        <w:jc w:val="both"/>
        <w:rPr>
          <w:rFonts w:asciiTheme="minorHAnsi" w:hAnsiTheme="minorHAnsi" w:cstheme="minorHAnsi"/>
          <w:lang w:val="en-GB"/>
        </w:rPr>
      </w:pPr>
    </w:p>
    <w:p w:rsidR="000C742C" w:rsidRPr="00B301EB" w:rsidRDefault="000C742C" w:rsidP="00AA684B">
      <w:pPr>
        <w:jc w:val="both"/>
        <w:rPr>
          <w:rFonts w:asciiTheme="minorHAnsi" w:hAnsiTheme="minorHAnsi" w:cstheme="minorHAnsi"/>
          <w:lang w:val="en-GB"/>
        </w:rPr>
      </w:pPr>
    </w:p>
    <w:p w:rsidR="000C742C" w:rsidRPr="00B301EB" w:rsidRDefault="00BE2F26" w:rsidP="00AA684B">
      <w:pPr>
        <w:keepNext/>
        <w:jc w:val="both"/>
        <w:rPr>
          <w:rFonts w:asciiTheme="minorHAnsi" w:hAnsiTheme="minorHAnsi" w:cstheme="minorHAnsi"/>
          <w:lang w:val="en-GB"/>
        </w:rPr>
      </w:pPr>
      <w:r w:rsidRPr="00B301EB">
        <w:rPr>
          <w:rFonts w:asciiTheme="minorHAnsi" w:hAnsiTheme="minorHAnsi" w:cstheme="minorHAnsi"/>
          <w:noProof/>
          <w:color w:val="336699"/>
          <w:sz w:val="17"/>
          <w:szCs w:val="17"/>
          <w:lang w:eastAsia="nl-NL"/>
        </w:rPr>
        <w:drawing>
          <wp:inline distT="0" distB="0" distL="0" distR="0" wp14:anchorId="257A143C" wp14:editId="5767077B">
            <wp:extent cx="4714240" cy="3681095"/>
            <wp:effectExtent l="0" t="0" r="0" b="0"/>
            <wp:docPr id="70" name="Afbeelding 68" descr="http://ccrm-portal.ccrm.intranet/vortex/servlet/vortexChartViewer?action=view&amp;height=390&amp;cacheIdentifier=Chart.1290260213&amp;width=500&amp;title=Expos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68" descr="http://ccrm-portal.ccrm.intranet/vortex/servlet/vortexChartViewer?action=view&amp;height=390&amp;cacheIdentifier=Chart.1290260213&amp;width=500&amp;title=Exposure"/>
                    <pic:cNvPicPr>
                      <a:picLocks noChangeAspect="1" noChangeArrowheads="1"/>
                    </pic:cNvPicPr>
                  </pic:nvPicPr>
                  <pic:blipFill>
                    <a:blip r:embed="rId119">
                      <a:extLst>
                        <a:ext uri="{28A0092B-C50C-407E-A947-70E740481C1C}">
                          <a14:useLocalDpi xmlns:a14="http://schemas.microsoft.com/office/drawing/2010/main" val="0"/>
                        </a:ext>
                      </a:extLst>
                    </a:blip>
                    <a:srcRect/>
                    <a:stretch>
                      <a:fillRect/>
                    </a:stretch>
                  </pic:blipFill>
                  <pic:spPr bwMode="auto">
                    <a:xfrm>
                      <a:off x="0" y="0"/>
                      <a:ext cx="4714240" cy="3681095"/>
                    </a:xfrm>
                    <a:prstGeom prst="rect">
                      <a:avLst/>
                    </a:prstGeom>
                    <a:noFill/>
                    <a:ln>
                      <a:noFill/>
                    </a:ln>
                  </pic:spPr>
                </pic:pic>
              </a:graphicData>
            </a:graphic>
          </wp:inline>
        </w:drawing>
      </w:r>
    </w:p>
    <w:p w:rsidR="000C742C" w:rsidRPr="00B301EB" w:rsidRDefault="000C742C" w:rsidP="00AA684B">
      <w:pPr>
        <w:pStyle w:val="Bijschrift"/>
        <w:jc w:val="both"/>
        <w:rPr>
          <w:rFonts w:asciiTheme="minorHAnsi" w:hAnsiTheme="minorHAnsi" w:cstheme="minorHAnsi"/>
          <w:lang w:val="en-GB"/>
        </w:rPr>
      </w:pPr>
      <w:r w:rsidRPr="00B301EB">
        <w:rPr>
          <w:rFonts w:asciiTheme="minorHAnsi" w:hAnsiTheme="minorHAnsi" w:cstheme="minorHAnsi"/>
          <w:lang w:val="en-GB"/>
        </w:rPr>
        <w:t xml:space="preserve">Figure </w:t>
      </w:r>
      <w:r w:rsidRPr="00B301EB">
        <w:rPr>
          <w:rFonts w:asciiTheme="minorHAnsi" w:hAnsiTheme="minorHAnsi" w:cstheme="minorHAnsi"/>
          <w:lang w:val="en-GB"/>
        </w:rPr>
        <w:fldChar w:fldCharType="begin"/>
      </w:r>
      <w:r w:rsidRPr="00B301EB">
        <w:rPr>
          <w:rFonts w:asciiTheme="minorHAnsi" w:hAnsiTheme="minorHAnsi" w:cstheme="minorHAnsi"/>
          <w:lang w:val="en-GB"/>
        </w:rPr>
        <w:instrText xml:space="preserve"> SEQ Figure \* ARABIC </w:instrText>
      </w:r>
      <w:r w:rsidRPr="00B301EB">
        <w:rPr>
          <w:rFonts w:asciiTheme="minorHAnsi" w:hAnsiTheme="minorHAnsi" w:cstheme="minorHAnsi"/>
          <w:lang w:val="en-GB"/>
        </w:rPr>
        <w:fldChar w:fldCharType="separate"/>
      </w:r>
      <w:r w:rsidR="00B301EB">
        <w:rPr>
          <w:rFonts w:asciiTheme="minorHAnsi" w:hAnsiTheme="minorHAnsi" w:cstheme="minorHAnsi"/>
          <w:noProof/>
          <w:lang w:val="en-GB"/>
        </w:rPr>
        <w:t>27</w:t>
      </w:r>
      <w:r w:rsidRPr="00B301EB">
        <w:rPr>
          <w:rFonts w:asciiTheme="minorHAnsi" w:hAnsiTheme="minorHAnsi" w:cstheme="minorHAnsi"/>
          <w:lang w:val="en-GB"/>
        </w:rPr>
        <w:fldChar w:fldCharType="end"/>
      </w:r>
      <w:r w:rsidRPr="00B301EB">
        <w:rPr>
          <w:rFonts w:asciiTheme="minorHAnsi" w:hAnsiTheme="minorHAnsi" w:cstheme="minorHAnsi"/>
          <w:lang w:val="en-GB"/>
        </w:rPr>
        <w:t>: Exposure per Industry</w:t>
      </w:r>
    </w:p>
    <w:p w:rsidR="000C742C" w:rsidRPr="00B301EB" w:rsidRDefault="000C742C" w:rsidP="00AA684B">
      <w:pPr>
        <w:jc w:val="both"/>
        <w:rPr>
          <w:rFonts w:asciiTheme="minorHAnsi" w:hAnsiTheme="minorHAnsi" w:cstheme="minorHAnsi"/>
          <w:lang w:val="en-GB"/>
        </w:rPr>
      </w:pPr>
    </w:p>
    <w:p w:rsidR="000C742C" w:rsidRPr="00B301EB" w:rsidRDefault="000C742C" w:rsidP="00AA684B">
      <w:pPr>
        <w:jc w:val="both"/>
        <w:rPr>
          <w:rFonts w:asciiTheme="minorHAnsi" w:hAnsiTheme="minorHAnsi" w:cstheme="minorHAnsi"/>
          <w:lang w:val="en-GB"/>
        </w:rPr>
      </w:pPr>
    </w:p>
    <w:p w:rsidR="000C742C" w:rsidRPr="00B301EB" w:rsidRDefault="00BE2F26" w:rsidP="00AA684B">
      <w:pPr>
        <w:keepNext/>
        <w:jc w:val="both"/>
        <w:rPr>
          <w:rFonts w:asciiTheme="minorHAnsi" w:hAnsiTheme="minorHAnsi" w:cstheme="minorHAnsi"/>
          <w:lang w:val="en-GB"/>
        </w:rPr>
      </w:pPr>
      <w:r w:rsidRPr="00B301EB">
        <w:rPr>
          <w:rFonts w:asciiTheme="minorHAnsi" w:hAnsiTheme="minorHAnsi" w:cstheme="minorHAnsi"/>
          <w:noProof/>
          <w:color w:val="336699"/>
          <w:sz w:val="17"/>
          <w:szCs w:val="17"/>
          <w:lang w:eastAsia="nl-NL"/>
        </w:rPr>
        <w:lastRenderedPageBreak/>
        <w:drawing>
          <wp:inline distT="0" distB="0" distL="0" distR="0" wp14:anchorId="2696D0AD" wp14:editId="02D05245">
            <wp:extent cx="4714240" cy="3681095"/>
            <wp:effectExtent l="0" t="0" r="0" b="0"/>
            <wp:docPr id="71" name="Afbeelding 69" descr="http://ccrm-portal.ccrm.intranet/vortex/servlet/vortexChartViewer?action=view&amp;height=390&amp;cacheIdentifier=Chart.443528712&amp;width=500&amp;title=Expos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69" descr="http://ccrm-portal.ccrm.intranet/vortex/servlet/vortexChartViewer?action=view&amp;height=390&amp;cacheIdentifier=Chart.443528712&amp;width=500&amp;title=Exposure"/>
                    <pic:cNvPicPr>
                      <a:picLocks noChangeAspect="1" noChangeArrowheads="1"/>
                    </pic:cNvPicPr>
                  </pic:nvPicPr>
                  <pic:blipFill>
                    <a:blip r:embed="rId120">
                      <a:extLst>
                        <a:ext uri="{28A0092B-C50C-407E-A947-70E740481C1C}">
                          <a14:useLocalDpi xmlns:a14="http://schemas.microsoft.com/office/drawing/2010/main" val="0"/>
                        </a:ext>
                      </a:extLst>
                    </a:blip>
                    <a:srcRect/>
                    <a:stretch>
                      <a:fillRect/>
                    </a:stretch>
                  </pic:blipFill>
                  <pic:spPr bwMode="auto">
                    <a:xfrm>
                      <a:off x="0" y="0"/>
                      <a:ext cx="4714240" cy="3681095"/>
                    </a:xfrm>
                    <a:prstGeom prst="rect">
                      <a:avLst/>
                    </a:prstGeom>
                    <a:noFill/>
                    <a:ln>
                      <a:noFill/>
                    </a:ln>
                  </pic:spPr>
                </pic:pic>
              </a:graphicData>
            </a:graphic>
          </wp:inline>
        </w:drawing>
      </w:r>
    </w:p>
    <w:p w:rsidR="000C742C" w:rsidRPr="00B301EB" w:rsidRDefault="000C742C" w:rsidP="00AA684B">
      <w:pPr>
        <w:pStyle w:val="Bijschrift"/>
        <w:jc w:val="both"/>
        <w:rPr>
          <w:rFonts w:asciiTheme="minorHAnsi" w:hAnsiTheme="minorHAnsi" w:cstheme="minorHAnsi"/>
          <w:lang w:val="en-GB"/>
        </w:rPr>
      </w:pPr>
      <w:r w:rsidRPr="00B301EB">
        <w:rPr>
          <w:rFonts w:asciiTheme="minorHAnsi" w:hAnsiTheme="minorHAnsi" w:cstheme="minorHAnsi"/>
          <w:lang w:val="en-GB"/>
        </w:rPr>
        <w:t xml:space="preserve">Figure </w:t>
      </w:r>
      <w:r w:rsidRPr="00B301EB">
        <w:rPr>
          <w:rFonts w:asciiTheme="minorHAnsi" w:hAnsiTheme="minorHAnsi" w:cstheme="minorHAnsi"/>
          <w:lang w:val="en-GB"/>
        </w:rPr>
        <w:fldChar w:fldCharType="begin"/>
      </w:r>
      <w:r w:rsidRPr="00B301EB">
        <w:rPr>
          <w:rFonts w:asciiTheme="minorHAnsi" w:hAnsiTheme="minorHAnsi" w:cstheme="minorHAnsi"/>
          <w:lang w:val="en-GB"/>
        </w:rPr>
        <w:instrText xml:space="preserve"> SEQ Figure \* ARABIC </w:instrText>
      </w:r>
      <w:r w:rsidRPr="00B301EB">
        <w:rPr>
          <w:rFonts w:asciiTheme="minorHAnsi" w:hAnsiTheme="minorHAnsi" w:cstheme="minorHAnsi"/>
          <w:lang w:val="en-GB"/>
        </w:rPr>
        <w:fldChar w:fldCharType="separate"/>
      </w:r>
      <w:r w:rsidR="00B301EB">
        <w:rPr>
          <w:rFonts w:asciiTheme="minorHAnsi" w:hAnsiTheme="minorHAnsi" w:cstheme="minorHAnsi"/>
          <w:noProof/>
          <w:lang w:val="en-GB"/>
        </w:rPr>
        <w:t>28</w:t>
      </w:r>
      <w:r w:rsidRPr="00B301EB">
        <w:rPr>
          <w:rFonts w:asciiTheme="minorHAnsi" w:hAnsiTheme="minorHAnsi" w:cstheme="minorHAnsi"/>
          <w:lang w:val="en-GB"/>
        </w:rPr>
        <w:fldChar w:fldCharType="end"/>
      </w:r>
      <w:r w:rsidRPr="00B301EB">
        <w:rPr>
          <w:rFonts w:asciiTheme="minorHAnsi" w:hAnsiTheme="minorHAnsi" w:cstheme="minorHAnsi"/>
          <w:lang w:val="en-GB"/>
        </w:rPr>
        <w:t>: Exposure per Risk Rating</w:t>
      </w:r>
    </w:p>
    <w:p w:rsidR="000C742C" w:rsidRPr="00B301EB" w:rsidRDefault="000C742C" w:rsidP="00AA684B">
      <w:pPr>
        <w:jc w:val="both"/>
        <w:rPr>
          <w:rFonts w:asciiTheme="minorHAnsi" w:hAnsiTheme="minorHAnsi" w:cstheme="minorHAnsi"/>
          <w:lang w:val="en-GB"/>
        </w:rPr>
      </w:pPr>
    </w:p>
    <w:p w:rsidR="000C742C" w:rsidRPr="00B301EB" w:rsidRDefault="000C742C" w:rsidP="00AA684B">
      <w:pPr>
        <w:jc w:val="both"/>
        <w:rPr>
          <w:rFonts w:asciiTheme="minorHAnsi" w:hAnsiTheme="minorHAnsi" w:cstheme="minorHAnsi"/>
          <w:lang w:val="en-GB"/>
        </w:rPr>
      </w:pPr>
    </w:p>
    <w:p w:rsidR="000C742C" w:rsidRPr="00B301EB" w:rsidRDefault="00BE2F26" w:rsidP="00AA684B">
      <w:pPr>
        <w:keepNext/>
        <w:jc w:val="both"/>
        <w:rPr>
          <w:rFonts w:asciiTheme="minorHAnsi" w:hAnsiTheme="minorHAnsi" w:cstheme="minorHAnsi"/>
          <w:lang w:val="en-GB"/>
        </w:rPr>
      </w:pPr>
      <w:r w:rsidRPr="00B301EB">
        <w:rPr>
          <w:rFonts w:asciiTheme="minorHAnsi" w:hAnsiTheme="minorHAnsi" w:cstheme="minorHAnsi"/>
          <w:noProof/>
          <w:color w:val="336699"/>
          <w:sz w:val="17"/>
          <w:szCs w:val="17"/>
          <w:lang w:eastAsia="nl-NL"/>
        </w:rPr>
        <w:drawing>
          <wp:inline distT="0" distB="0" distL="0" distR="0" wp14:anchorId="0CF0D73E" wp14:editId="0E7E2585">
            <wp:extent cx="4714240" cy="3681095"/>
            <wp:effectExtent l="0" t="0" r="0" b="0"/>
            <wp:docPr id="72" name="Afbeelding 70" descr="http://ccrm-portal.ccrm.intranet/vortex/servlet/vortexChartViewer?action=view&amp;height=390&amp;cacheIdentifier=Chart.1291900273&amp;width=500&amp;title=Expos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70" descr="http://ccrm-portal.ccrm.intranet/vortex/servlet/vortexChartViewer?action=view&amp;height=390&amp;cacheIdentifier=Chart.1291900273&amp;width=500&amp;title=Exposure"/>
                    <pic:cNvPicPr>
                      <a:picLocks noChangeAspect="1" noChangeArrowheads="1"/>
                    </pic:cNvPicPr>
                  </pic:nvPicPr>
                  <pic:blipFill>
                    <a:blip r:embed="rId121">
                      <a:extLst>
                        <a:ext uri="{28A0092B-C50C-407E-A947-70E740481C1C}">
                          <a14:useLocalDpi xmlns:a14="http://schemas.microsoft.com/office/drawing/2010/main" val="0"/>
                        </a:ext>
                      </a:extLst>
                    </a:blip>
                    <a:srcRect/>
                    <a:stretch>
                      <a:fillRect/>
                    </a:stretch>
                  </pic:blipFill>
                  <pic:spPr bwMode="auto">
                    <a:xfrm>
                      <a:off x="0" y="0"/>
                      <a:ext cx="4714240" cy="3681095"/>
                    </a:xfrm>
                    <a:prstGeom prst="rect">
                      <a:avLst/>
                    </a:prstGeom>
                    <a:noFill/>
                    <a:ln>
                      <a:noFill/>
                    </a:ln>
                  </pic:spPr>
                </pic:pic>
              </a:graphicData>
            </a:graphic>
          </wp:inline>
        </w:drawing>
      </w:r>
    </w:p>
    <w:p w:rsidR="000C742C" w:rsidRPr="00B301EB" w:rsidRDefault="000C742C" w:rsidP="00AA684B">
      <w:pPr>
        <w:pStyle w:val="Bijschrift"/>
        <w:jc w:val="both"/>
        <w:rPr>
          <w:rFonts w:asciiTheme="minorHAnsi" w:hAnsiTheme="minorHAnsi" w:cstheme="minorHAnsi"/>
          <w:lang w:val="en-GB"/>
        </w:rPr>
      </w:pPr>
    </w:p>
    <w:p w:rsidR="000C742C" w:rsidRPr="00B301EB" w:rsidRDefault="000C742C" w:rsidP="00AA684B">
      <w:pPr>
        <w:pStyle w:val="Bijschrift"/>
        <w:jc w:val="both"/>
        <w:rPr>
          <w:rFonts w:asciiTheme="minorHAnsi" w:hAnsiTheme="minorHAnsi" w:cstheme="minorHAnsi"/>
          <w:lang w:val="en-GB"/>
        </w:rPr>
      </w:pPr>
      <w:bookmarkStart w:id="157" w:name="_Ref292877264"/>
      <w:r w:rsidRPr="00B301EB">
        <w:rPr>
          <w:rFonts w:asciiTheme="minorHAnsi" w:hAnsiTheme="minorHAnsi" w:cstheme="minorHAnsi"/>
          <w:lang w:val="en-GB"/>
        </w:rPr>
        <w:t xml:space="preserve">Figure </w:t>
      </w:r>
      <w:r w:rsidRPr="00B301EB">
        <w:rPr>
          <w:rFonts w:asciiTheme="minorHAnsi" w:hAnsiTheme="minorHAnsi" w:cstheme="minorHAnsi"/>
          <w:lang w:val="en-GB"/>
        </w:rPr>
        <w:fldChar w:fldCharType="begin"/>
      </w:r>
      <w:r w:rsidRPr="00B301EB">
        <w:rPr>
          <w:rFonts w:asciiTheme="minorHAnsi" w:hAnsiTheme="minorHAnsi" w:cstheme="minorHAnsi"/>
          <w:lang w:val="en-GB"/>
        </w:rPr>
        <w:instrText xml:space="preserve"> SEQ Figure \* ARABIC </w:instrText>
      </w:r>
      <w:r w:rsidRPr="00B301EB">
        <w:rPr>
          <w:rFonts w:asciiTheme="minorHAnsi" w:hAnsiTheme="minorHAnsi" w:cstheme="minorHAnsi"/>
          <w:lang w:val="en-GB"/>
        </w:rPr>
        <w:fldChar w:fldCharType="separate"/>
      </w:r>
      <w:r w:rsidR="00B301EB">
        <w:rPr>
          <w:rFonts w:asciiTheme="minorHAnsi" w:hAnsiTheme="minorHAnsi" w:cstheme="minorHAnsi"/>
          <w:noProof/>
          <w:lang w:val="en-GB"/>
        </w:rPr>
        <w:t>29</w:t>
      </w:r>
      <w:r w:rsidRPr="00B301EB">
        <w:rPr>
          <w:rFonts w:asciiTheme="minorHAnsi" w:hAnsiTheme="minorHAnsi" w:cstheme="minorHAnsi"/>
          <w:lang w:val="en-GB"/>
        </w:rPr>
        <w:fldChar w:fldCharType="end"/>
      </w:r>
      <w:bookmarkEnd w:id="157"/>
      <w:r w:rsidRPr="00B301EB">
        <w:rPr>
          <w:rFonts w:asciiTheme="minorHAnsi" w:hAnsiTheme="minorHAnsi" w:cstheme="minorHAnsi"/>
          <w:lang w:val="en-GB"/>
        </w:rPr>
        <w:t xml:space="preserve">: </w:t>
      </w:r>
      <w:bookmarkStart w:id="158" w:name="OLE_LINK6"/>
      <w:r w:rsidRPr="00B301EB">
        <w:rPr>
          <w:rFonts w:asciiTheme="minorHAnsi" w:hAnsiTheme="minorHAnsi" w:cstheme="minorHAnsi"/>
          <w:lang w:val="en-GB"/>
        </w:rPr>
        <w:t>Exposure per Exposure Class</w:t>
      </w:r>
    </w:p>
    <w:bookmarkEnd w:id="158"/>
    <w:p w:rsidR="000C742C" w:rsidRPr="00B301EB" w:rsidRDefault="000C742C" w:rsidP="00AA684B">
      <w:pPr>
        <w:jc w:val="both"/>
        <w:rPr>
          <w:rFonts w:asciiTheme="minorHAnsi" w:hAnsiTheme="minorHAnsi" w:cstheme="minorHAnsi"/>
          <w:lang w:val="en-GB"/>
        </w:rPr>
      </w:pPr>
    </w:p>
    <w:p w:rsidR="000C742C" w:rsidRPr="00B301EB" w:rsidRDefault="000C742C" w:rsidP="00AA684B">
      <w:pPr>
        <w:jc w:val="both"/>
        <w:rPr>
          <w:rFonts w:asciiTheme="minorHAnsi" w:hAnsiTheme="minorHAnsi" w:cstheme="minorHAnsi"/>
          <w:lang w:val="en-GB"/>
        </w:rPr>
      </w:pPr>
    </w:p>
    <w:p w:rsidR="000C742C" w:rsidRPr="00B301EB" w:rsidRDefault="00BE2F26" w:rsidP="00AA684B">
      <w:pPr>
        <w:keepNext/>
        <w:jc w:val="both"/>
        <w:rPr>
          <w:rFonts w:asciiTheme="minorHAnsi" w:hAnsiTheme="minorHAnsi" w:cstheme="minorHAnsi"/>
          <w:lang w:val="en-GB"/>
        </w:rPr>
      </w:pPr>
      <w:r w:rsidRPr="00B301EB">
        <w:rPr>
          <w:rFonts w:asciiTheme="minorHAnsi" w:hAnsiTheme="minorHAnsi" w:cstheme="minorHAnsi"/>
          <w:noProof/>
          <w:lang w:eastAsia="nl-NL"/>
        </w:rPr>
        <w:lastRenderedPageBreak/>
        <w:drawing>
          <wp:inline distT="0" distB="0" distL="0" distR="0" wp14:anchorId="18720812" wp14:editId="69AC5DEF">
            <wp:extent cx="5023485" cy="3443605"/>
            <wp:effectExtent l="0" t="0" r="0" b="4445"/>
            <wp:docPr id="73" name="Afbeelding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71"/>
                    <pic:cNvPicPr>
                      <a:picLocks noChangeAspect="1" noChangeArrowheads="1"/>
                    </pic:cNvPicPr>
                  </pic:nvPicPr>
                  <pic:blipFill>
                    <a:blip r:embed="rId122">
                      <a:extLst>
                        <a:ext uri="{28A0092B-C50C-407E-A947-70E740481C1C}">
                          <a14:useLocalDpi xmlns:a14="http://schemas.microsoft.com/office/drawing/2010/main" val="0"/>
                        </a:ext>
                      </a:extLst>
                    </a:blip>
                    <a:srcRect/>
                    <a:stretch>
                      <a:fillRect/>
                    </a:stretch>
                  </pic:blipFill>
                  <pic:spPr bwMode="auto">
                    <a:xfrm>
                      <a:off x="0" y="0"/>
                      <a:ext cx="5023485" cy="3443605"/>
                    </a:xfrm>
                    <a:prstGeom prst="rect">
                      <a:avLst/>
                    </a:prstGeom>
                    <a:noFill/>
                    <a:ln>
                      <a:noFill/>
                    </a:ln>
                  </pic:spPr>
                </pic:pic>
              </a:graphicData>
            </a:graphic>
          </wp:inline>
        </w:drawing>
      </w:r>
    </w:p>
    <w:p w:rsidR="000C742C" w:rsidRPr="00B301EB" w:rsidRDefault="000C742C" w:rsidP="00AA684B">
      <w:pPr>
        <w:pStyle w:val="Bijschrift"/>
        <w:jc w:val="both"/>
        <w:rPr>
          <w:rFonts w:asciiTheme="minorHAnsi" w:hAnsiTheme="minorHAnsi" w:cstheme="minorHAnsi"/>
          <w:lang w:val="en-GB"/>
        </w:rPr>
      </w:pPr>
      <w:bookmarkStart w:id="159" w:name="_Ref292879538"/>
      <w:r w:rsidRPr="00B301EB">
        <w:rPr>
          <w:rFonts w:asciiTheme="minorHAnsi" w:hAnsiTheme="minorHAnsi" w:cstheme="minorHAnsi"/>
          <w:lang w:val="en-GB"/>
        </w:rPr>
        <w:t xml:space="preserve">Figure </w:t>
      </w:r>
      <w:r w:rsidRPr="00B301EB">
        <w:rPr>
          <w:rFonts w:asciiTheme="minorHAnsi" w:hAnsiTheme="minorHAnsi" w:cstheme="minorHAnsi"/>
          <w:lang w:val="en-GB"/>
        </w:rPr>
        <w:fldChar w:fldCharType="begin"/>
      </w:r>
      <w:r w:rsidRPr="00B301EB">
        <w:rPr>
          <w:rFonts w:asciiTheme="minorHAnsi" w:hAnsiTheme="minorHAnsi" w:cstheme="minorHAnsi"/>
          <w:lang w:val="en-GB"/>
        </w:rPr>
        <w:instrText xml:space="preserve"> SEQ Figure \* ARABIC </w:instrText>
      </w:r>
      <w:r w:rsidRPr="00B301EB">
        <w:rPr>
          <w:rFonts w:asciiTheme="minorHAnsi" w:hAnsiTheme="minorHAnsi" w:cstheme="minorHAnsi"/>
          <w:lang w:val="en-GB"/>
        </w:rPr>
        <w:fldChar w:fldCharType="separate"/>
      </w:r>
      <w:r w:rsidR="00B301EB">
        <w:rPr>
          <w:rFonts w:asciiTheme="minorHAnsi" w:hAnsiTheme="minorHAnsi" w:cstheme="minorHAnsi"/>
          <w:noProof/>
          <w:lang w:val="en-GB"/>
        </w:rPr>
        <w:t>30</w:t>
      </w:r>
      <w:r w:rsidRPr="00B301EB">
        <w:rPr>
          <w:rFonts w:asciiTheme="minorHAnsi" w:hAnsiTheme="minorHAnsi" w:cstheme="minorHAnsi"/>
          <w:lang w:val="en-GB"/>
        </w:rPr>
        <w:fldChar w:fldCharType="end"/>
      </w:r>
      <w:bookmarkEnd w:id="159"/>
      <w:r w:rsidRPr="00B301EB">
        <w:rPr>
          <w:rFonts w:asciiTheme="minorHAnsi" w:hAnsiTheme="minorHAnsi" w:cstheme="minorHAnsi"/>
          <w:lang w:val="en-GB"/>
        </w:rPr>
        <w:t>: Distribution of the R-squared (histogram with interval size of 1%)</w:t>
      </w:r>
    </w:p>
    <w:p w:rsidR="000C742C" w:rsidRPr="00B301EB" w:rsidRDefault="00BE2F26" w:rsidP="00AA684B">
      <w:pPr>
        <w:keepNext/>
        <w:jc w:val="both"/>
        <w:rPr>
          <w:rFonts w:asciiTheme="minorHAnsi" w:hAnsiTheme="minorHAnsi" w:cstheme="minorHAnsi"/>
          <w:lang w:val="en-GB"/>
        </w:rPr>
      </w:pPr>
      <w:r w:rsidRPr="00B301EB">
        <w:rPr>
          <w:rFonts w:asciiTheme="minorHAnsi" w:hAnsiTheme="minorHAnsi" w:cstheme="minorHAnsi"/>
          <w:noProof/>
          <w:lang w:eastAsia="nl-NL"/>
        </w:rPr>
        <w:drawing>
          <wp:inline distT="0" distB="0" distL="0" distR="0" wp14:anchorId="149C95A5" wp14:editId="5625A7D1">
            <wp:extent cx="4963795" cy="3443605"/>
            <wp:effectExtent l="0" t="0" r="0" b="4445"/>
            <wp:docPr id="74" name="Afbeelding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72"/>
                    <pic:cNvPicPr>
                      <a:picLocks noChangeAspect="1" noChangeArrowheads="1"/>
                    </pic:cNvPicPr>
                  </pic:nvPicPr>
                  <pic:blipFill>
                    <a:blip r:embed="rId123">
                      <a:extLst>
                        <a:ext uri="{28A0092B-C50C-407E-A947-70E740481C1C}">
                          <a14:useLocalDpi xmlns:a14="http://schemas.microsoft.com/office/drawing/2010/main" val="0"/>
                        </a:ext>
                      </a:extLst>
                    </a:blip>
                    <a:srcRect/>
                    <a:stretch>
                      <a:fillRect/>
                    </a:stretch>
                  </pic:blipFill>
                  <pic:spPr bwMode="auto">
                    <a:xfrm>
                      <a:off x="0" y="0"/>
                      <a:ext cx="4963795" cy="3443605"/>
                    </a:xfrm>
                    <a:prstGeom prst="rect">
                      <a:avLst/>
                    </a:prstGeom>
                    <a:noFill/>
                    <a:ln>
                      <a:noFill/>
                    </a:ln>
                  </pic:spPr>
                </pic:pic>
              </a:graphicData>
            </a:graphic>
          </wp:inline>
        </w:drawing>
      </w:r>
    </w:p>
    <w:p w:rsidR="000C742C" w:rsidRPr="00B301EB" w:rsidRDefault="000C742C" w:rsidP="00AA684B">
      <w:pPr>
        <w:pStyle w:val="Bijschrift"/>
        <w:jc w:val="both"/>
        <w:rPr>
          <w:rFonts w:asciiTheme="minorHAnsi" w:hAnsiTheme="minorHAnsi" w:cstheme="minorHAnsi"/>
          <w:lang w:val="en-GB"/>
        </w:rPr>
      </w:pPr>
      <w:bookmarkStart w:id="160" w:name="_Ref292879540"/>
      <w:r w:rsidRPr="00B301EB">
        <w:rPr>
          <w:rFonts w:asciiTheme="minorHAnsi" w:hAnsiTheme="minorHAnsi" w:cstheme="minorHAnsi"/>
          <w:lang w:val="en-GB"/>
        </w:rPr>
        <w:t xml:space="preserve">Figure </w:t>
      </w:r>
      <w:r w:rsidRPr="00B301EB">
        <w:rPr>
          <w:rFonts w:asciiTheme="minorHAnsi" w:hAnsiTheme="minorHAnsi" w:cstheme="minorHAnsi"/>
          <w:lang w:val="en-GB"/>
        </w:rPr>
        <w:fldChar w:fldCharType="begin"/>
      </w:r>
      <w:r w:rsidRPr="00B301EB">
        <w:rPr>
          <w:rFonts w:asciiTheme="minorHAnsi" w:hAnsiTheme="minorHAnsi" w:cstheme="minorHAnsi"/>
          <w:lang w:val="en-GB"/>
        </w:rPr>
        <w:instrText xml:space="preserve"> SEQ Figure \* ARABIC </w:instrText>
      </w:r>
      <w:r w:rsidRPr="00B301EB">
        <w:rPr>
          <w:rFonts w:asciiTheme="minorHAnsi" w:hAnsiTheme="minorHAnsi" w:cstheme="minorHAnsi"/>
          <w:lang w:val="en-GB"/>
        </w:rPr>
        <w:fldChar w:fldCharType="separate"/>
      </w:r>
      <w:r w:rsidR="00B301EB">
        <w:rPr>
          <w:rFonts w:asciiTheme="minorHAnsi" w:hAnsiTheme="minorHAnsi" w:cstheme="minorHAnsi"/>
          <w:noProof/>
          <w:lang w:val="en-GB"/>
        </w:rPr>
        <w:t>31</w:t>
      </w:r>
      <w:r w:rsidRPr="00B301EB">
        <w:rPr>
          <w:rFonts w:asciiTheme="minorHAnsi" w:hAnsiTheme="minorHAnsi" w:cstheme="minorHAnsi"/>
          <w:lang w:val="en-GB"/>
        </w:rPr>
        <w:fldChar w:fldCharType="end"/>
      </w:r>
      <w:bookmarkEnd w:id="160"/>
      <w:r w:rsidRPr="00B301EB">
        <w:rPr>
          <w:rFonts w:asciiTheme="minorHAnsi" w:hAnsiTheme="minorHAnsi" w:cstheme="minorHAnsi"/>
          <w:lang w:val="en-GB"/>
        </w:rPr>
        <w:t>: Distribution of the Loss Given Default (histogram with interval size of 1%)</w:t>
      </w:r>
    </w:p>
    <w:p w:rsidR="000C742C" w:rsidRPr="00B301EB" w:rsidRDefault="000C742C" w:rsidP="00AA684B">
      <w:pPr>
        <w:pStyle w:val="Bijschrift"/>
        <w:jc w:val="both"/>
        <w:rPr>
          <w:rFonts w:asciiTheme="minorHAnsi" w:hAnsiTheme="minorHAnsi" w:cstheme="minorHAnsi"/>
          <w:lang w:val="en-GB"/>
        </w:rPr>
      </w:pPr>
    </w:p>
    <w:p w:rsidR="000C742C" w:rsidRPr="00B301EB" w:rsidRDefault="000C742C" w:rsidP="00AA684B">
      <w:pPr>
        <w:jc w:val="both"/>
        <w:rPr>
          <w:rFonts w:asciiTheme="minorHAnsi" w:hAnsiTheme="minorHAnsi" w:cstheme="minorHAnsi"/>
          <w:lang w:val="en-GB"/>
        </w:rPr>
      </w:pPr>
    </w:p>
    <w:p w:rsidR="000C742C" w:rsidRPr="00B301EB" w:rsidRDefault="000C742C" w:rsidP="00AA684B">
      <w:pPr>
        <w:jc w:val="both"/>
        <w:rPr>
          <w:rFonts w:asciiTheme="minorHAnsi" w:hAnsiTheme="minorHAnsi" w:cstheme="minorHAnsi"/>
          <w:lang w:val="en-GB"/>
        </w:rPr>
      </w:pPr>
    </w:p>
    <w:p w:rsidR="000C742C" w:rsidRPr="00B301EB" w:rsidRDefault="000C742C" w:rsidP="00AA684B">
      <w:pPr>
        <w:pStyle w:val="Bijschrift"/>
        <w:keepNext/>
        <w:rPr>
          <w:rFonts w:asciiTheme="minorHAnsi" w:hAnsiTheme="minorHAnsi" w:cstheme="minorHAnsi"/>
          <w:lang w:val="en-GB"/>
        </w:rPr>
      </w:pPr>
      <w:bookmarkStart w:id="161" w:name="_Ref292879548"/>
      <w:r w:rsidRPr="00B301EB">
        <w:rPr>
          <w:rFonts w:asciiTheme="minorHAnsi" w:hAnsiTheme="minorHAnsi" w:cstheme="minorHAnsi"/>
          <w:lang w:val="en-GB"/>
        </w:rPr>
        <w:br w:type="page"/>
      </w:r>
      <w:bookmarkStart w:id="162" w:name="_Ref293253017"/>
      <w:r w:rsidRPr="00B301EB">
        <w:rPr>
          <w:rFonts w:asciiTheme="minorHAnsi" w:hAnsiTheme="minorHAnsi" w:cstheme="minorHAnsi"/>
          <w:lang w:val="en-GB"/>
        </w:rPr>
        <w:lastRenderedPageBreak/>
        <w:t xml:space="preserve">Table </w:t>
      </w:r>
      <w:r w:rsidRPr="00B301EB">
        <w:rPr>
          <w:rFonts w:asciiTheme="minorHAnsi" w:hAnsiTheme="minorHAnsi" w:cstheme="minorHAnsi"/>
          <w:lang w:val="en-GB"/>
        </w:rPr>
        <w:fldChar w:fldCharType="begin"/>
      </w:r>
      <w:r w:rsidRPr="00B301EB">
        <w:rPr>
          <w:rFonts w:asciiTheme="minorHAnsi" w:hAnsiTheme="minorHAnsi" w:cstheme="minorHAnsi"/>
          <w:lang w:val="en-GB"/>
        </w:rPr>
        <w:instrText xml:space="preserve"> SEQ Table \* ARABIC </w:instrText>
      </w:r>
      <w:r w:rsidRPr="00B301EB">
        <w:rPr>
          <w:rFonts w:asciiTheme="minorHAnsi" w:hAnsiTheme="minorHAnsi" w:cstheme="minorHAnsi"/>
          <w:lang w:val="en-GB"/>
        </w:rPr>
        <w:fldChar w:fldCharType="separate"/>
      </w:r>
      <w:r w:rsidR="00B301EB">
        <w:rPr>
          <w:rFonts w:asciiTheme="minorHAnsi" w:hAnsiTheme="minorHAnsi" w:cstheme="minorHAnsi"/>
          <w:noProof/>
          <w:lang w:val="en-GB"/>
        </w:rPr>
        <w:t>5</w:t>
      </w:r>
      <w:r w:rsidRPr="00B301EB">
        <w:rPr>
          <w:rFonts w:asciiTheme="minorHAnsi" w:hAnsiTheme="minorHAnsi" w:cstheme="minorHAnsi"/>
          <w:lang w:val="en-GB"/>
        </w:rPr>
        <w:fldChar w:fldCharType="end"/>
      </w:r>
      <w:bookmarkEnd w:id="161"/>
      <w:bookmarkEnd w:id="162"/>
      <w:r w:rsidRPr="00B301EB">
        <w:rPr>
          <w:rFonts w:asciiTheme="minorHAnsi" w:hAnsiTheme="minorHAnsi" w:cstheme="minorHAnsi"/>
          <w:lang w:val="en-GB"/>
        </w:rPr>
        <w:t>: Top 20 highest exposures expressed as percentage of the total exposure</w:t>
      </w:r>
    </w:p>
    <w:tbl>
      <w:tblPr>
        <w:tblpPr w:leftFromText="141" w:rightFromText="141" w:vertAnchor="text" w:tblpY="1"/>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30"/>
        <w:gridCol w:w="3193"/>
      </w:tblGrid>
      <w:tr w:rsidR="000C742C" w:rsidRPr="00B301EB" w:rsidTr="00AA684B">
        <w:tc>
          <w:tcPr>
            <w:tcW w:w="830" w:type="dxa"/>
            <w:shd w:val="clear" w:color="auto" w:fill="E6E6E6"/>
          </w:tcPr>
          <w:p w:rsidR="000C742C" w:rsidRPr="00B301EB" w:rsidRDefault="000C742C" w:rsidP="00AA684B">
            <w:pPr>
              <w:jc w:val="both"/>
              <w:rPr>
                <w:rFonts w:asciiTheme="minorHAnsi" w:hAnsiTheme="minorHAnsi" w:cstheme="minorHAnsi"/>
                <w:b/>
                <w:bCs/>
                <w:lang w:val="en-GB"/>
              </w:rPr>
            </w:pPr>
            <w:r w:rsidRPr="00B301EB">
              <w:rPr>
                <w:rFonts w:asciiTheme="minorHAnsi" w:hAnsiTheme="minorHAnsi" w:cstheme="minorHAnsi"/>
                <w:b/>
                <w:bCs/>
                <w:lang w:val="en-GB"/>
              </w:rPr>
              <w:t>Rank</w:t>
            </w:r>
          </w:p>
        </w:tc>
        <w:tc>
          <w:tcPr>
            <w:tcW w:w="3193" w:type="dxa"/>
            <w:shd w:val="clear" w:color="auto" w:fill="E6E6E6"/>
            <w:vAlign w:val="bottom"/>
          </w:tcPr>
          <w:p w:rsidR="000C742C" w:rsidRPr="00B301EB" w:rsidRDefault="000C742C" w:rsidP="00AA684B">
            <w:pPr>
              <w:jc w:val="both"/>
              <w:rPr>
                <w:rFonts w:asciiTheme="minorHAnsi" w:hAnsiTheme="minorHAnsi" w:cstheme="minorHAnsi"/>
                <w:b/>
                <w:bCs/>
                <w:lang w:val="en-GB"/>
              </w:rPr>
            </w:pPr>
            <w:r w:rsidRPr="00B301EB">
              <w:rPr>
                <w:rFonts w:asciiTheme="minorHAnsi" w:hAnsiTheme="minorHAnsi" w:cstheme="minorHAnsi"/>
                <w:b/>
                <w:bCs/>
                <w:lang w:val="en-GB"/>
              </w:rPr>
              <w:t>Percentage of Total exposure</w:t>
            </w:r>
          </w:p>
        </w:tc>
      </w:tr>
      <w:tr w:rsidR="000C742C" w:rsidRPr="00B301EB" w:rsidTr="00AA684B">
        <w:tc>
          <w:tcPr>
            <w:tcW w:w="830" w:type="dxa"/>
          </w:tcPr>
          <w:p w:rsidR="000C742C" w:rsidRPr="00B301EB" w:rsidRDefault="000C742C" w:rsidP="00AA684B">
            <w:pPr>
              <w:jc w:val="both"/>
              <w:rPr>
                <w:rFonts w:asciiTheme="minorHAnsi" w:hAnsiTheme="minorHAnsi" w:cstheme="minorHAnsi"/>
                <w:lang w:val="en-GB"/>
              </w:rPr>
            </w:pPr>
            <w:r w:rsidRPr="00B301EB">
              <w:rPr>
                <w:rFonts w:asciiTheme="minorHAnsi" w:hAnsiTheme="minorHAnsi" w:cstheme="minorHAnsi"/>
                <w:lang w:val="en-GB"/>
              </w:rPr>
              <w:t>1</w:t>
            </w:r>
          </w:p>
        </w:tc>
        <w:tc>
          <w:tcPr>
            <w:tcW w:w="3193" w:type="dxa"/>
            <w:vAlign w:val="bottom"/>
          </w:tcPr>
          <w:p w:rsidR="000C742C" w:rsidRPr="00B301EB" w:rsidRDefault="000C742C" w:rsidP="00AA684B">
            <w:pPr>
              <w:jc w:val="right"/>
              <w:rPr>
                <w:rFonts w:asciiTheme="minorHAnsi" w:hAnsiTheme="minorHAnsi" w:cstheme="minorHAnsi"/>
                <w:lang w:val="en-GB"/>
              </w:rPr>
            </w:pPr>
            <w:r w:rsidRPr="00B301EB">
              <w:rPr>
                <w:rFonts w:asciiTheme="minorHAnsi" w:hAnsiTheme="minorHAnsi" w:cstheme="minorHAnsi"/>
                <w:lang w:val="en-GB"/>
              </w:rPr>
              <w:t>2,42%</w:t>
            </w:r>
          </w:p>
        </w:tc>
      </w:tr>
      <w:tr w:rsidR="000C742C" w:rsidRPr="00B301EB" w:rsidTr="00AA684B">
        <w:tc>
          <w:tcPr>
            <w:tcW w:w="830" w:type="dxa"/>
          </w:tcPr>
          <w:p w:rsidR="000C742C" w:rsidRPr="00B301EB" w:rsidRDefault="000C742C" w:rsidP="00AA684B">
            <w:pPr>
              <w:jc w:val="both"/>
              <w:rPr>
                <w:rFonts w:asciiTheme="minorHAnsi" w:hAnsiTheme="minorHAnsi" w:cstheme="minorHAnsi"/>
                <w:lang w:val="en-GB"/>
              </w:rPr>
            </w:pPr>
            <w:r w:rsidRPr="00B301EB">
              <w:rPr>
                <w:rFonts w:asciiTheme="minorHAnsi" w:hAnsiTheme="minorHAnsi" w:cstheme="minorHAnsi"/>
                <w:lang w:val="en-GB"/>
              </w:rPr>
              <w:t>2</w:t>
            </w:r>
          </w:p>
        </w:tc>
        <w:tc>
          <w:tcPr>
            <w:tcW w:w="3193" w:type="dxa"/>
            <w:vAlign w:val="bottom"/>
          </w:tcPr>
          <w:p w:rsidR="000C742C" w:rsidRPr="00B301EB" w:rsidRDefault="000C742C" w:rsidP="00AA684B">
            <w:pPr>
              <w:jc w:val="right"/>
              <w:rPr>
                <w:rFonts w:asciiTheme="minorHAnsi" w:hAnsiTheme="minorHAnsi" w:cstheme="minorHAnsi"/>
                <w:lang w:val="en-GB"/>
              </w:rPr>
            </w:pPr>
            <w:r w:rsidRPr="00B301EB">
              <w:rPr>
                <w:rFonts w:asciiTheme="minorHAnsi" w:hAnsiTheme="minorHAnsi" w:cstheme="minorHAnsi"/>
                <w:lang w:val="en-GB"/>
              </w:rPr>
              <w:t>2,40%</w:t>
            </w:r>
          </w:p>
        </w:tc>
      </w:tr>
      <w:tr w:rsidR="000C742C" w:rsidRPr="00B301EB" w:rsidTr="00AA684B">
        <w:tc>
          <w:tcPr>
            <w:tcW w:w="830" w:type="dxa"/>
          </w:tcPr>
          <w:p w:rsidR="000C742C" w:rsidRPr="00B301EB" w:rsidRDefault="000C742C" w:rsidP="00AA684B">
            <w:pPr>
              <w:jc w:val="both"/>
              <w:rPr>
                <w:rFonts w:asciiTheme="minorHAnsi" w:hAnsiTheme="minorHAnsi" w:cstheme="minorHAnsi"/>
                <w:lang w:val="en-GB"/>
              </w:rPr>
            </w:pPr>
            <w:r w:rsidRPr="00B301EB">
              <w:rPr>
                <w:rFonts w:asciiTheme="minorHAnsi" w:hAnsiTheme="minorHAnsi" w:cstheme="minorHAnsi"/>
                <w:lang w:val="en-GB"/>
              </w:rPr>
              <w:t>3</w:t>
            </w:r>
          </w:p>
        </w:tc>
        <w:tc>
          <w:tcPr>
            <w:tcW w:w="3193" w:type="dxa"/>
            <w:vAlign w:val="bottom"/>
          </w:tcPr>
          <w:p w:rsidR="000C742C" w:rsidRPr="00B301EB" w:rsidRDefault="000C742C" w:rsidP="00AA684B">
            <w:pPr>
              <w:jc w:val="right"/>
              <w:rPr>
                <w:rFonts w:asciiTheme="minorHAnsi" w:hAnsiTheme="minorHAnsi" w:cstheme="minorHAnsi"/>
                <w:lang w:val="en-GB"/>
              </w:rPr>
            </w:pPr>
            <w:r w:rsidRPr="00B301EB">
              <w:rPr>
                <w:rFonts w:asciiTheme="minorHAnsi" w:hAnsiTheme="minorHAnsi" w:cstheme="minorHAnsi"/>
                <w:lang w:val="en-GB"/>
              </w:rPr>
              <w:t>2,15%</w:t>
            </w:r>
          </w:p>
        </w:tc>
      </w:tr>
      <w:tr w:rsidR="000C742C" w:rsidRPr="00B301EB" w:rsidTr="00AA684B">
        <w:tc>
          <w:tcPr>
            <w:tcW w:w="830" w:type="dxa"/>
          </w:tcPr>
          <w:p w:rsidR="000C742C" w:rsidRPr="00B301EB" w:rsidRDefault="000C742C" w:rsidP="00AA684B">
            <w:pPr>
              <w:jc w:val="both"/>
              <w:rPr>
                <w:rFonts w:asciiTheme="minorHAnsi" w:hAnsiTheme="minorHAnsi" w:cstheme="minorHAnsi"/>
                <w:lang w:val="en-GB"/>
              </w:rPr>
            </w:pPr>
            <w:r w:rsidRPr="00B301EB">
              <w:rPr>
                <w:rFonts w:asciiTheme="minorHAnsi" w:hAnsiTheme="minorHAnsi" w:cstheme="minorHAnsi"/>
                <w:lang w:val="en-GB"/>
              </w:rPr>
              <w:t>4</w:t>
            </w:r>
          </w:p>
        </w:tc>
        <w:tc>
          <w:tcPr>
            <w:tcW w:w="3193" w:type="dxa"/>
            <w:vAlign w:val="bottom"/>
          </w:tcPr>
          <w:p w:rsidR="000C742C" w:rsidRPr="00B301EB" w:rsidRDefault="000C742C" w:rsidP="00AA684B">
            <w:pPr>
              <w:jc w:val="right"/>
              <w:rPr>
                <w:rFonts w:asciiTheme="minorHAnsi" w:hAnsiTheme="minorHAnsi" w:cstheme="minorHAnsi"/>
                <w:lang w:val="en-GB"/>
              </w:rPr>
            </w:pPr>
            <w:r w:rsidRPr="00B301EB">
              <w:rPr>
                <w:rFonts w:asciiTheme="minorHAnsi" w:hAnsiTheme="minorHAnsi" w:cstheme="minorHAnsi"/>
                <w:lang w:val="en-GB"/>
              </w:rPr>
              <w:t>1,27%</w:t>
            </w:r>
          </w:p>
        </w:tc>
      </w:tr>
      <w:tr w:rsidR="000C742C" w:rsidRPr="00B301EB" w:rsidTr="00AA684B">
        <w:tc>
          <w:tcPr>
            <w:tcW w:w="830" w:type="dxa"/>
          </w:tcPr>
          <w:p w:rsidR="000C742C" w:rsidRPr="00B301EB" w:rsidRDefault="000C742C" w:rsidP="00AA684B">
            <w:pPr>
              <w:jc w:val="both"/>
              <w:rPr>
                <w:rFonts w:asciiTheme="minorHAnsi" w:hAnsiTheme="minorHAnsi" w:cstheme="minorHAnsi"/>
                <w:lang w:val="en-GB"/>
              </w:rPr>
            </w:pPr>
            <w:r w:rsidRPr="00B301EB">
              <w:rPr>
                <w:rFonts w:asciiTheme="minorHAnsi" w:hAnsiTheme="minorHAnsi" w:cstheme="minorHAnsi"/>
                <w:lang w:val="en-GB"/>
              </w:rPr>
              <w:t>5</w:t>
            </w:r>
          </w:p>
        </w:tc>
        <w:tc>
          <w:tcPr>
            <w:tcW w:w="3193" w:type="dxa"/>
            <w:vAlign w:val="bottom"/>
          </w:tcPr>
          <w:p w:rsidR="000C742C" w:rsidRPr="00B301EB" w:rsidRDefault="000C742C" w:rsidP="00AA684B">
            <w:pPr>
              <w:jc w:val="right"/>
              <w:rPr>
                <w:rFonts w:asciiTheme="minorHAnsi" w:hAnsiTheme="minorHAnsi" w:cstheme="minorHAnsi"/>
                <w:lang w:val="en-GB"/>
              </w:rPr>
            </w:pPr>
            <w:r w:rsidRPr="00B301EB">
              <w:rPr>
                <w:rFonts w:asciiTheme="minorHAnsi" w:hAnsiTheme="minorHAnsi" w:cstheme="minorHAnsi"/>
                <w:lang w:val="en-GB"/>
              </w:rPr>
              <w:t>0,95%</w:t>
            </w:r>
          </w:p>
        </w:tc>
      </w:tr>
      <w:tr w:rsidR="000C742C" w:rsidRPr="00B301EB" w:rsidTr="00AA684B">
        <w:tc>
          <w:tcPr>
            <w:tcW w:w="830" w:type="dxa"/>
          </w:tcPr>
          <w:p w:rsidR="000C742C" w:rsidRPr="00B301EB" w:rsidRDefault="000C742C" w:rsidP="00AA684B">
            <w:pPr>
              <w:jc w:val="both"/>
              <w:rPr>
                <w:rFonts w:asciiTheme="minorHAnsi" w:hAnsiTheme="minorHAnsi" w:cstheme="minorHAnsi"/>
                <w:lang w:val="en-GB"/>
              </w:rPr>
            </w:pPr>
            <w:r w:rsidRPr="00B301EB">
              <w:rPr>
                <w:rFonts w:asciiTheme="minorHAnsi" w:hAnsiTheme="minorHAnsi" w:cstheme="minorHAnsi"/>
                <w:lang w:val="en-GB"/>
              </w:rPr>
              <w:t>6</w:t>
            </w:r>
          </w:p>
        </w:tc>
        <w:tc>
          <w:tcPr>
            <w:tcW w:w="3193" w:type="dxa"/>
            <w:vAlign w:val="bottom"/>
          </w:tcPr>
          <w:p w:rsidR="000C742C" w:rsidRPr="00B301EB" w:rsidRDefault="000C742C" w:rsidP="00AA684B">
            <w:pPr>
              <w:jc w:val="right"/>
              <w:rPr>
                <w:rFonts w:asciiTheme="minorHAnsi" w:hAnsiTheme="minorHAnsi" w:cstheme="minorHAnsi"/>
                <w:lang w:val="en-GB"/>
              </w:rPr>
            </w:pPr>
            <w:r w:rsidRPr="00B301EB">
              <w:rPr>
                <w:rFonts w:asciiTheme="minorHAnsi" w:hAnsiTheme="minorHAnsi" w:cstheme="minorHAnsi"/>
                <w:lang w:val="en-GB"/>
              </w:rPr>
              <w:t>0,84%</w:t>
            </w:r>
          </w:p>
        </w:tc>
      </w:tr>
      <w:tr w:rsidR="000C742C" w:rsidRPr="00B301EB" w:rsidTr="00AA684B">
        <w:tc>
          <w:tcPr>
            <w:tcW w:w="830" w:type="dxa"/>
          </w:tcPr>
          <w:p w:rsidR="000C742C" w:rsidRPr="00B301EB" w:rsidRDefault="000C742C" w:rsidP="00AA684B">
            <w:pPr>
              <w:jc w:val="both"/>
              <w:rPr>
                <w:rFonts w:asciiTheme="minorHAnsi" w:hAnsiTheme="minorHAnsi" w:cstheme="minorHAnsi"/>
                <w:lang w:val="en-GB"/>
              </w:rPr>
            </w:pPr>
            <w:r w:rsidRPr="00B301EB">
              <w:rPr>
                <w:rFonts w:asciiTheme="minorHAnsi" w:hAnsiTheme="minorHAnsi" w:cstheme="minorHAnsi"/>
                <w:lang w:val="en-GB"/>
              </w:rPr>
              <w:t>7</w:t>
            </w:r>
          </w:p>
        </w:tc>
        <w:tc>
          <w:tcPr>
            <w:tcW w:w="3193" w:type="dxa"/>
            <w:vAlign w:val="bottom"/>
          </w:tcPr>
          <w:p w:rsidR="000C742C" w:rsidRPr="00B301EB" w:rsidRDefault="000C742C" w:rsidP="00AA684B">
            <w:pPr>
              <w:jc w:val="right"/>
              <w:rPr>
                <w:rFonts w:asciiTheme="minorHAnsi" w:hAnsiTheme="minorHAnsi" w:cstheme="minorHAnsi"/>
                <w:lang w:val="en-GB"/>
              </w:rPr>
            </w:pPr>
            <w:r w:rsidRPr="00B301EB">
              <w:rPr>
                <w:rFonts w:asciiTheme="minorHAnsi" w:hAnsiTheme="minorHAnsi" w:cstheme="minorHAnsi"/>
                <w:lang w:val="en-GB"/>
              </w:rPr>
              <w:t>0,63%</w:t>
            </w:r>
          </w:p>
        </w:tc>
      </w:tr>
      <w:tr w:rsidR="000C742C" w:rsidRPr="00B301EB" w:rsidTr="00AA684B">
        <w:tc>
          <w:tcPr>
            <w:tcW w:w="830" w:type="dxa"/>
          </w:tcPr>
          <w:p w:rsidR="000C742C" w:rsidRPr="00B301EB" w:rsidRDefault="000C742C" w:rsidP="00AA684B">
            <w:pPr>
              <w:jc w:val="both"/>
              <w:rPr>
                <w:rFonts w:asciiTheme="minorHAnsi" w:hAnsiTheme="minorHAnsi" w:cstheme="minorHAnsi"/>
                <w:lang w:val="en-GB"/>
              </w:rPr>
            </w:pPr>
            <w:r w:rsidRPr="00B301EB">
              <w:rPr>
                <w:rFonts w:asciiTheme="minorHAnsi" w:hAnsiTheme="minorHAnsi" w:cstheme="minorHAnsi"/>
                <w:lang w:val="en-GB"/>
              </w:rPr>
              <w:t>8</w:t>
            </w:r>
          </w:p>
        </w:tc>
        <w:tc>
          <w:tcPr>
            <w:tcW w:w="3193" w:type="dxa"/>
            <w:vAlign w:val="bottom"/>
          </w:tcPr>
          <w:p w:rsidR="000C742C" w:rsidRPr="00B301EB" w:rsidRDefault="000C742C" w:rsidP="00AA684B">
            <w:pPr>
              <w:jc w:val="right"/>
              <w:rPr>
                <w:rFonts w:asciiTheme="minorHAnsi" w:hAnsiTheme="minorHAnsi" w:cstheme="minorHAnsi"/>
                <w:lang w:val="en-GB"/>
              </w:rPr>
            </w:pPr>
            <w:r w:rsidRPr="00B301EB">
              <w:rPr>
                <w:rFonts w:asciiTheme="minorHAnsi" w:hAnsiTheme="minorHAnsi" w:cstheme="minorHAnsi"/>
                <w:lang w:val="en-GB"/>
              </w:rPr>
              <w:t>0,60%</w:t>
            </w:r>
          </w:p>
        </w:tc>
      </w:tr>
      <w:tr w:rsidR="000C742C" w:rsidRPr="00B301EB" w:rsidTr="00AA684B">
        <w:tc>
          <w:tcPr>
            <w:tcW w:w="830" w:type="dxa"/>
          </w:tcPr>
          <w:p w:rsidR="000C742C" w:rsidRPr="00B301EB" w:rsidRDefault="000C742C" w:rsidP="00AA684B">
            <w:pPr>
              <w:jc w:val="both"/>
              <w:rPr>
                <w:rFonts w:asciiTheme="minorHAnsi" w:hAnsiTheme="minorHAnsi" w:cstheme="minorHAnsi"/>
                <w:lang w:val="en-GB"/>
              </w:rPr>
            </w:pPr>
            <w:r w:rsidRPr="00B301EB">
              <w:rPr>
                <w:rFonts w:asciiTheme="minorHAnsi" w:hAnsiTheme="minorHAnsi" w:cstheme="minorHAnsi"/>
                <w:lang w:val="en-GB"/>
              </w:rPr>
              <w:t>9</w:t>
            </w:r>
          </w:p>
        </w:tc>
        <w:tc>
          <w:tcPr>
            <w:tcW w:w="3193" w:type="dxa"/>
            <w:vAlign w:val="bottom"/>
          </w:tcPr>
          <w:p w:rsidR="000C742C" w:rsidRPr="00B301EB" w:rsidRDefault="000C742C" w:rsidP="00AA684B">
            <w:pPr>
              <w:jc w:val="right"/>
              <w:rPr>
                <w:rFonts w:asciiTheme="minorHAnsi" w:hAnsiTheme="minorHAnsi" w:cstheme="minorHAnsi"/>
                <w:lang w:val="en-GB"/>
              </w:rPr>
            </w:pPr>
            <w:r w:rsidRPr="00B301EB">
              <w:rPr>
                <w:rFonts w:asciiTheme="minorHAnsi" w:hAnsiTheme="minorHAnsi" w:cstheme="minorHAnsi"/>
                <w:lang w:val="en-GB"/>
              </w:rPr>
              <w:t>0,57%</w:t>
            </w:r>
          </w:p>
        </w:tc>
      </w:tr>
      <w:tr w:rsidR="000C742C" w:rsidRPr="00B301EB" w:rsidTr="00AA684B">
        <w:tc>
          <w:tcPr>
            <w:tcW w:w="830" w:type="dxa"/>
          </w:tcPr>
          <w:p w:rsidR="000C742C" w:rsidRPr="00B301EB" w:rsidRDefault="000C742C" w:rsidP="00AA684B">
            <w:pPr>
              <w:jc w:val="both"/>
              <w:rPr>
                <w:rFonts w:asciiTheme="minorHAnsi" w:hAnsiTheme="minorHAnsi" w:cstheme="minorHAnsi"/>
                <w:lang w:val="en-GB"/>
              </w:rPr>
            </w:pPr>
            <w:r w:rsidRPr="00B301EB">
              <w:rPr>
                <w:rFonts w:asciiTheme="minorHAnsi" w:hAnsiTheme="minorHAnsi" w:cstheme="minorHAnsi"/>
                <w:lang w:val="en-GB"/>
              </w:rPr>
              <w:t>10</w:t>
            </w:r>
          </w:p>
        </w:tc>
        <w:tc>
          <w:tcPr>
            <w:tcW w:w="3193" w:type="dxa"/>
            <w:vAlign w:val="bottom"/>
          </w:tcPr>
          <w:p w:rsidR="000C742C" w:rsidRPr="00B301EB" w:rsidRDefault="000C742C" w:rsidP="00AA684B">
            <w:pPr>
              <w:jc w:val="right"/>
              <w:rPr>
                <w:rFonts w:asciiTheme="minorHAnsi" w:hAnsiTheme="minorHAnsi" w:cstheme="minorHAnsi"/>
                <w:lang w:val="en-GB"/>
              </w:rPr>
            </w:pPr>
            <w:r w:rsidRPr="00B301EB">
              <w:rPr>
                <w:rFonts w:asciiTheme="minorHAnsi" w:hAnsiTheme="minorHAnsi" w:cstheme="minorHAnsi"/>
                <w:lang w:val="en-GB"/>
              </w:rPr>
              <w:t>0,56%</w:t>
            </w:r>
          </w:p>
        </w:tc>
      </w:tr>
      <w:tr w:rsidR="000C742C" w:rsidRPr="00B301EB" w:rsidTr="00AA684B">
        <w:tc>
          <w:tcPr>
            <w:tcW w:w="830" w:type="dxa"/>
          </w:tcPr>
          <w:p w:rsidR="000C742C" w:rsidRPr="00B301EB" w:rsidRDefault="000C742C" w:rsidP="00AA684B">
            <w:pPr>
              <w:jc w:val="both"/>
              <w:rPr>
                <w:rFonts w:asciiTheme="minorHAnsi" w:hAnsiTheme="minorHAnsi" w:cstheme="minorHAnsi"/>
                <w:lang w:val="en-GB"/>
              </w:rPr>
            </w:pPr>
            <w:r w:rsidRPr="00B301EB">
              <w:rPr>
                <w:rFonts w:asciiTheme="minorHAnsi" w:hAnsiTheme="minorHAnsi" w:cstheme="minorHAnsi"/>
                <w:lang w:val="en-GB"/>
              </w:rPr>
              <w:t>11</w:t>
            </w:r>
          </w:p>
        </w:tc>
        <w:tc>
          <w:tcPr>
            <w:tcW w:w="3193" w:type="dxa"/>
            <w:vAlign w:val="bottom"/>
          </w:tcPr>
          <w:p w:rsidR="000C742C" w:rsidRPr="00B301EB" w:rsidRDefault="000C742C" w:rsidP="00AA684B">
            <w:pPr>
              <w:jc w:val="right"/>
              <w:rPr>
                <w:rFonts w:asciiTheme="minorHAnsi" w:hAnsiTheme="minorHAnsi" w:cstheme="minorHAnsi"/>
                <w:lang w:val="en-GB"/>
              </w:rPr>
            </w:pPr>
            <w:r w:rsidRPr="00B301EB">
              <w:rPr>
                <w:rFonts w:asciiTheme="minorHAnsi" w:hAnsiTheme="minorHAnsi" w:cstheme="minorHAnsi"/>
                <w:lang w:val="en-GB"/>
              </w:rPr>
              <w:t>0,55%</w:t>
            </w:r>
          </w:p>
        </w:tc>
      </w:tr>
      <w:tr w:rsidR="000C742C" w:rsidRPr="00B301EB" w:rsidTr="00AA684B">
        <w:tc>
          <w:tcPr>
            <w:tcW w:w="830" w:type="dxa"/>
          </w:tcPr>
          <w:p w:rsidR="000C742C" w:rsidRPr="00B301EB" w:rsidRDefault="000C742C" w:rsidP="00AA684B">
            <w:pPr>
              <w:jc w:val="both"/>
              <w:rPr>
                <w:rFonts w:asciiTheme="minorHAnsi" w:hAnsiTheme="minorHAnsi" w:cstheme="minorHAnsi"/>
                <w:lang w:val="en-GB"/>
              </w:rPr>
            </w:pPr>
            <w:r w:rsidRPr="00B301EB">
              <w:rPr>
                <w:rFonts w:asciiTheme="minorHAnsi" w:hAnsiTheme="minorHAnsi" w:cstheme="minorHAnsi"/>
                <w:lang w:val="en-GB"/>
              </w:rPr>
              <w:t>12</w:t>
            </w:r>
          </w:p>
        </w:tc>
        <w:tc>
          <w:tcPr>
            <w:tcW w:w="3193" w:type="dxa"/>
            <w:vAlign w:val="bottom"/>
          </w:tcPr>
          <w:p w:rsidR="000C742C" w:rsidRPr="00B301EB" w:rsidRDefault="000C742C" w:rsidP="00AA684B">
            <w:pPr>
              <w:jc w:val="right"/>
              <w:rPr>
                <w:rFonts w:asciiTheme="minorHAnsi" w:hAnsiTheme="minorHAnsi" w:cstheme="minorHAnsi"/>
                <w:lang w:val="en-GB"/>
              </w:rPr>
            </w:pPr>
            <w:r w:rsidRPr="00B301EB">
              <w:rPr>
                <w:rFonts w:asciiTheme="minorHAnsi" w:hAnsiTheme="minorHAnsi" w:cstheme="minorHAnsi"/>
                <w:lang w:val="en-GB"/>
              </w:rPr>
              <w:t>0,52%</w:t>
            </w:r>
          </w:p>
        </w:tc>
      </w:tr>
      <w:tr w:rsidR="000C742C" w:rsidRPr="00B301EB" w:rsidTr="00AA684B">
        <w:tc>
          <w:tcPr>
            <w:tcW w:w="830" w:type="dxa"/>
          </w:tcPr>
          <w:p w:rsidR="000C742C" w:rsidRPr="00B301EB" w:rsidRDefault="000C742C" w:rsidP="00AA684B">
            <w:pPr>
              <w:jc w:val="both"/>
              <w:rPr>
                <w:rFonts w:asciiTheme="minorHAnsi" w:hAnsiTheme="minorHAnsi" w:cstheme="minorHAnsi"/>
                <w:lang w:val="en-GB"/>
              </w:rPr>
            </w:pPr>
            <w:r w:rsidRPr="00B301EB">
              <w:rPr>
                <w:rFonts w:asciiTheme="minorHAnsi" w:hAnsiTheme="minorHAnsi" w:cstheme="minorHAnsi"/>
                <w:lang w:val="en-GB"/>
              </w:rPr>
              <w:t>13</w:t>
            </w:r>
          </w:p>
        </w:tc>
        <w:tc>
          <w:tcPr>
            <w:tcW w:w="3193" w:type="dxa"/>
            <w:vAlign w:val="bottom"/>
          </w:tcPr>
          <w:p w:rsidR="000C742C" w:rsidRPr="00B301EB" w:rsidRDefault="000C742C" w:rsidP="00AA684B">
            <w:pPr>
              <w:jc w:val="right"/>
              <w:rPr>
                <w:rFonts w:asciiTheme="minorHAnsi" w:hAnsiTheme="minorHAnsi" w:cstheme="minorHAnsi"/>
                <w:lang w:val="en-GB"/>
              </w:rPr>
            </w:pPr>
            <w:r w:rsidRPr="00B301EB">
              <w:rPr>
                <w:rFonts w:asciiTheme="minorHAnsi" w:hAnsiTheme="minorHAnsi" w:cstheme="minorHAnsi"/>
                <w:lang w:val="en-GB"/>
              </w:rPr>
              <w:t>0,48%</w:t>
            </w:r>
          </w:p>
        </w:tc>
      </w:tr>
      <w:tr w:rsidR="000C742C" w:rsidRPr="00B301EB" w:rsidTr="00AA684B">
        <w:tc>
          <w:tcPr>
            <w:tcW w:w="830" w:type="dxa"/>
          </w:tcPr>
          <w:p w:rsidR="000C742C" w:rsidRPr="00B301EB" w:rsidRDefault="000C742C" w:rsidP="00AA684B">
            <w:pPr>
              <w:jc w:val="both"/>
              <w:rPr>
                <w:rFonts w:asciiTheme="minorHAnsi" w:hAnsiTheme="minorHAnsi" w:cstheme="minorHAnsi"/>
                <w:lang w:val="en-GB"/>
              </w:rPr>
            </w:pPr>
            <w:r w:rsidRPr="00B301EB">
              <w:rPr>
                <w:rFonts w:asciiTheme="minorHAnsi" w:hAnsiTheme="minorHAnsi" w:cstheme="minorHAnsi"/>
                <w:lang w:val="en-GB"/>
              </w:rPr>
              <w:t>14</w:t>
            </w:r>
          </w:p>
        </w:tc>
        <w:tc>
          <w:tcPr>
            <w:tcW w:w="3193" w:type="dxa"/>
            <w:vAlign w:val="bottom"/>
          </w:tcPr>
          <w:p w:rsidR="000C742C" w:rsidRPr="00B301EB" w:rsidRDefault="000C742C" w:rsidP="00AA684B">
            <w:pPr>
              <w:jc w:val="right"/>
              <w:rPr>
                <w:rFonts w:asciiTheme="minorHAnsi" w:hAnsiTheme="minorHAnsi" w:cstheme="minorHAnsi"/>
                <w:lang w:val="en-GB"/>
              </w:rPr>
            </w:pPr>
            <w:r w:rsidRPr="00B301EB">
              <w:rPr>
                <w:rFonts w:asciiTheme="minorHAnsi" w:hAnsiTheme="minorHAnsi" w:cstheme="minorHAnsi"/>
                <w:lang w:val="en-GB"/>
              </w:rPr>
              <w:t>0,46%</w:t>
            </w:r>
          </w:p>
        </w:tc>
      </w:tr>
      <w:tr w:rsidR="000C742C" w:rsidRPr="00B301EB" w:rsidTr="00AA684B">
        <w:tc>
          <w:tcPr>
            <w:tcW w:w="830" w:type="dxa"/>
          </w:tcPr>
          <w:p w:rsidR="000C742C" w:rsidRPr="00B301EB" w:rsidRDefault="000C742C" w:rsidP="00AA684B">
            <w:pPr>
              <w:jc w:val="both"/>
              <w:rPr>
                <w:rFonts w:asciiTheme="minorHAnsi" w:hAnsiTheme="minorHAnsi" w:cstheme="minorHAnsi"/>
                <w:lang w:val="en-GB"/>
              </w:rPr>
            </w:pPr>
            <w:r w:rsidRPr="00B301EB">
              <w:rPr>
                <w:rFonts w:asciiTheme="minorHAnsi" w:hAnsiTheme="minorHAnsi" w:cstheme="minorHAnsi"/>
                <w:lang w:val="en-GB"/>
              </w:rPr>
              <w:t>15</w:t>
            </w:r>
          </w:p>
        </w:tc>
        <w:tc>
          <w:tcPr>
            <w:tcW w:w="3193" w:type="dxa"/>
            <w:vAlign w:val="bottom"/>
          </w:tcPr>
          <w:p w:rsidR="000C742C" w:rsidRPr="00B301EB" w:rsidRDefault="000C742C" w:rsidP="00AA684B">
            <w:pPr>
              <w:jc w:val="right"/>
              <w:rPr>
                <w:rFonts w:asciiTheme="minorHAnsi" w:hAnsiTheme="minorHAnsi" w:cstheme="minorHAnsi"/>
                <w:lang w:val="en-GB"/>
              </w:rPr>
            </w:pPr>
            <w:r w:rsidRPr="00B301EB">
              <w:rPr>
                <w:rFonts w:asciiTheme="minorHAnsi" w:hAnsiTheme="minorHAnsi" w:cstheme="minorHAnsi"/>
                <w:lang w:val="en-GB"/>
              </w:rPr>
              <w:t>0,41%</w:t>
            </w:r>
          </w:p>
        </w:tc>
      </w:tr>
      <w:tr w:rsidR="000C742C" w:rsidRPr="00B301EB" w:rsidTr="00AA684B">
        <w:tc>
          <w:tcPr>
            <w:tcW w:w="830" w:type="dxa"/>
          </w:tcPr>
          <w:p w:rsidR="000C742C" w:rsidRPr="00B301EB" w:rsidRDefault="000C742C" w:rsidP="00AA684B">
            <w:pPr>
              <w:jc w:val="both"/>
              <w:rPr>
                <w:rFonts w:asciiTheme="minorHAnsi" w:hAnsiTheme="minorHAnsi" w:cstheme="minorHAnsi"/>
                <w:lang w:val="en-GB"/>
              </w:rPr>
            </w:pPr>
            <w:r w:rsidRPr="00B301EB">
              <w:rPr>
                <w:rFonts w:asciiTheme="minorHAnsi" w:hAnsiTheme="minorHAnsi" w:cstheme="minorHAnsi"/>
                <w:lang w:val="en-GB"/>
              </w:rPr>
              <w:t>16</w:t>
            </w:r>
          </w:p>
        </w:tc>
        <w:tc>
          <w:tcPr>
            <w:tcW w:w="3193" w:type="dxa"/>
            <w:vAlign w:val="bottom"/>
          </w:tcPr>
          <w:p w:rsidR="000C742C" w:rsidRPr="00B301EB" w:rsidRDefault="000C742C" w:rsidP="00AA684B">
            <w:pPr>
              <w:jc w:val="right"/>
              <w:rPr>
                <w:rFonts w:asciiTheme="minorHAnsi" w:hAnsiTheme="minorHAnsi" w:cstheme="minorHAnsi"/>
                <w:lang w:val="en-GB"/>
              </w:rPr>
            </w:pPr>
            <w:r w:rsidRPr="00B301EB">
              <w:rPr>
                <w:rFonts w:asciiTheme="minorHAnsi" w:hAnsiTheme="minorHAnsi" w:cstheme="minorHAnsi"/>
                <w:lang w:val="en-GB"/>
              </w:rPr>
              <w:t>0,39%</w:t>
            </w:r>
          </w:p>
        </w:tc>
      </w:tr>
      <w:tr w:rsidR="000C742C" w:rsidRPr="00B301EB" w:rsidTr="00AA684B">
        <w:tc>
          <w:tcPr>
            <w:tcW w:w="830" w:type="dxa"/>
          </w:tcPr>
          <w:p w:rsidR="000C742C" w:rsidRPr="00B301EB" w:rsidRDefault="000C742C" w:rsidP="00AA684B">
            <w:pPr>
              <w:jc w:val="both"/>
              <w:rPr>
                <w:rFonts w:asciiTheme="minorHAnsi" w:hAnsiTheme="minorHAnsi" w:cstheme="minorHAnsi"/>
                <w:lang w:val="en-GB"/>
              </w:rPr>
            </w:pPr>
            <w:r w:rsidRPr="00B301EB">
              <w:rPr>
                <w:rFonts w:asciiTheme="minorHAnsi" w:hAnsiTheme="minorHAnsi" w:cstheme="minorHAnsi"/>
                <w:lang w:val="en-GB"/>
              </w:rPr>
              <w:t>17</w:t>
            </w:r>
          </w:p>
        </w:tc>
        <w:tc>
          <w:tcPr>
            <w:tcW w:w="3193" w:type="dxa"/>
            <w:vAlign w:val="bottom"/>
          </w:tcPr>
          <w:p w:rsidR="000C742C" w:rsidRPr="00B301EB" w:rsidRDefault="000C742C" w:rsidP="00AA684B">
            <w:pPr>
              <w:jc w:val="right"/>
              <w:rPr>
                <w:rFonts w:asciiTheme="minorHAnsi" w:hAnsiTheme="minorHAnsi" w:cstheme="minorHAnsi"/>
                <w:lang w:val="en-GB"/>
              </w:rPr>
            </w:pPr>
            <w:r w:rsidRPr="00B301EB">
              <w:rPr>
                <w:rFonts w:asciiTheme="minorHAnsi" w:hAnsiTheme="minorHAnsi" w:cstheme="minorHAnsi"/>
                <w:lang w:val="en-GB"/>
              </w:rPr>
              <w:t>0,36%</w:t>
            </w:r>
          </w:p>
        </w:tc>
      </w:tr>
      <w:tr w:rsidR="000C742C" w:rsidRPr="00B301EB" w:rsidTr="00AA684B">
        <w:tc>
          <w:tcPr>
            <w:tcW w:w="830" w:type="dxa"/>
          </w:tcPr>
          <w:p w:rsidR="000C742C" w:rsidRPr="00B301EB" w:rsidRDefault="000C742C" w:rsidP="00AA684B">
            <w:pPr>
              <w:jc w:val="both"/>
              <w:rPr>
                <w:rFonts w:asciiTheme="minorHAnsi" w:hAnsiTheme="minorHAnsi" w:cstheme="minorHAnsi"/>
                <w:lang w:val="en-GB"/>
              </w:rPr>
            </w:pPr>
            <w:r w:rsidRPr="00B301EB">
              <w:rPr>
                <w:rFonts w:asciiTheme="minorHAnsi" w:hAnsiTheme="minorHAnsi" w:cstheme="minorHAnsi"/>
                <w:lang w:val="en-GB"/>
              </w:rPr>
              <w:t>18</w:t>
            </w:r>
          </w:p>
        </w:tc>
        <w:tc>
          <w:tcPr>
            <w:tcW w:w="3193" w:type="dxa"/>
            <w:vAlign w:val="bottom"/>
          </w:tcPr>
          <w:p w:rsidR="000C742C" w:rsidRPr="00B301EB" w:rsidRDefault="000C742C" w:rsidP="00AA684B">
            <w:pPr>
              <w:jc w:val="right"/>
              <w:rPr>
                <w:rFonts w:asciiTheme="minorHAnsi" w:hAnsiTheme="minorHAnsi" w:cstheme="minorHAnsi"/>
                <w:lang w:val="en-GB"/>
              </w:rPr>
            </w:pPr>
            <w:r w:rsidRPr="00B301EB">
              <w:rPr>
                <w:rFonts w:asciiTheme="minorHAnsi" w:hAnsiTheme="minorHAnsi" w:cstheme="minorHAnsi"/>
                <w:lang w:val="en-GB"/>
              </w:rPr>
              <w:t>0,34%</w:t>
            </w:r>
          </w:p>
        </w:tc>
      </w:tr>
      <w:tr w:rsidR="000C742C" w:rsidRPr="00B301EB" w:rsidTr="00AA684B">
        <w:tc>
          <w:tcPr>
            <w:tcW w:w="830" w:type="dxa"/>
          </w:tcPr>
          <w:p w:rsidR="000C742C" w:rsidRPr="00B301EB" w:rsidRDefault="000C742C" w:rsidP="00AA684B">
            <w:pPr>
              <w:jc w:val="both"/>
              <w:rPr>
                <w:rFonts w:asciiTheme="minorHAnsi" w:hAnsiTheme="minorHAnsi" w:cstheme="minorHAnsi"/>
                <w:lang w:val="en-GB"/>
              </w:rPr>
            </w:pPr>
            <w:r w:rsidRPr="00B301EB">
              <w:rPr>
                <w:rFonts w:asciiTheme="minorHAnsi" w:hAnsiTheme="minorHAnsi" w:cstheme="minorHAnsi"/>
                <w:lang w:val="en-GB"/>
              </w:rPr>
              <w:t>19</w:t>
            </w:r>
          </w:p>
        </w:tc>
        <w:tc>
          <w:tcPr>
            <w:tcW w:w="3193" w:type="dxa"/>
            <w:vAlign w:val="bottom"/>
          </w:tcPr>
          <w:p w:rsidR="000C742C" w:rsidRPr="00B301EB" w:rsidRDefault="000C742C" w:rsidP="00AA684B">
            <w:pPr>
              <w:jc w:val="right"/>
              <w:rPr>
                <w:rFonts w:asciiTheme="minorHAnsi" w:hAnsiTheme="minorHAnsi" w:cstheme="minorHAnsi"/>
                <w:lang w:val="en-GB"/>
              </w:rPr>
            </w:pPr>
            <w:r w:rsidRPr="00B301EB">
              <w:rPr>
                <w:rFonts w:asciiTheme="minorHAnsi" w:hAnsiTheme="minorHAnsi" w:cstheme="minorHAnsi"/>
                <w:lang w:val="en-GB"/>
              </w:rPr>
              <w:t>0,32%</w:t>
            </w:r>
          </w:p>
        </w:tc>
      </w:tr>
      <w:tr w:rsidR="000C742C" w:rsidRPr="00B301EB" w:rsidTr="00AA684B">
        <w:tc>
          <w:tcPr>
            <w:tcW w:w="830" w:type="dxa"/>
          </w:tcPr>
          <w:p w:rsidR="000C742C" w:rsidRPr="00B301EB" w:rsidRDefault="000C742C" w:rsidP="00AA684B">
            <w:pPr>
              <w:jc w:val="both"/>
              <w:rPr>
                <w:rFonts w:asciiTheme="minorHAnsi" w:hAnsiTheme="minorHAnsi" w:cstheme="minorHAnsi"/>
                <w:lang w:val="en-GB"/>
              </w:rPr>
            </w:pPr>
            <w:r w:rsidRPr="00B301EB">
              <w:rPr>
                <w:rFonts w:asciiTheme="minorHAnsi" w:hAnsiTheme="minorHAnsi" w:cstheme="minorHAnsi"/>
                <w:lang w:val="en-GB"/>
              </w:rPr>
              <w:t>20</w:t>
            </w:r>
          </w:p>
        </w:tc>
        <w:tc>
          <w:tcPr>
            <w:tcW w:w="3193" w:type="dxa"/>
            <w:vAlign w:val="bottom"/>
          </w:tcPr>
          <w:p w:rsidR="000C742C" w:rsidRPr="00B301EB" w:rsidRDefault="000C742C" w:rsidP="00AA684B">
            <w:pPr>
              <w:jc w:val="right"/>
              <w:rPr>
                <w:rFonts w:asciiTheme="minorHAnsi" w:hAnsiTheme="minorHAnsi" w:cstheme="minorHAnsi"/>
                <w:lang w:val="en-GB"/>
              </w:rPr>
            </w:pPr>
            <w:r w:rsidRPr="00B301EB">
              <w:rPr>
                <w:rFonts w:asciiTheme="minorHAnsi" w:hAnsiTheme="minorHAnsi" w:cstheme="minorHAnsi"/>
                <w:lang w:val="en-GB"/>
              </w:rPr>
              <w:t>0,32%</w:t>
            </w:r>
          </w:p>
        </w:tc>
      </w:tr>
      <w:tr w:rsidR="000C742C" w:rsidRPr="00B301EB" w:rsidTr="00AA684B">
        <w:tc>
          <w:tcPr>
            <w:tcW w:w="830" w:type="dxa"/>
          </w:tcPr>
          <w:p w:rsidR="000C742C" w:rsidRPr="00B301EB" w:rsidRDefault="000C742C" w:rsidP="00AA684B">
            <w:pPr>
              <w:jc w:val="both"/>
              <w:rPr>
                <w:rFonts w:asciiTheme="minorHAnsi" w:hAnsiTheme="minorHAnsi" w:cstheme="minorHAnsi"/>
                <w:b/>
                <w:bCs/>
                <w:lang w:val="en-GB"/>
              </w:rPr>
            </w:pPr>
            <w:r w:rsidRPr="00B301EB">
              <w:rPr>
                <w:rFonts w:asciiTheme="minorHAnsi" w:hAnsiTheme="minorHAnsi" w:cstheme="minorHAnsi"/>
                <w:b/>
                <w:bCs/>
                <w:lang w:val="en-GB"/>
              </w:rPr>
              <w:t>Total</w:t>
            </w:r>
          </w:p>
        </w:tc>
        <w:tc>
          <w:tcPr>
            <w:tcW w:w="3193" w:type="dxa"/>
            <w:vAlign w:val="bottom"/>
          </w:tcPr>
          <w:p w:rsidR="000C742C" w:rsidRPr="00B301EB" w:rsidRDefault="000C742C" w:rsidP="00AA684B">
            <w:pPr>
              <w:jc w:val="right"/>
              <w:rPr>
                <w:rFonts w:asciiTheme="minorHAnsi" w:hAnsiTheme="minorHAnsi" w:cstheme="minorHAnsi"/>
                <w:b/>
                <w:bCs/>
                <w:lang w:val="en-GB"/>
              </w:rPr>
            </w:pPr>
            <w:r w:rsidRPr="00B301EB">
              <w:rPr>
                <w:rFonts w:asciiTheme="minorHAnsi" w:hAnsiTheme="minorHAnsi" w:cstheme="minorHAnsi"/>
                <w:b/>
                <w:bCs/>
                <w:lang w:val="en-GB"/>
              </w:rPr>
              <w:t>16,53%</w:t>
            </w:r>
          </w:p>
        </w:tc>
      </w:tr>
    </w:tbl>
    <w:p w:rsidR="000C742C" w:rsidRPr="00B301EB" w:rsidRDefault="000C742C" w:rsidP="00AA684B">
      <w:pPr>
        <w:jc w:val="both"/>
        <w:rPr>
          <w:rFonts w:asciiTheme="minorHAnsi" w:hAnsiTheme="minorHAnsi" w:cstheme="minorHAnsi"/>
        </w:rPr>
      </w:pPr>
    </w:p>
    <w:p w:rsidR="000C742C" w:rsidRPr="00B301EB" w:rsidRDefault="000C742C" w:rsidP="00AA684B">
      <w:pPr>
        <w:jc w:val="both"/>
        <w:rPr>
          <w:rFonts w:asciiTheme="minorHAnsi" w:hAnsiTheme="minorHAnsi" w:cstheme="minorHAnsi"/>
          <w:lang w:val="en-GB"/>
        </w:rPr>
      </w:pPr>
    </w:p>
    <w:p w:rsidR="000C742C" w:rsidRPr="00B301EB" w:rsidRDefault="000C742C" w:rsidP="00AA684B">
      <w:pPr>
        <w:jc w:val="both"/>
        <w:rPr>
          <w:rFonts w:asciiTheme="minorHAnsi" w:hAnsiTheme="minorHAnsi" w:cstheme="minorHAnsi"/>
          <w:lang w:val="en-GB"/>
        </w:rPr>
      </w:pPr>
    </w:p>
    <w:p w:rsidR="000C742C" w:rsidRPr="00B301EB" w:rsidRDefault="000C742C" w:rsidP="00AA684B">
      <w:pPr>
        <w:pStyle w:val="StyleHeading114pt"/>
        <w:numPr>
          <w:ilvl w:val="0"/>
          <w:numId w:val="0"/>
        </w:numPr>
        <w:jc w:val="both"/>
        <w:rPr>
          <w:rFonts w:asciiTheme="minorHAnsi" w:hAnsiTheme="minorHAnsi" w:cstheme="minorHAnsi"/>
          <w:lang w:val="en-GB"/>
        </w:rPr>
      </w:pPr>
    </w:p>
    <w:p w:rsidR="000C742C" w:rsidRPr="00B301EB" w:rsidRDefault="000C742C" w:rsidP="00AA684B">
      <w:pPr>
        <w:pStyle w:val="StyleHeading114pt"/>
        <w:numPr>
          <w:ilvl w:val="0"/>
          <w:numId w:val="0"/>
        </w:numPr>
        <w:jc w:val="both"/>
        <w:rPr>
          <w:rFonts w:asciiTheme="minorHAnsi" w:hAnsiTheme="minorHAnsi" w:cstheme="minorHAnsi"/>
          <w:lang w:val="en-GB"/>
        </w:rPr>
      </w:pPr>
    </w:p>
    <w:p w:rsidR="000C742C" w:rsidRPr="00B301EB" w:rsidRDefault="000C742C" w:rsidP="00AA684B">
      <w:pPr>
        <w:pStyle w:val="StyleHeading114pt"/>
        <w:numPr>
          <w:ilvl w:val="0"/>
          <w:numId w:val="0"/>
        </w:numPr>
        <w:jc w:val="both"/>
        <w:rPr>
          <w:rFonts w:asciiTheme="minorHAnsi" w:hAnsiTheme="minorHAnsi" w:cstheme="minorHAnsi"/>
          <w:lang w:val="en-GB"/>
        </w:rPr>
      </w:pPr>
    </w:p>
    <w:p w:rsidR="000C742C" w:rsidRPr="00B301EB" w:rsidRDefault="000C742C" w:rsidP="00AA684B">
      <w:pPr>
        <w:pStyle w:val="StyleHeading114pt"/>
        <w:numPr>
          <w:ilvl w:val="0"/>
          <w:numId w:val="0"/>
        </w:numPr>
        <w:jc w:val="both"/>
        <w:rPr>
          <w:rFonts w:asciiTheme="minorHAnsi" w:hAnsiTheme="minorHAnsi" w:cstheme="minorHAnsi"/>
          <w:lang w:val="en-GB"/>
        </w:rPr>
      </w:pPr>
    </w:p>
    <w:p w:rsidR="000C742C" w:rsidRPr="00B301EB" w:rsidRDefault="000C742C" w:rsidP="00AA684B">
      <w:pPr>
        <w:pStyle w:val="StyleHeading114pt"/>
        <w:numPr>
          <w:ilvl w:val="0"/>
          <w:numId w:val="0"/>
        </w:numPr>
        <w:jc w:val="both"/>
        <w:rPr>
          <w:rFonts w:asciiTheme="minorHAnsi" w:hAnsiTheme="minorHAnsi" w:cstheme="minorHAnsi"/>
          <w:lang w:val="en-GB"/>
        </w:rPr>
      </w:pPr>
    </w:p>
    <w:p w:rsidR="000C742C" w:rsidRPr="00B301EB" w:rsidRDefault="000C742C" w:rsidP="00AA684B">
      <w:pPr>
        <w:pStyle w:val="StyleHeading114pt"/>
        <w:numPr>
          <w:ilvl w:val="0"/>
          <w:numId w:val="0"/>
        </w:numPr>
        <w:jc w:val="both"/>
        <w:rPr>
          <w:rFonts w:asciiTheme="minorHAnsi" w:hAnsiTheme="minorHAnsi" w:cstheme="minorHAnsi"/>
          <w:lang w:val="en-GB"/>
        </w:rPr>
      </w:pPr>
    </w:p>
    <w:p w:rsidR="000C742C" w:rsidRPr="00B301EB" w:rsidRDefault="000C742C" w:rsidP="00AA684B">
      <w:pPr>
        <w:pStyle w:val="StyleHeading114pt"/>
        <w:numPr>
          <w:ilvl w:val="0"/>
          <w:numId w:val="0"/>
        </w:numPr>
        <w:jc w:val="both"/>
        <w:rPr>
          <w:rFonts w:asciiTheme="minorHAnsi" w:hAnsiTheme="minorHAnsi" w:cstheme="minorHAnsi"/>
          <w:lang w:val="en-GB"/>
        </w:rPr>
      </w:pPr>
    </w:p>
    <w:p w:rsidR="000C742C" w:rsidRPr="00B301EB" w:rsidRDefault="000C742C" w:rsidP="00AA684B">
      <w:pPr>
        <w:pStyle w:val="StyleHeading114pt"/>
        <w:numPr>
          <w:ilvl w:val="0"/>
          <w:numId w:val="0"/>
        </w:numPr>
        <w:jc w:val="both"/>
        <w:rPr>
          <w:rFonts w:asciiTheme="minorHAnsi" w:hAnsiTheme="minorHAnsi" w:cstheme="minorHAnsi"/>
          <w:lang w:val="en-GB"/>
        </w:rPr>
      </w:pPr>
    </w:p>
    <w:p w:rsidR="000C742C" w:rsidRPr="00B301EB" w:rsidRDefault="000C742C" w:rsidP="00AA684B">
      <w:pPr>
        <w:pStyle w:val="StyleHeading114pt"/>
        <w:numPr>
          <w:ilvl w:val="0"/>
          <w:numId w:val="0"/>
        </w:numPr>
        <w:jc w:val="both"/>
        <w:rPr>
          <w:rFonts w:asciiTheme="minorHAnsi" w:hAnsiTheme="minorHAnsi" w:cstheme="minorHAnsi"/>
          <w:lang w:val="en-GB"/>
        </w:rPr>
      </w:pPr>
    </w:p>
    <w:p w:rsidR="000C742C" w:rsidRPr="00B301EB" w:rsidRDefault="000C742C" w:rsidP="00AA684B">
      <w:pPr>
        <w:pStyle w:val="StyleHeading114pt"/>
        <w:numPr>
          <w:ilvl w:val="0"/>
          <w:numId w:val="0"/>
        </w:numPr>
        <w:jc w:val="both"/>
        <w:rPr>
          <w:rFonts w:asciiTheme="minorHAnsi" w:hAnsiTheme="minorHAnsi" w:cstheme="minorHAnsi"/>
          <w:lang w:val="en-GB"/>
        </w:rPr>
      </w:pPr>
    </w:p>
    <w:p w:rsidR="000C742C" w:rsidRPr="00B301EB" w:rsidRDefault="000C742C" w:rsidP="00AA684B">
      <w:pPr>
        <w:pStyle w:val="StyleHeading114pt"/>
        <w:numPr>
          <w:ilvl w:val="0"/>
          <w:numId w:val="0"/>
        </w:numPr>
        <w:jc w:val="both"/>
        <w:rPr>
          <w:rFonts w:asciiTheme="minorHAnsi" w:hAnsiTheme="minorHAnsi" w:cstheme="minorHAnsi"/>
          <w:lang w:val="en-GB"/>
        </w:rPr>
      </w:pPr>
    </w:p>
    <w:p w:rsidR="000C742C" w:rsidRPr="00B301EB" w:rsidRDefault="000C742C" w:rsidP="00AA684B">
      <w:pPr>
        <w:pStyle w:val="StyleHeading114pt"/>
        <w:numPr>
          <w:ilvl w:val="0"/>
          <w:numId w:val="0"/>
        </w:numPr>
        <w:jc w:val="both"/>
        <w:rPr>
          <w:rFonts w:asciiTheme="minorHAnsi" w:hAnsiTheme="minorHAnsi" w:cstheme="minorHAnsi"/>
          <w:lang w:val="en-GB"/>
        </w:rPr>
      </w:pPr>
    </w:p>
    <w:p w:rsidR="000C742C" w:rsidRPr="00B301EB" w:rsidRDefault="000C742C" w:rsidP="00AA684B">
      <w:pPr>
        <w:pStyle w:val="StyleHeading114pt"/>
        <w:numPr>
          <w:ilvl w:val="0"/>
          <w:numId w:val="0"/>
        </w:numPr>
        <w:jc w:val="both"/>
        <w:rPr>
          <w:rFonts w:asciiTheme="minorHAnsi" w:hAnsiTheme="minorHAnsi" w:cstheme="minorHAnsi"/>
          <w:lang w:val="en-GB"/>
        </w:rPr>
        <w:sectPr w:rsidR="000C742C" w:rsidRPr="00B301EB" w:rsidSect="00AA684B">
          <w:type w:val="continuous"/>
          <w:pgSz w:w="11906" w:h="16838" w:code="9"/>
          <w:pgMar w:top="1417" w:right="1417" w:bottom="1417" w:left="1417" w:header="709" w:footer="709" w:gutter="0"/>
          <w:pgNumType w:start="1"/>
          <w:cols w:space="708"/>
          <w:titlePg/>
          <w:docGrid w:linePitch="360"/>
        </w:sectPr>
      </w:pPr>
    </w:p>
    <w:p w:rsidR="000C742C" w:rsidRPr="00B301EB" w:rsidRDefault="000C742C" w:rsidP="00AA684B">
      <w:pPr>
        <w:pStyle w:val="StyleHeading114pt"/>
        <w:numPr>
          <w:ilvl w:val="0"/>
          <w:numId w:val="0"/>
        </w:numPr>
        <w:jc w:val="both"/>
        <w:rPr>
          <w:rFonts w:asciiTheme="minorHAnsi" w:hAnsiTheme="minorHAnsi" w:cstheme="minorHAnsi"/>
          <w:lang w:val="en-GB"/>
        </w:rPr>
      </w:pPr>
      <w:bookmarkStart w:id="163" w:name="_Toc316587144"/>
      <w:r w:rsidRPr="00B301EB">
        <w:rPr>
          <w:rFonts w:asciiTheme="minorHAnsi" w:hAnsiTheme="minorHAnsi" w:cstheme="minorHAnsi"/>
          <w:lang w:val="en-GB"/>
        </w:rPr>
        <w:lastRenderedPageBreak/>
        <w:t xml:space="preserve">Appendix D: description of the </w:t>
      </w:r>
      <w:r w:rsidR="00385A4D" w:rsidRPr="00B301EB">
        <w:rPr>
          <w:rFonts w:asciiTheme="minorHAnsi" w:hAnsiTheme="minorHAnsi" w:cstheme="minorHAnsi"/>
          <w:lang w:val="en-GB"/>
        </w:rPr>
        <w:t xml:space="preserve">parameters of the </w:t>
      </w:r>
      <w:r w:rsidRPr="00B301EB">
        <w:rPr>
          <w:rFonts w:asciiTheme="minorHAnsi" w:hAnsiTheme="minorHAnsi" w:cstheme="minorHAnsi"/>
          <w:lang w:val="en-GB"/>
        </w:rPr>
        <w:t>synthetic portfolios</w:t>
      </w:r>
      <w:bookmarkEnd w:id="163"/>
    </w:p>
    <w:p w:rsidR="000C742C" w:rsidRPr="00B301EB" w:rsidRDefault="00B301EB" w:rsidP="00B64977">
      <w:pPr>
        <w:jc w:val="both"/>
        <w:rPr>
          <w:rFonts w:asciiTheme="minorHAnsi" w:hAnsiTheme="minorHAnsi" w:cstheme="minorHAnsi"/>
          <w:lang w:val="en-GB"/>
        </w:rPr>
      </w:pPr>
      <w:r w:rsidRPr="00B301EB">
        <w:rPr>
          <w:rFonts w:asciiTheme="minorHAnsi" w:hAnsiTheme="minorHAnsi" w:cstheme="minorHAnsi"/>
          <w:lang w:val="en-GB"/>
        </w:rPr>
        <w:fldChar w:fldCharType="begin"/>
      </w:r>
      <w:r w:rsidRPr="00B301EB">
        <w:rPr>
          <w:rFonts w:asciiTheme="minorHAnsi" w:hAnsiTheme="minorHAnsi" w:cstheme="minorHAnsi"/>
          <w:lang w:val="en-GB"/>
        </w:rPr>
        <w:instrText xml:space="preserve"> REF _Ref316587077 \h </w:instrText>
      </w:r>
      <w:r w:rsidRPr="00B301EB">
        <w:rPr>
          <w:rFonts w:asciiTheme="minorHAnsi" w:hAnsiTheme="minorHAnsi" w:cstheme="minorHAnsi"/>
          <w:lang w:val="en-GB"/>
        </w:rPr>
      </w:r>
      <w:r w:rsidRPr="00B301EB">
        <w:rPr>
          <w:rFonts w:asciiTheme="minorHAnsi" w:hAnsiTheme="minorHAnsi" w:cstheme="minorHAnsi"/>
          <w:lang w:val="en-GB"/>
        </w:rPr>
        <w:instrText xml:space="preserve"> \* MERGEFORMAT </w:instrText>
      </w:r>
      <w:r w:rsidRPr="00B301EB">
        <w:rPr>
          <w:rFonts w:asciiTheme="minorHAnsi" w:hAnsiTheme="minorHAnsi" w:cstheme="minorHAnsi"/>
          <w:lang w:val="en-GB"/>
        </w:rPr>
        <w:fldChar w:fldCharType="separate"/>
      </w:r>
      <w:r w:rsidRPr="00B301EB">
        <w:rPr>
          <w:rFonts w:asciiTheme="minorHAnsi" w:hAnsiTheme="minorHAnsi" w:cstheme="minorHAnsi"/>
          <w:lang w:val="en-US"/>
        </w:rPr>
        <w:t xml:space="preserve">Table </w:t>
      </w:r>
      <w:r>
        <w:rPr>
          <w:rFonts w:asciiTheme="minorHAnsi" w:hAnsiTheme="minorHAnsi" w:cstheme="minorHAnsi"/>
          <w:noProof/>
          <w:lang w:val="en-US"/>
        </w:rPr>
        <w:t>6</w:t>
      </w:r>
      <w:r w:rsidRPr="00B301EB">
        <w:rPr>
          <w:rFonts w:asciiTheme="minorHAnsi" w:hAnsiTheme="minorHAnsi" w:cstheme="minorHAnsi"/>
          <w:lang w:val="en-GB"/>
        </w:rPr>
        <w:fldChar w:fldCharType="end"/>
      </w:r>
      <w:r w:rsidR="000C742C" w:rsidRPr="00B301EB">
        <w:rPr>
          <w:rFonts w:asciiTheme="minorHAnsi" w:hAnsiTheme="minorHAnsi" w:cstheme="minorHAnsi"/>
          <w:lang w:val="en-GB"/>
        </w:rPr>
        <w:t xml:space="preserve"> shows the synthetic portfolios that are used as part of this research next to the real portfolio. The first three columns are taken directly from the </w:t>
      </w:r>
      <w:proofErr w:type="spellStart"/>
      <w:r w:rsidR="000C742C" w:rsidRPr="00B301EB">
        <w:rPr>
          <w:rFonts w:asciiTheme="minorHAnsi" w:hAnsiTheme="minorHAnsi" w:cstheme="minorHAnsi"/>
          <w:lang w:val="en-GB"/>
        </w:rPr>
        <w:t>Markit</w:t>
      </w:r>
      <w:proofErr w:type="spellEnd"/>
      <w:r w:rsidR="000C742C" w:rsidRPr="00B301EB">
        <w:rPr>
          <w:rFonts w:asciiTheme="minorHAnsi" w:hAnsiTheme="minorHAnsi" w:cstheme="minorHAnsi"/>
          <w:lang w:val="en-GB"/>
        </w:rPr>
        <w:t xml:space="preserve"> </w:t>
      </w:r>
      <w:proofErr w:type="spellStart"/>
      <w:r w:rsidR="000C742C" w:rsidRPr="00B301EB">
        <w:rPr>
          <w:rFonts w:asciiTheme="minorHAnsi" w:hAnsiTheme="minorHAnsi" w:cstheme="minorHAnsi"/>
          <w:lang w:val="en-GB"/>
        </w:rPr>
        <w:t>iTraxx</w:t>
      </w:r>
      <w:proofErr w:type="spellEnd"/>
      <w:r w:rsidR="000C742C" w:rsidRPr="00B301EB">
        <w:rPr>
          <w:rFonts w:asciiTheme="minorHAnsi" w:hAnsiTheme="minorHAnsi" w:cstheme="minorHAnsi"/>
          <w:lang w:val="en-GB"/>
        </w:rPr>
        <w:t xml:space="preserve"> index. The next descriptive columns (“R-squared” to “Country”) are enrichments based on public data or assumptions. The final three columns indicate the contribution of each obligor to the total portfolio. Portfolio 1 is a homogeneous portfolio, while Portfolio 2 follows a power law distribution. All data used is as of end 2008.</w:t>
      </w:r>
    </w:p>
    <w:p w:rsidR="000C742C" w:rsidRPr="00B301EB" w:rsidRDefault="000C742C" w:rsidP="00B64977">
      <w:pPr>
        <w:jc w:val="both"/>
        <w:rPr>
          <w:rFonts w:asciiTheme="minorHAnsi" w:hAnsiTheme="minorHAnsi" w:cstheme="minorHAnsi"/>
          <w:lang w:val="en-GB"/>
        </w:rPr>
      </w:pPr>
    </w:p>
    <w:p w:rsidR="000C742C" w:rsidRPr="00B301EB" w:rsidRDefault="000C742C" w:rsidP="00AA684B">
      <w:pPr>
        <w:pStyle w:val="Bijschrift"/>
        <w:keepNext/>
        <w:rPr>
          <w:rFonts w:asciiTheme="minorHAnsi" w:hAnsiTheme="minorHAnsi" w:cstheme="minorHAnsi"/>
          <w:lang w:val="en-US"/>
        </w:rPr>
      </w:pPr>
      <w:bookmarkStart w:id="164" w:name="_Ref316587077"/>
      <w:r w:rsidRPr="00B301EB">
        <w:rPr>
          <w:rFonts w:asciiTheme="minorHAnsi" w:hAnsiTheme="minorHAnsi" w:cstheme="minorHAnsi"/>
          <w:lang w:val="en-US"/>
        </w:rPr>
        <w:t xml:space="preserve">Table </w:t>
      </w:r>
      <w:r w:rsidRPr="00B301EB">
        <w:rPr>
          <w:rFonts w:asciiTheme="minorHAnsi" w:hAnsiTheme="minorHAnsi" w:cstheme="minorHAnsi"/>
          <w:lang w:val="en-US"/>
        </w:rPr>
        <w:fldChar w:fldCharType="begin"/>
      </w:r>
      <w:r w:rsidRPr="00B301EB">
        <w:rPr>
          <w:rFonts w:asciiTheme="minorHAnsi" w:hAnsiTheme="minorHAnsi" w:cstheme="minorHAnsi"/>
          <w:lang w:val="en-US"/>
        </w:rPr>
        <w:instrText xml:space="preserve"> SEQ Table \* ARABIC </w:instrText>
      </w:r>
      <w:r w:rsidRPr="00B301EB">
        <w:rPr>
          <w:rFonts w:asciiTheme="minorHAnsi" w:hAnsiTheme="minorHAnsi" w:cstheme="minorHAnsi"/>
          <w:lang w:val="en-US"/>
        </w:rPr>
        <w:fldChar w:fldCharType="separate"/>
      </w:r>
      <w:r w:rsidR="00B301EB">
        <w:rPr>
          <w:rFonts w:asciiTheme="minorHAnsi" w:hAnsiTheme="minorHAnsi" w:cstheme="minorHAnsi"/>
          <w:noProof/>
          <w:lang w:val="en-US"/>
        </w:rPr>
        <w:t>6</w:t>
      </w:r>
      <w:r w:rsidRPr="00B301EB">
        <w:rPr>
          <w:rFonts w:asciiTheme="minorHAnsi" w:hAnsiTheme="minorHAnsi" w:cstheme="minorHAnsi"/>
          <w:lang w:val="en-US"/>
        </w:rPr>
        <w:fldChar w:fldCharType="end"/>
      </w:r>
      <w:bookmarkEnd w:id="164"/>
      <w:r w:rsidRPr="00B301EB">
        <w:rPr>
          <w:rFonts w:asciiTheme="minorHAnsi" w:hAnsiTheme="minorHAnsi" w:cstheme="minorHAnsi"/>
          <w:lang w:val="en-US"/>
        </w:rPr>
        <w:t>: description of the synthetic portfolios</w:t>
      </w:r>
    </w:p>
    <w:tbl>
      <w:tblPr>
        <w:tblW w:w="12249" w:type="dxa"/>
        <w:tblInd w:w="-13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847"/>
        <w:gridCol w:w="819"/>
        <w:gridCol w:w="2314"/>
        <w:gridCol w:w="720"/>
        <w:gridCol w:w="720"/>
        <w:gridCol w:w="720"/>
        <w:gridCol w:w="720"/>
        <w:gridCol w:w="720"/>
        <w:gridCol w:w="720"/>
        <w:gridCol w:w="900"/>
        <w:gridCol w:w="1569"/>
        <w:gridCol w:w="771"/>
        <w:gridCol w:w="709"/>
      </w:tblGrid>
      <w:tr w:rsidR="003424EB" w:rsidRPr="00B301EB" w:rsidTr="003424EB">
        <w:trPr>
          <w:trHeight w:val="255"/>
          <w:tblHeader/>
        </w:trPr>
        <w:tc>
          <w:tcPr>
            <w:tcW w:w="847" w:type="dxa"/>
            <w:shd w:val="clear" w:color="auto" w:fill="E0E0E0"/>
            <w:noWrap/>
            <w:vAlign w:val="bottom"/>
          </w:tcPr>
          <w:p w:rsidR="003424EB" w:rsidRPr="00B301EB" w:rsidRDefault="003424EB" w:rsidP="00AA684B">
            <w:pPr>
              <w:rPr>
                <w:rFonts w:asciiTheme="minorHAnsi" w:eastAsia="PMingLiU" w:hAnsiTheme="minorHAnsi" w:cstheme="minorHAnsi"/>
                <w:b/>
                <w:bCs/>
                <w:sz w:val="14"/>
                <w:szCs w:val="14"/>
                <w:lang w:eastAsia="zh-TW"/>
              </w:rPr>
            </w:pPr>
            <w:r w:rsidRPr="00B301EB">
              <w:rPr>
                <w:rFonts w:asciiTheme="minorHAnsi" w:hAnsiTheme="minorHAnsi" w:cstheme="minorHAnsi"/>
                <w:noProof/>
                <w:lang w:eastAsia="nl-NL"/>
              </w:rPr>
              <mc:AlternateContent>
                <mc:Choice Requires="wps">
                  <w:drawing>
                    <wp:anchor distT="0" distB="0" distL="114300" distR="114300" simplePos="0" relativeHeight="251724288" behindDoc="0" locked="0" layoutInCell="1" allowOverlap="1" wp14:anchorId="7DA3E4B3" wp14:editId="138996D3">
                      <wp:simplePos x="0" y="0"/>
                      <wp:positionH relativeFrom="column">
                        <wp:posOffset>0</wp:posOffset>
                      </wp:positionH>
                      <wp:positionV relativeFrom="paragraph">
                        <wp:posOffset>0</wp:posOffset>
                      </wp:positionV>
                      <wp:extent cx="2628900" cy="161925"/>
                      <wp:effectExtent l="0" t="0" r="0" b="0"/>
                      <wp:wrapNone/>
                      <wp:docPr id="28" name="Control 4" hidden="1"/>
                      <wp:cNvGraphicFramePr>
                        <a:graphicFrameLocks xmlns:a="http://schemas.openxmlformats.org/drawingml/2006/main"/>
                      </wp:cNvGraphicFramePr>
                      <a:graphic xmlns:a="http://schemas.openxmlformats.org/drawingml/2006/main">
                        <a:graphicData uri="http://schemas.microsoft.com/office/word/2010/wordprocessingShape">
                          <wps:wsp>
                            <wps:cNvSpPr>
                              <a:spLocks noRot="1" noChangeArrowheads="1" noChangeShapeType="1"/>
                            </wps:cNvSpPr>
                            <wps:spPr bwMode="auto">
                              <a:xfrm>
                                <a:off x="0" y="0"/>
                                <a:ext cx="2628900" cy="161925"/>
                              </a:xfrm>
                              <a:prstGeom prst="rect">
                                <a:avLst/>
                              </a:prstGeom>
                              <a:noFill/>
                              <a:ln>
                                <a:noFill/>
                              </a:ln>
                              <a:extLst>
                                <a:ext uri="{91240B29-F687-4F45-9708-019B960494DF}">
                                  <a14:hiddenLine xmlns:a14="http://schemas.microsoft.com/office/drawing/2010/main" w="9525">
                                    <a:no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Control 4" o:spid="_x0000_s1026" style="position:absolute;margin-left:0;margin-top:0;width:207pt;height:12.75pt;z-index:2517242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" filled="f" stroked="f">
                      <o:lock v:ext="edit" rotation="t" shapetype="t"/>
                    </v:rect>
                  </w:pict>
                </mc:Fallback>
              </mc:AlternateContent>
            </w:r>
            <w:r w:rsidRPr="00B301EB">
              <w:rPr>
                <w:rFonts w:asciiTheme="minorHAnsi" w:hAnsiTheme="minorHAnsi" w:cstheme="minorHAnsi"/>
                <w:noProof/>
                <w:lang w:eastAsia="nl-NL"/>
              </w:rPr>
              <mc:AlternateContent>
                <mc:Choice Requires="wps">
                  <w:drawing>
                    <wp:anchor distT="0" distB="0" distL="114300" distR="114300" simplePos="0" relativeHeight="251725312" behindDoc="0" locked="0" layoutInCell="1" allowOverlap="1" wp14:anchorId="206BD06E" wp14:editId="6327D324">
                      <wp:simplePos x="0" y="0"/>
                      <wp:positionH relativeFrom="column">
                        <wp:posOffset>0</wp:posOffset>
                      </wp:positionH>
                      <wp:positionV relativeFrom="paragraph">
                        <wp:posOffset>0</wp:posOffset>
                      </wp:positionV>
                      <wp:extent cx="2628900" cy="161925"/>
                      <wp:effectExtent l="0" t="0" r="0" b="0"/>
                      <wp:wrapNone/>
                      <wp:docPr id="27" name="Control 5" hidden="1"/>
                      <wp:cNvGraphicFramePr>
                        <a:graphicFrameLocks xmlns:a="http://schemas.openxmlformats.org/drawingml/2006/main"/>
                      </wp:cNvGraphicFramePr>
                      <a:graphic xmlns:a="http://schemas.openxmlformats.org/drawingml/2006/main">
                        <a:graphicData uri="http://schemas.microsoft.com/office/word/2010/wordprocessingShape">
                          <wps:wsp>
                            <wps:cNvSpPr>
                              <a:spLocks noRot="1" noChangeArrowheads="1" noChangeShapeType="1"/>
                            </wps:cNvSpPr>
                            <wps:spPr bwMode="auto">
                              <a:xfrm>
                                <a:off x="0" y="0"/>
                                <a:ext cx="2628900" cy="161925"/>
                              </a:xfrm>
                              <a:prstGeom prst="rect">
                                <a:avLst/>
                              </a:prstGeom>
                              <a:noFill/>
                              <a:ln>
                                <a:noFill/>
                              </a:ln>
                              <a:extLst>
                                <a:ext uri="{91240B29-F687-4F45-9708-019B960494DF}">
                                  <a14:hiddenLine xmlns:a14="http://schemas.microsoft.com/office/drawing/2010/main" w="9525">
                                    <a:no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Control 5" o:spid="_x0000_s1026" style="position:absolute;margin-left:0;margin-top:0;width:207pt;height:12.75pt;z-index:2517253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" filled="f" stroked="f">
                      <o:lock v:ext="edit" rotation="t" shapetype="t"/>
                    </v:rect>
                  </w:pict>
                </mc:Fallback>
              </mc:AlternateContent>
            </w:r>
            <w:r w:rsidRPr="00B301EB">
              <w:rPr>
                <w:rFonts w:asciiTheme="minorHAnsi" w:hAnsiTheme="minorHAnsi" w:cstheme="minorHAnsi"/>
                <w:noProof/>
                <w:lang w:eastAsia="nl-NL"/>
              </w:rPr>
              <mc:AlternateContent>
                <mc:Choice Requires="wps">
                  <w:drawing>
                    <wp:anchor distT="0" distB="0" distL="114300" distR="114300" simplePos="0" relativeHeight="251726336" behindDoc="0" locked="0" layoutInCell="1" allowOverlap="1" wp14:anchorId="09DBFB5A" wp14:editId="5746550E">
                      <wp:simplePos x="0" y="0"/>
                      <wp:positionH relativeFrom="column">
                        <wp:posOffset>0</wp:posOffset>
                      </wp:positionH>
                      <wp:positionV relativeFrom="paragraph">
                        <wp:posOffset>0</wp:posOffset>
                      </wp:positionV>
                      <wp:extent cx="2628900" cy="161925"/>
                      <wp:effectExtent l="0" t="0" r="0" b="0"/>
                      <wp:wrapNone/>
                      <wp:docPr id="26" name="Control 6" hidden="1"/>
                      <wp:cNvGraphicFramePr>
                        <a:graphicFrameLocks xmlns:a="http://schemas.openxmlformats.org/drawingml/2006/main"/>
                      </wp:cNvGraphicFramePr>
                      <a:graphic xmlns:a="http://schemas.openxmlformats.org/drawingml/2006/main">
                        <a:graphicData uri="http://schemas.microsoft.com/office/word/2010/wordprocessingShape">
                          <wps:wsp>
                            <wps:cNvSpPr>
                              <a:spLocks noRot="1" noChangeArrowheads="1" noChangeShapeType="1"/>
                            </wps:cNvSpPr>
                            <wps:spPr bwMode="auto">
                              <a:xfrm>
                                <a:off x="0" y="0"/>
                                <a:ext cx="2628900" cy="161925"/>
                              </a:xfrm>
                              <a:prstGeom prst="rect">
                                <a:avLst/>
                              </a:prstGeom>
                              <a:noFill/>
                              <a:ln>
                                <a:noFill/>
                              </a:ln>
                              <a:extLst>
                                <a:ext uri="{91240B29-F687-4F45-9708-019B960494DF}">
                                  <a14:hiddenLine xmlns:a14="http://schemas.microsoft.com/office/drawing/2010/main" w="9525">
                                    <a:no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Control 6" o:spid="_x0000_s1026" style="position:absolute;margin-left:0;margin-top:0;width:207pt;height:12.75pt;z-index:2517263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" filled="f" stroked="f">
                      <o:lock v:ext="edit" rotation="t" shapetype="t"/>
                    </v:rect>
                  </w:pict>
                </mc:Fallback>
              </mc:AlternateContent>
            </w:r>
            <w:r w:rsidRPr="00B301EB">
              <w:rPr>
                <w:rFonts w:asciiTheme="minorHAnsi" w:hAnsiTheme="minorHAnsi" w:cstheme="minorHAnsi"/>
                <w:noProof/>
                <w:lang w:eastAsia="nl-NL"/>
              </w:rPr>
              <mc:AlternateContent>
                <mc:Choice Requires="wps">
                  <w:drawing>
                    <wp:anchor distT="0" distB="0" distL="114300" distR="114300" simplePos="0" relativeHeight="251727360" behindDoc="0" locked="0" layoutInCell="1" allowOverlap="1" wp14:anchorId="4039DE1E" wp14:editId="070AEB2F">
                      <wp:simplePos x="0" y="0"/>
                      <wp:positionH relativeFrom="column">
                        <wp:posOffset>0</wp:posOffset>
                      </wp:positionH>
                      <wp:positionV relativeFrom="paragraph">
                        <wp:posOffset>0</wp:posOffset>
                      </wp:positionV>
                      <wp:extent cx="2628900" cy="161925"/>
                      <wp:effectExtent l="0" t="0" r="0" b="0"/>
                      <wp:wrapNone/>
                      <wp:docPr id="25" name="Control 7" hidden="1"/>
                      <wp:cNvGraphicFramePr>
                        <a:graphicFrameLocks xmlns:a="http://schemas.openxmlformats.org/drawingml/2006/main"/>
                      </wp:cNvGraphicFramePr>
                      <a:graphic xmlns:a="http://schemas.openxmlformats.org/drawingml/2006/main">
                        <a:graphicData uri="http://schemas.microsoft.com/office/word/2010/wordprocessingShape">
                          <wps:wsp>
                            <wps:cNvSpPr>
                              <a:spLocks noRot="1" noChangeArrowheads="1" noChangeShapeType="1"/>
                            </wps:cNvSpPr>
                            <wps:spPr bwMode="auto">
                              <a:xfrm>
                                <a:off x="0" y="0"/>
                                <a:ext cx="2628900" cy="161925"/>
                              </a:xfrm>
                              <a:prstGeom prst="rect">
                                <a:avLst/>
                              </a:prstGeom>
                              <a:noFill/>
                              <a:ln>
                                <a:noFill/>
                              </a:ln>
                              <a:extLst>
                                <a:ext uri="{91240B29-F687-4F45-9708-019B960494DF}">
                                  <a14:hiddenLine xmlns:a14="http://schemas.microsoft.com/office/drawing/2010/main" w="9525">
                                    <a:no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Control 7" o:spid="_x0000_s1026" style="position:absolute;margin-left:0;margin-top:0;width:207pt;height:12.75pt;z-index:2517273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" filled="f" stroked="f">
                      <o:lock v:ext="edit" rotation="t" shapetype="t"/>
                    </v:rect>
                  </w:pict>
                </mc:Fallback>
              </mc:AlternateContent>
            </w:r>
            <w:r w:rsidRPr="00B301EB">
              <w:rPr>
                <w:rFonts w:asciiTheme="minorHAnsi" w:hAnsiTheme="minorHAnsi" w:cstheme="minorHAnsi"/>
                <w:noProof/>
                <w:lang w:eastAsia="nl-NL"/>
              </w:rPr>
              <mc:AlternateContent>
                <mc:Choice Requires="wps">
                  <w:drawing>
                    <wp:anchor distT="0" distB="0" distL="114300" distR="114300" simplePos="0" relativeHeight="251728384" behindDoc="0" locked="0" layoutInCell="1" allowOverlap="1" wp14:anchorId="48ED2C16" wp14:editId="4DC122CE">
                      <wp:simplePos x="0" y="0"/>
                      <wp:positionH relativeFrom="column">
                        <wp:posOffset>0</wp:posOffset>
                      </wp:positionH>
                      <wp:positionV relativeFrom="paragraph">
                        <wp:posOffset>0</wp:posOffset>
                      </wp:positionV>
                      <wp:extent cx="2628900" cy="161925"/>
                      <wp:effectExtent l="0" t="0" r="0" b="0"/>
                      <wp:wrapNone/>
                      <wp:docPr id="24" name="Control 8" hidden="1"/>
                      <wp:cNvGraphicFramePr>
                        <a:graphicFrameLocks xmlns:a="http://schemas.openxmlformats.org/drawingml/2006/main"/>
                      </wp:cNvGraphicFramePr>
                      <a:graphic xmlns:a="http://schemas.openxmlformats.org/drawingml/2006/main">
                        <a:graphicData uri="http://schemas.microsoft.com/office/word/2010/wordprocessingShape">
                          <wps:wsp>
                            <wps:cNvSpPr>
                              <a:spLocks noRot="1" noChangeArrowheads="1" noChangeShapeType="1"/>
                            </wps:cNvSpPr>
                            <wps:spPr bwMode="auto">
                              <a:xfrm>
                                <a:off x="0" y="0"/>
                                <a:ext cx="2628900" cy="161925"/>
                              </a:xfrm>
                              <a:prstGeom prst="rect">
                                <a:avLst/>
                              </a:prstGeom>
                              <a:noFill/>
                              <a:ln>
                                <a:noFill/>
                              </a:ln>
                              <a:extLst>
                                <a:ext uri="{91240B29-F687-4F45-9708-019B960494DF}">
                                  <a14:hiddenLine xmlns:a14="http://schemas.microsoft.com/office/drawing/2010/main" w="9525">
                                    <a:no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Control 8" o:spid="_x0000_s1026" style="position:absolute;margin-left:0;margin-top:0;width:207pt;height:12.75pt;z-index:2517283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" filled="f" stroked="f">
                      <o:lock v:ext="edit" rotation="t" shapetype="t"/>
                    </v:rect>
                  </w:pict>
                </mc:Fallback>
              </mc:AlternateContent>
            </w:r>
            <w:r w:rsidRPr="00B301EB">
              <w:rPr>
                <w:rFonts w:asciiTheme="minorHAnsi" w:hAnsiTheme="minorHAnsi" w:cstheme="minorHAnsi"/>
                <w:noProof/>
                <w:lang w:eastAsia="nl-NL"/>
              </w:rPr>
              <mc:AlternateContent>
                <mc:Choice Requires="wps">
                  <w:drawing>
                    <wp:anchor distT="0" distB="0" distL="114300" distR="114300" simplePos="0" relativeHeight="251729408" behindDoc="0" locked="0" layoutInCell="1" allowOverlap="1" wp14:anchorId="05611860" wp14:editId="78F0BEB0">
                      <wp:simplePos x="0" y="0"/>
                      <wp:positionH relativeFrom="column">
                        <wp:posOffset>0</wp:posOffset>
                      </wp:positionH>
                      <wp:positionV relativeFrom="paragraph">
                        <wp:posOffset>0</wp:posOffset>
                      </wp:positionV>
                      <wp:extent cx="2628900" cy="161925"/>
                      <wp:effectExtent l="0" t="0" r="0" b="0"/>
                      <wp:wrapNone/>
                      <wp:docPr id="23" name="Control 9" hidden="1"/>
                      <wp:cNvGraphicFramePr>
                        <a:graphicFrameLocks xmlns:a="http://schemas.openxmlformats.org/drawingml/2006/main"/>
                      </wp:cNvGraphicFramePr>
                      <a:graphic xmlns:a="http://schemas.openxmlformats.org/drawingml/2006/main">
                        <a:graphicData uri="http://schemas.microsoft.com/office/word/2010/wordprocessingShape">
                          <wps:wsp>
                            <wps:cNvSpPr>
                              <a:spLocks noRot="1" noChangeArrowheads="1" noChangeShapeType="1"/>
                            </wps:cNvSpPr>
                            <wps:spPr bwMode="auto">
                              <a:xfrm>
                                <a:off x="0" y="0"/>
                                <a:ext cx="2628900" cy="161925"/>
                              </a:xfrm>
                              <a:prstGeom prst="rect">
                                <a:avLst/>
                              </a:prstGeom>
                              <a:noFill/>
                              <a:ln>
                                <a:noFill/>
                              </a:ln>
                              <a:extLst>
                                <a:ext uri="{91240B29-F687-4F45-9708-019B960494DF}">
                                  <a14:hiddenLine xmlns:a14="http://schemas.microsoft.com/office/drawing/2010/main" w="9525">
                                    <a:no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Control 9" o:spid="_x0000_s1026" style="position:absolute;margin-left:0;margin-top:0;width:207pt;height:12.75pt;z-index:2517294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" filled="f" stroked="f">
                      <o:lock v:ext="edit" rotation="t" shapetype="t"/>
                    </v:rect>
                  </w:pict>
                </mc:Fallback>
              </mc:AlternateContent>
            </w:r>
            <w:r w:rsidRPr="00B301EB">
              <w:rPr>
                <w:rFonts w:asciiTheme="minorHAnsi" w:hAnsiTheme="minorHAnsi" w:cstheme="minorHAnsi"/>
                <w:noProof/>
                <w:lang w:eastAsia="nl-NL"/>
              </w:rPr>
              <mc:AlternateContent>
                <mc:Choice Requires="wps">
                  <w:drawing>
                    <wp:anchor distT="0" distB="0" distL="114300" distR="114300" simplePos="0" relativeHeight="251730432" behindDoc="0" locked="0" layoutInCell="1" allowOverlap="1" wp14:anchorId="46D05F65" wp14:editId="42E89077">
                      <wp:simplePos x="0" y="0"/>
                      <wp:positionH relativeFrom="column">
                        <wp:posOffset>0</wp:posOffset>
                      </wp:positionH>
                      <wp:positionV relativeFrom="paragraph">
                        <wp:posOffset>0</wp:posOffset>
                      </wp:positionV>
                      <wp:extent cx="2628900" cy="161925"/>
                      <wp:effectExtent l="0" t="0" r="0" b="0"/>
                      <wp:wrapNone/>
                      <wp:docPr id="22" name="Control 10" hidden="1"/>
                      <wp:cNvGraphicFramePr>
                        <a:graphicFrameLocks xmlns:a="http://schemas.openxmlformats.org/drawingml/2006/main"/>
                      </wp:cNvGraphicFramePr>
                      <a:graphic xmlns:a="http://schemas.openxmlformats.org/drawingml/2006/main">
                        <a:graphicData uri="http://schemas.microsoft.com/office/word/2010/wordprocessingShape">
                          <wps:wsp>
                            <wps:cNvSpPr>
                              <a:spLocks noRot="1" noChangeArrowheads="1" noChangeShapeType="1"/>
                            </wps:cNvSpPr>
                            <wps:spPr bwMode="auto">
                              <a:xfrm>
                                <a:off x="0" y="0"/>
                                <a:ext cx="2628900" cy="161925"/>
                              </a:xfrm>
                              <a:prstGeom prst="rect">
                                <a:avLst/>
                              </a:prstGeom>
                              <a:noFill/>
                              <a:ln>
                                <a:noFill/>
                              </a:ln>
                              <a:extLst>
                                <a:ext uri="{91240B29-F687-4F45-9708-019B960494DF}">
                                  <a14:hiddenLine xmlns:a14="http://schemas.microsoft.com/office/drawing/2010/main" w="9525">
                                    <a:no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Control 10" o:spid="_x0000_s1026" style="position:absolute;margin-left:0;margin-top:0;width:207pt;height:12.75pt;z-index:2517304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" filled="f" stroked="f">
                      <o:lock v:ext="edit" rotation="t" shapetype="t"/>
                    </v:rect>
                  </w:pict>
                </mc:Fallback>
              </mc:AlternateContent>
            </w:r>
            <w:r w:rsidRPr="00B301EB">
              <w:rPr>
                <w:rFonts w:asciiTheme="minorHAnsi" w:hAnsiTheme="minorHAnsi" w:cstheme="minorHAnsi"/>
                <w:noProof/>
                <w:lang w:eastAsia="nl-NL"/>
              </w:rPr>
              <mc:AlternateContent>
                <mc:Choice Requires="wps">
                  <w:drawing>
                    <wp:anchor distT="0" distB="0" distL="114300" distR="114300" simplePos="0" relativeHeight="251731456" behindDoc="0" locked="0" layoutInCell="1" allowOverlap="1" wp14:anchorId="6EFAF8D9" wp14:editId="2D2991F2">
                      <wp:simplePos x="0" y="0"/>
                      <wp:positionH relativeFrom="column">
                        <wp:posOffset>0</wp:posOffset>
                      </wp:positionH>
                      <wp:positionV relativeFrom="paragraph">
                        <wp:posOffset>0</wp:posOffset>
                      </wp:positionV>
                      <wp:extent cx="2628900" cy="161925"/>
                      <wp:effectExtent l="0" t="0" r="0" b="0"/>
                      <wp:wrapNone/>
                      <wp:docPr id="19" name="Control 11" hidden="1"/>
                      <wp:cNvGraphicFramePr>
                        <a:graphicFrameLocks xmlns:a="http://schemas.openxmlformats.org/drawingml/2006/main"/>
                      </wp:cNvGraphicFramePr>
                      <a:graphic xmlns:a="http://schemas.openxmlformats.org/drawingml/2006/main">
                        <a:graphicData uri="http://schemas.microsoft.com/office/word/2010/wordprocessingShape">
                          <wps:wsp>
                            <wps:cNvSpPr>
                              <a:spLocks noRot="1" noChangeArrowheads="1" noChangeShapeType="1"/>
                            </wps:cNvSpPr>
                            <wps:spPr bwMode="auto">
                              <a:xfrm>
                                <a:off x="0" y="0"/>
                                <a:ext cx="2628900" cy="161925"/>
                              </a:xfrm>
                              <a:prstGeom prst="rect">
                                <a:avLst/>
                              </a:prstGeom>
                              <a:noFill/>
                              <a:ln>
                                <a:noFill/>
                              </a:ln>
                              <a:extLst>
                                <a:ext uri="{91240B29-F687-4F45-9708-019B960494DF}">
                                  <a14:hiddenLine xmlns:a14="http://schemas.microsoft.com/office/drawing/2010/main" w="9525">
                                    <a:no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Control 11" o:spid="_x0000_s1026" style="position:absolute;margin-left:0;margin-top:0;width:207pt;height:12.75pt;z-index:2517314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" filled="f" stroked="f">
                      <o:lock v:ext="edit" rotation="t" shapetype="t"/>
                    </v:rect>
                  </w:pict>
                </mc:Fallback>
              </mc:AlternateContent>
            </w:r>
            <w:r w:rsidRPr="00B301EB">
              <w:rPr>
                <w:rFonts w:asciiTheme="minorHAnsi" w:hAnsiTheme="minorHAnsi" w:cstheme="minorHAnsi"/>
                <w:noProof/>
                <w:lang w:eastAsia="nl-NL"/>
              </w:rPr>
              <mc:AlternateContent>
                <mc:Choice Requires="wps">
                  <w:drawing>
                    <wp:anchor distT="0" distB="0" distL="114300" distR="114300" simplePos="0" relativeHeight="251732480" behindDoc="0" locked="0" layoutInCell="1" allowOverlap="1" wp14:anchorId="2ED0C728" wp14:editId="1A7525FF">
                      <wp:simplePos x="0" y="0"/>
                      <wp:positionH relativeFrom="column">
                        <wp:posOffset>0</wp:posOffset>
                      </wp:positionH>
                      <wp:positionV relativeFrom="paragraph">
                        <wp:posOffset>0</wp:posOffset>
                      </wp:positionV>
                      <wp:extent cx="2628900" cy="161925"/>
                      <wp:effectExtent l="0" t="0" r="0" b="0"/>
                      <wp:wrapNone/>
                      <wp:docPr id="12" name="Control 12" hidden="1"/>
                      <wp:cNvGraphicFramePr>
                        <a:graphicFrameLocks xmlns:a="http://schemas.openxmlformats.org/drawingml/2006/main"/>
                      </wp:cNvGraphicFramePr>
                      <a:graphic xmlns:a="http://schemas.openxmlformats.org/drawingml/2006/main">
                        <a:graphicData uri="http://schemas.microsoft.com/office/word/2010/wordprocessingShape">
                          <wps:wsp>
                            <wps:cNvSpPr>
                              <a:spLocks noRot="1" noChangeArrowheads="1" noChangeShapeType="1"/>
                            </wps:cNvSpPr>
                            <wps:spPr bwMode="auto">
                              <a:xfrm>
                                <a:off x="0" y="0"/>
                                <a:ext cx="2628900" cy="161925"/>
                              </a:xfrm>
                              <a:prstGeom prst="rect">
                                <a:avLst/>
                              </a:prstGeom>
                              <a:noFill/>
                              <a:ln>
                                <a:noFill/>
                              </a:ln>
                              <a:extLst>
                                <a:ext uri="{91240B29-F687-4F45-9708-019B960494DF}">
                                  <a14:hiddenLine xmlns:a14="http://schemas.microsoft.com/office/drawing/2010/main" w="9525">
                                    <a:no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Control 12" o:spid="_x0000_s1026" style="position:absolute;margin-left:0;margin-top:0;width:207pt;height:12.75pt;z-index:2517324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" filled="f" stroked="f">
                      <o:lock v:ext="edit" rotation="t" shapetype="t"/>
                    </v:rect>
                  </w:pict>
                </mc:Fallback>
              </mc:AlternateContent>
            </w:r>
            <w:r w:rsidRPr="00B301EB">
              <w:rPr>
                <w:rFonts w:asciiTheme="minorHAnsi" w:hAnsiTheme="minorHAnsi" w:cstheme="minorHAnsi"/>
                <w:noProof/>
                <w:lang w:eastAsia="nl-NL"/>
              </w:rPr>
              <mc:AlternateContent>
                <mc:Choice Requires="wps">
                  <w:drawing>
                    <wp:anchor distT="0" distB="0" distL="114300" distR="114300" simplePos="0" relativeHeight="251733504" behindDoc="0" locked="0" layoutInCell="1" allowOverlap="1" wp14:anchorId="1B3F60A9" wp14:editId="696BEFA2">
                      <wp:simplePos x="0" y="0"/>
                      <wp:positionH relativeFrom="column">
                        <wp:posOffset>0</wp:posOffset>
                      </wp:positionH>
                      <wp:positionV relativeFrom="paragraph">
                        <wp:posOffset>0</wp:posOffset>
                      </wp:positionV>
                      <wp:extent cx="2628900" cy="161925"/>
                      <wp:effectExtent l="0" t="0" r="0" b="0"/>
                      <wp:wrapNone/>
                      <wp:docPr id="11" name="Control 13" hidden="1"/>
                      <wp:cNvGraphicFramePr>
                        <a:graphicFrameLocks xmlns:a="http://schemas.openxmlformats.org/drawingml/2006/main"/>
                      </wp:cNvGraphicFramePr>
                      <a:graphic xmlns:a="http://schemas.openxmlformats.org/drawingml/2006/main">
                        <a:graphicData uri="http://schemas.microsoft.com/office/word/2010/wordprocessingShape">
                          <wps:wsp>
                            <wps:cNvSpPr>
                              <a:spLocks noRot="1" noChangeArrowheads="1" noChangeShapeType="1"/>
                            </wps:cNvSpPr>
                            <wps:spPr bwMode="auto">
                              <a:xfrm>
                                <a:off x="0" y="0"/>
                                <a:ext cx="2628900" cy="161925"/>
                              </a:xfrm>
                              <a:prstGeom prst="rect">
                                <a:avLst/>
                              </a:prstGeom>
                              <a:noFill/>
                              <a:ln>
                                <a:noFill/>
                              </a:ln>
                              <a:extLst>
                                <a:ext uri="{91240B29-F687-4F45-9708-019B960494DF}">
                                  <a14:hiddenLine xmlns:a14="http://schemas.microsoft.com/office/drawing/2010/main" w="9525">
                                    <a:no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Control 13" o:spid="_x0000_s1026" style="position:absolute;margin-left:0;margin-top:0;width:207pt;height:12.75pt;z-index:2517335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" filled="f" stroked="f">
                      <o:lock v:ext="edit" rotation="t" shapetype="t"/>
                    </v:rect>
                  </w:pict>
                </mc:Fallback>
              </mc:AlternateContent>
            </w:r>
            <w:r w:rsidRPr="00B301EB">
              <w:rPr>
                <w:rFonts w:asciiTheme="minorHAnsi" w:hAnsiTheme="minorHAnsi" w:cstheme="minorHAnsi"/>
                <w:noProof/>
                <w:lang w:eastAsia="nl-NL"/>
              </w:rPr>
              <mc:AlternateContent>
                <mc:Choice Requires="wps">
                  <w:drawing>
                    <wp:anchor distT="0" distB="0" distL="114300" distR="114300" simplePos="0" relativeHeight="251734528" behindDoc="0" locked="0" layoutInCell="1" allowOverlap="1" wp14:anchorId="6CD51B8D" wp14:editId="468EDA2C">
                      <wp:simplePos x="0" y="0"/>
                      <wp:positionH relativeFrom="column">
                        <wp:posOffset>0</wp:posOffset>
                      </wp:positionH>
                      <wp:positionV relativeFrom="paragraph">
                        <wp:posOffset>0</wp:posOffset>
                      </wp:positionV>
                      <wp:extent cx="2628900" cy="161925"/>
                      <wp:effectExtent l="0" t="0" r="0" b="0"/>
                      <wp:wrapNone/>
                      <wp:docPr id="10" name="Control 14" hidden="1"/>
                      <wp:cNvGraphicFramePr>
                        <a:graphicFrameLocks xmlns:a="http://schemas.openxmlformats.org/drawingml/2006/main"/>
                      </wp:cNvGraphicFramePr>
                      <a:graphic xmlns:a="http://schemas.openxmlformats.org/drawingml/2006/main">
                        <a:graphicData uri="http://schemas.microsoft.com/office/word/2010/wordprocessingShape">
                          <wps:wsp>
                            <wps:cNvSpPr>
                              <a:spLocks noRot="1" noChangeArrowheads="1" noChangeShapeType="1"/>
                            </wps:cNvSpPr>
                            <wps:spPr bwMode="auto">
                              <a:xfrm>
                                <a:off x="0" y="0"/>
                                <a:ext cx="2628900" cy="161925"/>
                              </a:xfrm>
                              <a:prstGeom prst="rect">
                                <a:avLst/>
                              </a:prstGeom>
                              <a:noFill/>
                              <a:ln>
                                <a:noFill/>
                              </a:ln>
                              <a:extLst>
                                <a:ext uri="{91240B29-F687-4F45-9708-019B960494DF}">
                                  <a14:hiddenLine xmlns:a14="http://schemas.microsoft.com/office/drawing/2010/main" w="9525">
                                    <a:no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Control 14" o:spid="_x0000_s1026" style="position:absolute;margin-left:0;margin-top:0;width:207pt;height:12.75pt;z-index:2517345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" filled="f" stroked="f">
                      <o:lock v:ext="edit" rotation="t" shapetype="t"/>
                    </v:rect>
                  </w:pict>
                </mc:Fallback>
              </mc:AlternateContent>
            </w:r>
            <w:r w:rsidRPr="00B301EB">
              <w:rPr>
                <w:rFonts w:asciiTheme="minorHAnsi" w:hAnsiTheme="minorHAnsi" w:cstheme="minorHAnsi"/>
                <w:noProof/>
                <w:lang w:eastAsia="nl-NL"/>
              </w:rPr>
              <mc:AlternateContent>
                <mc:Choice Requires="wps">
                  <w:drawing>
                    <wp:anchor distT="0" distB="0" distL="114300" distR="114300" simplePos="0" relativeHeight="251735552" behindDoc="0" locked="0" layoutInCell="1" allowOverlap="1" wp14:anchorId="71549DAD" wp14:editId="5631F1EE">
                      <wp:simplePos x="0" y="0"/>
                      <wp:positionH relativeFrom="column">
                        <wp:posOffset>0</wp:posOffset>
                      </wp:positionH>
                      <wp:positionV relativeFrom="paragraph">
                        <wp:posOffset>0</wp:posOffset>
                      </wp:positionV>
                      <wp:extent cx="2628900" cy="161925"/>
                      <wp:effectExtent l="0" t="0" r="0" b="0"/>
                      <wp:wrapNone/>
                      <wp:docPr id="6" name="Control 15" hidden="1"/>
                      <wp:cNvGraphicFramePr>
                        <a:graphicFrameLocks xmlns:a="http://schemas.openxmlformats.org/drawingml/2006/main"/>
                      </wp:cNvGraphicFramePr>
                      <a:graphic xmlns:a="http://schemas.openxmlformats.org/drawingml/2006/main">
                        <a:graphicData uri="http://schemas.microsoft.com/office/word/2010/wordprocessingShape">
                          <wps:wsp>
                            <wps:cNvSpPr>
                              <a:spLocks noRot="1" noChangeArrowheads="1" noChangeShapeType="1"/>
                            </wps:cNvSpPr>
                            <wps:spPr bwMode="auto">
                              <a:xfrm>
                                <a:off x="0" y="0"/>
                                <a:ext cx="2628900" cy="161925"/>
                              </a:xfrm>
                              <a:prstGeom prst="rect">
                                <a:avLst/>
                              </a:prstGeom>
                              <a:noFill/>
                              <a:ln>
                                <a:noFill/>
                              </a:ln>
                              <a:extLst>
                                <a:ext uri="{91240B29-F687-4F45-9708-019B960494DF}">
                                  <a14:hiddenLine xmlns:a14="http://schemas.microsoft.com/office/drawing/2010/main" w="9525">
                                    <a:no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Control 15" o:spid="_x0000_s1026" style="position:absolute;margin-left:0;margin-top:0;width:207pt;height:12.75pt;z-index:2517355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" filled="f" stroked="f">
                      <o:lock v:ext="edit" rotation="t" shapetype="t"/>
                    </v:rect>
                  </w:pict>
                </mc:Fallback>
              </mc:AlternateContent>
            </w:r>
            <w:r w:rsidRPr="00B301EB">
              <w:rPr>
                <w:rFonts w:asciiTheme="minorHAnsi" w:hAnsiTheme="minorHAnsi" w:cstheme="minorHAnsi"/>
                <w:noProof/>
                <w:lang w:eastAsia="nl-NL"/>
              </w:rPr>
              <mc:AlternateContent>
                <mc:Choice Requires="wps">
                  <w:drawing>
                    <wp:anchor distT="0" distB="0" distL="114300" distR="114300" simplePos="0" relativeHeight="251736576" behindDoc="0" locked="0" layoutInCell="1" allowOverlap="1" wp14:anchorId="551B0982" wp14:editId="09489619">
                      <wp:simplePos x="0" y="0"/>
                      <wp:positionH relativeFrom="column">
                        <wp:posOffset>0</wp:posOffset>
                      </wp:positionH>
                      <wp:positionV relativeFrom="paragraph">
                        <wp:posOffset>0</wp:posOffset>
                      </wp:positionV>
                      <wp:extent cx="2628900" cy="161925"/>
                      <wp:effectExtent l="0" t="0" r="0" b="0"/>
                      <wp:wrapNone/>
                      <wp:docPr id="5" name="Control 16" hidden="1"/>
                      <wp:cNvGraphicFramePr>
                        <a:graphicFrameLocks xmlns:a="http://schemas.openxmlformats.org/drawingml/2006/main"/>
                      </wp:cNvGraphicFramePr>
                      <a:graphic xmlns:a="http://schemas.openxmlformats.org/drawingml/2006/main">
                        <a:graphicData uri="http://schemas.microsoft.com/office/word/2010/wordprocessingShape">
                          <wps:wsp>
                            <wps:cNvSpPr>
                              <a:spLocks noRot="1" noChangeArrowheads="1" noChangeShapeType="1"/>
                            </wps:cNvSpPr>
                            <wps:spPr bwMode="auto">
                              <a:xfrm>
                                <a:off x="0" y="0"/>
                                <a:ext cx="2628900" cy="161925"/>
                              </a:xfrm>
                              <a:prstGeom prst="rect">
                                <a:avLst/>
                              </a:prstGeom>
                              <a:noFill/>
                              <a:ln>
                                <a:noFill/>
                              </a:ln>
                              <a:extLst>
                                <a:ext uri="{91240B29-F687-4F45-9708-019B960494DF}">
                                  <a14:hiddenLine xmlns:a14="http://schemas.microsoft.com/office/drawing/2010/main" w="9525">
                                    <a:no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Control 16" o:spid="_x0000_s1026" style="position:absolute;margin-left:0;margin-top:0;width:207pt;height:12.75pt;z-index:2517365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" filled="f" stroked="f">
                      <o:lock v:ext="edit" rotation="t" shapetype="t"/>
                    </v:rect>
                  </w:pict>
                </mc:Fallback>
              </mc:AlternateContent>
            </w:r>
            <w:r w:rsidRPr="00B301EB">
              <w:rPr>
                <w:rFonts w:asciiTheme="minorHAnsi" w:eastAsia="PMingLiU" w:hAnsiTheme="minorHAnsi" w:cstheme="minorHAnsi"/>
                <w:b/>
                <w:bCs/>
                <w:sz w:val="14"/>
                <w:szCs w:val="14"/>
                <w:lang w:eastAsia="zh-TW"/>
              </w:rPr>
              <w:t>Sector</w:t>
            </w:r>
          </w:p>
        </w:tc>
        <w:tc>
          <w:tcPr>
            <w:tcW w:w="819" w:type="dxa"/>
            <w:shd w:val="clear" w:color="auto" w:fill="E0E0E0"/>
            <w:noWrap/>
            <w:vAlign w:val="bottom"/>
          </w:tcPr>
          <w:p w:rsidR="003424EB" w:rsidRPr="00B301EB" w:rsidRDefault="003424EB" w:rsidP="00AA684B">
            <w:pPr>
              <w:rPr>
                <w:rFonts w:asciiTheme="minorHAnsi" w:eastAsia="PMingLiU" w:hAnsiTheme="minorHAnsi" w:cstheme="minorHAnsi"/>
                <w:b/>
                <w:bCs/>
                <w:sz w:val="14"/>
                <w:szCs w:val="14"/>
                <w:lang w:eastAsia="zh-TW"/>
              </w:rPr>
            </w:pPr>
            <w:proofErr w:type="spellStart"/>
            <w:r w:rsidRPr="00B301EB">
              <w:rPr>
                <w:rFonts w:asciiTheme="minorHAnsi" w:eastAsia="PMingLiU" w:hAnsiTheme="minorHAnsi" w:cstheme="minorHAnsi"/>
                <w:b/>
                <w:bCs/>
                <w:sz w:val="14"/>
                <w:szCs w:val="14"/>
                <w:lang w:eastAsia="zh-TW"/>
              </w:rPr>
              <w:t>Markit</w:t>
            </w:r>
            <w:proofErr w:type="spellEnd"/>
            <w:r w:rsidRPr="00B301EB">
              <w:rPr>
                <w:rFonts w:asciiTheme="minorHAnsi" w:eastAsia="PMingLiU" w:hAnsiTheme="minorHAnsi" w:cstheme="minorHAnsi"/>
                <w:b/>
                <w:bCs/>
                <w:sz w:val="14"/>
                <w:szCs w:val="14"/>
                <w:lang w:eastAsia="zh-TW"/>
              </w:rPr>
              <w:t xml:space="preserve"> </w:t>
            </w:r>
            <w:proofErr w:type="spellStart"/>
            <w:r w:rsidRPr="00B301EB">
              <w:rPr>
                <w:rFonts w:asciiTheme="minorHAnsi" w:eastAsia="PMingLiU" w:hAnsiTheme="minorHAnsi" w:cstheme="minorHAnsi"/>
                <w:b/>
                <w:bCs/>
                <w:sz w:val="14"/>
                <w:szCs w:val="14"/>
                <w:lang w:eastAsia="zh-TW"/>
              </w:rPr>
              <w:t>Ticker</w:t>
            </w:r>
            <w:proofErr w:type="spellEnd"/>
            <w:r w:rsidRPr="00B301EB">
              <w:rPr>
                <w:rFonts w:asciiTheme="minorHAnsi" w:eastAsia="PMingLiU" w:hAnsiTheme="minorHAnsi" w:cstheme="minorHAnsi"/>
                <w:b/>
                <w:bCs/>
                <w:sz w:val="14"/>
                <w:szCs w:val="14"/>
                <w:lang w:eastAsia="zh-TW"/>
              </w:rPr>
              <w:t xml:space="preserve"> </w:t>
            </w:r>
          </w:p>
        </w:tc>
        <w:tc>
          <w:tcPr>
            <w:tcW w:w="2314" w:type="dxa"/>
            <w:shd w:val="clear" w:color="auto" w:fill="E0E0E0"/>
            <w:noWrap/>
            <w:vAlign w:val="bottom"/>
          </w:tcPr>
          <w:p w:rsidR="003424EB" w:rsidRPr="00B301EB" w:rsidRDefault="003424EB" w:rsidP="00AA684B">
            <w:pPr>
              <w:rPr>
                <w:rFonts w:asciiTheme="minorHAnsi" w:eastAsia="PMingLiU" w:hAnsiTheme="minorHAnsi" w:cstheme="minorHAnsi"/>
                <w:b/>
                <w:bCs/>
                <w:sz w:val="14"/>
                <w:szCs w:val="14"/>
                <w:lang w:eastAsia="zh-TW"/>
              </w:rPr>
            </w:pPr>
            <w:proofErr w:type="spellStart"/>
            <w:r w:rsidRPr="00B301EB">
              <w:rPr>
                <w:rFonts w:asciiTheme="minorHAnsi" w:eastAsia="PMingLiU" w:hAnsiTheme="minorHAnsi" w:cstheme="minorHAnsi"/>
                <w:b/>
                <w:bCs/>
                <w:sz w:val="14"/>
                <w:szCs w:val="14"/>
                <w:lang w:eastAsia="zh-TW"/>
              </w:rPr>
              <w:t>Markit</w:t>
            </w:r>
            <w:proofErr w:type="spellEnd"/>
            <w:r w:rsidRPr="00B301EB">
              <w:rPr>
                <w:rFonts w:asciiTheme="minorHAnsi" w:eastAsia="PMingLiU" w:hAnsiTheme="minorHAnsi" w:cstheme="minorHAnsi"/>
                <w:b/>
                <w:bCs/>
                <w:sz w:val="14"/>
                <w:szCs w:val="14"/>
                <w:lang w:eastAsia="zh-TW"/>
              </w:rPr>
              <w:t xml:space="preserve"> Long Name</w:t>
            </w:r>
          </w:p>
        </w:tc>
        <w:tc>
          <w:tcPr>
            <w:tcW w:w="720" w:type="dxa"/>
            <w:shd w:val="clear" w:color="auto" w:fill="E0E0E0"/>
            <w:noWrap/>
            <w:vAlign w:val="bottom"/>
          </w:tcPr>
          <w:p w:rsidR="003424EB" w:rsidRPr="00B301EB" w:rsidRDefault="003424EB" w:rsidP="00AA684B">
            <w:pPr>
              <w:rPr>
                <w:rFonts w:asciiTheme="minorHAnsi" w:eastAsia="PMingLiU" w:hAnsiTheme="minorHAnsi" w:cstheme="minorHAnsi"/>
                <w:b/>
                <w:bCs/>
                <w:sz w:val="14"/>
                <w:szCs w:val="14"/>
                <w:lang w:eastAsia="zh-TW"/>
              </w:rPr>
            </w:pPr>
            <w:r w:rsidRPr="00B301EB">
              <w:rPr>
                <w:rFonts w:asciiTheme="minorHAnsi" w:eastAsia="PMingLiU" w:hAnsiTheme="minorHAnsi" w:cstheme="minorHAnsi"/>
                <w:b/>
                <w:bCs/>
                <w:sz w:val="14"/>
                <w:szCs w:val="14"/>
                <w:lang w:eastAsia="zh-TW"/>
              </w:rPr>
              <w:t>R-</w:t>
            </w:r>
            <w:proofErr w:type="spellStart"/>
            <w:r w:rsidRPr="00B301EB">
              <w:rPr>
                <w:rFonts w:asciiTheme="minorHAnsi" w:eastAsia="PMingLiU" w:hAnsiTheme="minorHAnsi" w:cstheme="minorHAnsi"/>
                <w:b/>
                <w:bCs/>
                <w:sz w:val="14"/>
                <w:szCs w:val="14"/>
                <w:lang w:eastAsia="zh-TW"/>
              </w:rPr>
              <w:t>squared</w:t>
            </w:r>
            <w:proofErr w:type="spellEnd"/>
          </w:p>
        </w:tc>
        <w:tc>
          <w:tcPr>
            <w:tcW w:w="720" w:type="dxa"/>
            <w:shd w:val="clear" w:color="auto" w:fill="E0E0E0"/>
            <w:noWrap/>
            <w:vAlign w:val="bottom"/>
          </w:tcPr>
          <w:p w:rsidR="003424EB" w:rsidRPr="00B301EB" w:rsidRDefault="003424EB" w:rsidP="00AA684B">
            <w:pPr>
              <w:rPr>
                <w:rFonts w:asciiTheme="minorHAnsi" w:eastAsia="PMingLiU" w:hAnsiTheme="minorHAnsi" w:cstheme="minorHAnsi"/>
                <w:b/>
                <w:bCs/>
                <w:sz w:val="14"/>
                <w:szCs w:val="14"/>
                <w:lang w:eastAsia="zh-TW"/>
              </w:rPr>
            </w:pPr>
            <w:r w:rsidRPr="00B301EB">
              <w:rPr>
                <w:rFonts w:asciiTheme="minorHAnsi" w:eastAsia="PMingLiU" w:hAnsiTheme="minorHAnsi" w:cstheme="minorHAnsi"/>
                <w:b/>
                <w:bCs/>
                <w:sz w:val="14"/>
                <w:szCs w:val="14"/>
                <w:lang w:eastAsia="zh-TW"/>
              </w:rPr>
              <w:t>S&amp;P Rating</w:t>
            </w:r>
          </w:p>
        </w:tc>
        <w:tc>
          <w:tcPr>
            <w:tcW w:w="720" w:type="dxa"/>
            <w:shd w:val="clear" w:color="auto" w:fill="E0E0E0"/>
            <w:noWrap/>
            <w:vAlign w:val="bottom"/>
          </w:tcPr>
          <w:p w:rsidR="003424EB" w:rsidRPr="00B301EB" w:rsidRDefault="003424EB" w:rsidP="00AA684B">
            <w:pPr>
              <w:rPr>
                <w:rFonts w:asciiTheme="minorHAnsi" w:eastAsia="PMingLiU" w:hAnsiTheme="minorHAnsi" w:cstheme="minorHAnsi"/>
                <w:b/>
                <w:bCs/>
                <w:sz w:val="14"/>
                <w:szCs w:val="14"/>
                <w:lang w:eastAsia="zh-TW"/>
              </w:rPr>
            </w:pPr>
            <w:proofErr w:type="spellStart"/>
            <w:r w:rsidRPr="00B301EB">
              <w:rPr>
                <w:rFonts w:asciiTheme="minorHAnsi" w:eastAsia="PMingLiU" w:hAnsiTheme="minorHAnsi" w:cstheme="minorHAnsi"/>
                <w:b/>
                <w:bCs/>
                <w:sz w:val="14"/>
                <w:szCs w:val="14"/>
                <w:lang w:eastAsia="zh-TW"/>
              </w:rPr>
              <w:t>Moody’s</w:t>
            </w:r>
            <w:proofErr w:type="spellEnd"/>
            <w:r w:rsidRPr="00B301EB">
              <w:rPr>
                <w:rFonts w:asciiTheme="minorHAnsi" w:eastAsia="PMingLiU" w:hAnsiTheme="minorHAnsi" w:cstheme="minorHAnsi"/>
                <w:b/>
                <w:bCs/>
                <w:sz w:val="14"/>
                <w:szCs w:val="14"/>
                <w:lang w:eastAsia="zh-TW"/>
              </w:rPr>
              <w:t xml:space="preserve"> Rating</w:t>
            </w:r>
          </w:p>
        </w:tc>
        <w:tc>
          <w:tcPr>
            <w:tcW w:w="720" w:type="dxa"/>
            <w:shd w:val="clear" w:color="auto" w:fill="E0E0E0"/>
            <w:noWrap/>
            <w:vAlign w:val="bottom"/>
          </w:tcPr>
          <w:p w:rsidR="003424EB" w:rsidRPr="00B301EB" w:rsidRDefault="003424EB" w:rsidP="00AA684B">
            <w:pPr>
              <w:rPr>
                <w:rFonts w:asciiTheme="minorHAnsi" w:eastAsia="PMingLiU" w:hAnsiTheme="minorHAnsi" w:cstheme="minorHAnsi"/>
                <w:b/>
                <w:bCs/>
                <w:sz w:val="14"/>
                <w:szCs w:val="14"/>
                <w:lang w:eastAsia="zh-TW"/>
              </w:rPr>
            </w:pPr>
            <w:proofErr w:type="spellStart"/>
            <w:r w:rsidRPr="00B301EB">
              <w:rPr>
                <w:rFonts w:asciiTheme="minorHAnsi" w:eastAsia="PMingLiU" w:hAnsiTheme="minorHAnsi" w:cstheme="minorHAnsi"/>
                <w:b/>
                <w:bCs/>
                <w:sz w:val="14"/>
                <w:szCs w:val="14"/>
                <w:lang w:eastAsia="zh-TW"/>
              </w:rPr>
              <w:t>Fitch</w:t>
            </w:r>
            <w:proofErr w:type="spellEnd"/>
            <w:r w:rsidRPr="00B301EB">
              <w:rPr>
                <w:rFonts w:asciiTheme="minorHAnsi" w:eastAsia="PMingLiU" w:hAnsiTheme="minorHAnsi" w:cstheme="minorHAnsi"/>
                <w:b/>
                <w:bCs/>
                <w:sz w:val="14"/>
                <w:szCs w:val="14"/>
                <w:lang w:eastAsia="zh-TW"/>
              </w:rPr>
              <w:t xml:space="preserve"> Rating</w:t>
            </w:r>
          </w:p>
        </w:tc>
        <w:tc>
          <w:tcPr>
            <w:tcW w:w="720" w:type="dxa"/>
            <w:shd w:val="clear" w:color="auto" w:fill="E0E0E0"/>
            <w:noWrap/>
            <w:vAlign w:val="bottom"/>
          </w:tcPr>
          <w:p w:rsidR="003424EB" w:rsidRPr="00B301EB" w:rsidRDefault="003424EB" w:rsidP="00AA684B">
            <w:pPr>
              <w:rPr>
                <w:rFonts w:asciiTheme="minorHAnsi" w:eastAsia="PMingLiU" w:hAnsiTheme="minorHAnsi" w:cstheme="minorHAnsi"/>
                <w:b/>
                <w:bCs/>
                <w:sz w:val="14"/>
                <w:szCs w:val="14"/>
                <w:lang w:eastAsia="zh-TW"/>
              </w:rPr>
            </w:pPr>
            <w:proofErr w:type="spellStart"/>
            <w:r w:rsidRPr="00B301EB">
              <w:rPr>
                <w:rFonts w:asciiTheme="minorHAnsi" w:eastAsia="PMingLiU" w:hAnsiTheme="minorHAnsi" w:cstheme="minorHAnsi"/>
                <w:b/>
                <w:bCs/>
                <w:sz w:val="14"/>
                <w:szCs w:val="14"/>
                <w:lang w:eastAsia="zh-TW"/>
              </w:rPr>
              <w:t>Implied</w:t>
            </w:r>
            <w:proofErr w:type="spellEnd"/>
            <w:r w:rsidRPr="00B301EB">
              <w:rPr>
                <w:rFonts w:asciiTheme="minorHAnsi" w:eastAsia="PMingLiU" w:hAnsiTheme="minorHAnsi" w:cstheme="minorHAnsi"/>
                <w:b/>
                <w:bCs/>
                <w:sz w:val="14"/>
                <w:szCs w:val="14"/>
                <w:lang w:eastAsia="zh-TW"/>
              </w:rPr>
              <w:t xml:space="preserve"> S&amp;P Rating</w:t>
            </w:r>
          </w:p>
        </w:tc>
        <w:tc>
          <w:tcPr>
            <w:tcW w:w="720" w:type="dxa"/>
            <w:shd w:val="clear" w:color="auto" w:fill="E0E0E0"/>
            <w:noWrap/>
            <w:vAlign w:val="bottom"/>
          </w:tcPr>
          <w:p w:rsidR="003424EB" w:rsidRPr="00B301EB" w:rsidRDefault="003424EB" w:rsidP="00AA684B">
            <w:pPr>
              <w:rPr>
                <w:rFonts w:asciiTheme="minorHAnsi" w:eastAsia="PMingLiU" w:hAnsiTheme="minorHAnsi" w:cstheme="minorHAnsi"/>
                <w:b/>
                <w:bCs/>
                <w:sz w:val="14"/>
                <w:szCs w:val="14"/>
                <w:lang w:eastAsia="zh-TW"/>
              </w:rPr>
            </w:pPr>
            <w:proofErr w:type="spellStart"/>
            <w:r w:rsidRPr="00B301EB">
              <w:rPr>
                <w:rFonts w:asciiTheme="minorHAnsi" w:eastAsia="PMingLiU" w:hAnsiTheme="minorHAnsi" w:cstheme="minorHAnsi"/>
                <w:b/>
                <w:bCs/>
                <w:sz w:val="14"/>
                <w:szCs w:val="14"/>
                <w:lang w:eastAsia="zh-TW"/>
              </w:rPr>
              <w:t>Implied</w:t>
            </w:r>
            <w:proofErr w:type="spellEnd"/>
            <w:r w:rsidRPr="00B301EB">
              <w:rPr>
                <w:rFonts w:asciiTheme="minorHAnsi" w:eastAsia="PMingLiU" w:hAnsiTheme="minorHAnsi" w:cstheme="minorHAnsi"/>
                <w:b/>
                <w:bCs/>
                <w:sz w:val="14"/>
                <w:szCs w:val="14"/>
                <w:lang w:eastAsia="zh-TW"/>
              </w:rPr>
              <w:t xml:space="preserve"> PD</w:t>
            </w:r>
          </w:p>
        </w:tc>
        <w:tc>
          <w:tcPr>
            <w:tcW w:w="900" w:type="dxa"/>
            <w:shd w:val="clear" w:color="auto" w:fill="E0E0E0"/>
            <w:noWrap/>
            <w:vAlign w:val="bottom"/>
          </w:tcPr>
          <w:p w:rsidR="003424EB" w:rsidRPr="00B301EB" w:rsidRDefault="003424EB" w:rsidP="00AA684B">
            <w:pPr>
              <w:rPr>
                <w:rFonts w:asciiTheme="minorHAnsi" w:eastAsia="PMingLiU" w:hAnsiTheme="minorHAnsi" w:cstheme="minorHAnsi"/>
                <w:b/>
                <w:bCs/>
                <w:sz w:val="14"/>
                <w:szCs w:val="14"/>
                <w:lang w:eastAsia="zh-TW"/>
              </w:rPr>
            </w:pPr>
            <w:proofErr w:type="spellStart"/>
            <w:r w:rsidRPr="00B301EB">
              <w:rPr>
                <w:rFonts w:asciiTheme="minorHAnsi" w:eastAsia="PMingLiU" w:hAnsiTheme="minorHAnsi" w:cstheme="minorHAnsi"/>
                <w:b/>
                <w:bCs/>
                <w:sz w:val="14"/>
                <w:szCs w:val="14"/>
                <w:lang w:eastAsia="zh-TW"/>
              </w:rPr>
              <w:t>Assumed</w:t>
            </w:r>
            <w:proofErr w:type="spellEnd"/>
            <w:r w:rsidRPr="00B301EB">
              <w:rPr>
                <w:rFonts w:asciiTheme="minorHAnsi" w:eastAsia="PMingLiU" w:hAnsiTheme="minorHAnsi" w:cstheme="minorHAnsi"/>
                <w:b/>
                <w:bCs/>
                <w:sz w:val="14"/>
                <w:szCs w:val="14"/>
                <w:lang w:eastAsia="zh-TW"/>
              </w:rPr>
              <w:t xml:space="preserve"> LGD</w:t>
            </w:r>
          </w:p>
        </w:tc>
        <w:tc>
          <w:tcPr>
            <w:tcW w:w="1569" w:type="dxa"/>
            <w:shd w:val="clear" w:color="auto" w:fill="E0E0E0"/>
            <w:noWrap/>
            <w:vAlign w:val="bottom"/>
          </w:tcPr>
          <w:p w:rsidR="003424EB" w:rsidRPr="00B301EB" w:rsidRDefault="003424EB" w:rsidP="00AA684B">
            <w:pPr>
              <w:rPr>
                <w:rFonts w:asciiTheme="minorHAnsi" w:eastAsia="PMingLiU" w:hAnsiTheme="minorHAnsi" w:cstheme="minorHAnsi"/>
                <w:b/>
                <w:bCs/>
                <w:sz w:val="14"/>
                <w:szCs w:val="14"/>
                <w:lang w:eastAsia="zh-TW"/>
              </w:rPr>
            </w:pPr>
            <w:proofErr w:type="spellStart"/>
            <w:r w:rsidRPr="00B301EB">
              <w:rPr>
                <w:rFonts w:asciiTheme="minorHAnsi" w:eastAsia="PMingLiU" w:hAnsiTheme="minorHAnsi" w:cstheme="minorHAnsi"/>
                <w:b/>
                <w:bCs/>
                <w:sz w:val="14"/>
                <w:szCs w:val="14"/>
                <w:lang w:eastAsia="zh-TW"/>
              </w:rPr>
              <w:t>Industry</w:t>
            </w:r>
            <w:proofErr w:type="spellEnd"/>
          </w:p>
        </w:tc>
        <w:tc>
          <w:tcPr>
            <w:tcW w:w="771" w:type="dxa"/>
            <w:shd w:val="clear" w:color="auto" w:fill="E0E0E0"/>
            <w:noWrap/>
            <w:vAlign w:val="bottom"/>
          </w:tcPr>
          <w:p w:rsidR="003424EB" w:rsidRPr="00B301EB" w:rsidRDefault="003424EB" w:rsidP="00AA684B">
            <w:pPr>
              <w:rPr>
                <w:rFonts w:asciiTheme="minorHAnsi" w:eastAsia="PMingLiU" w:hAnsiTheme="minorHAnsi" w:cstheme="minorHAnsi"/>
                <w:b/>
                <w:bCs/>
                <w:sz w:val="14"/>
                <w:szCs w:val="14"/>
                <w:lang w:eastAsia="zh-TW"/>
              </w:rPr>
            </w:pPr>
            <w:proofErr w:type="spellStart"/>
            <w:r w:rsidRPr="00B301EB">
              <w:rPr>
                <w:rFonts w:asciiTheme="minorHAnsi" w:eastAsia="PMingLiU" w:hAnsiTheme="minorHAnsi" w:cstheme="minorHAnsi"/>
                <w:b/>
                <w:bCs/>
                <w:sz w:val="14"/>
                <w:szCs w:val="14"/>
                <w:lang w:eastAsia="zh-TW"/>
              </w:rPr>
              <w:t>Industry</w:t>
            </w:r>
            <w:proofErr w:type="spellEnd"/>
            <w:r w:rsidRPr="00B301EB">
              <w:rPr>
                <w:rFonts w:asciiTheme="minorHAnsi" w:eastAsia="PMingLiU" w:hAnsiTheme="minorHAnsi" w:cstheme="minorHAnsi"/>
                <w:b/>
                <w:bCs/>
                <w:sz w:val="14"/>
                <w:szCs w:val="14"/>
                <w:lang w:eastAsia="zh-TW"/>
              </w:rPr>
              <w:t xml:space="preserve"> Code</w:t>
            </w:r>
          </w:p>
        </w:tc>
        <w:tc>
          <w:tcPr>
            <w:tcW w:w="709" w:type="dxa"/>
            <w:shd w:val="clear" w:color="auto" w:fill="E0E0E0"/>
            <w:noWrap/>
            <w:vAlign w:val="bottom"/>
          </w:tcPr>
          <w:p w:rsidR="003424EB" w:rsidRPr="00B301EB" w:rsidRDefault="003424EB" w:rsidP="00AA684B">
            <w:pPr>
              <w:rPr>
                <w:rFonts w:asciiTheme="minorHAnsi" w:eastAsia="PMingLiU" w:hAnsiTheme="minorHAnsi" w:cstheme="minorHAnsi"/>
                <w:b/>
                <w:bCs/>
                <w:sz w:val="14"/>
                <w:szCs w:val="14"/>
                <w:lang w:eastAsia="zh-TW"/>
              </w:rPr>
            </w:pPr>
            <w:r w:rsidRPr="00B301EB">
              <w:rPr>
                <w:rFonts w:asciiTheme="minorHAnsi" w:eastAsia="PMingLiU" w:hAnsiTheme="minorHAnsi" w:cstheme="minorHAnsi"/>
                <w:b/>
                <w:bCs/>
                <w:sz w:val="14"/>
                <w:szCs w:val="14"/>
                <w:lang w:eastAsia="zh-TW"/>
              </w:rPr>
              <w:t>Country</w:t>
            </w:r>
          </w:p>
        </w:tc>
      </w:tr>
      <w:tr w:rsidR="003424EB" w:rsidRPr="00B301EB" w:rsidTr="003424EB">
        <w:trPr>
          <w:trHeight w:val="255"/>
        </w:trPr>
        <w:tc>
          <w:tcPr>
            <w:tcW w:w="847" w:type="dxa"/>
            <w:noWrap/>
            <w:vAlign w:val="bottom"/>
          </w:tcPr>
          <w:p w:rsidR="003424EB" w:rsidRPr="00B301EB" w:rsidRDefault="003424EB" w:rsidP="00AA684B">
            <w:pPr>
              <w:rPr>
                <w:rFonts w:asciiTheme="minorHAnsi" w:eastAsia="PMingLiU" w:hAnsiTheme="minorHAnsi" w:cstheme="minorHAnsi"/>
                <w:sz w:val="14"/>
                <w:szCs w:val="14"/>
                <w:lang w:eastAsia="zh-TW"/>
              </w:rPr>
            </w:pPr>
            <w:proofErr w:type="spellStart"/>
            <w:r w:rsidRPr="00B301EB">
              <w:rPr>
                <w:rFonts w:asciiTheme="minorHAnsi" w:eastAsia="PMingLiU" w:hAnsiTheme="minorHAnsi" w:cstheme="minorHAnsi"/>
                <w:sz w:val="14"/>
                <w:szCs w:val="14"/>
                <w:lang w:eastAsia="zh-TW"/>
              </w:rPr>
              <w:t>Autos</w:t>
            </w:r>
            <w:proofErr w:type="spellEnd"/>
            <w:r w:rsidRPr="00B301EB">
              <w:rPr>
                <w:rFonts w:asciiTheme="minorHAnsi" w:eastAsia="PMingLiU" w:hAnsiTheme="minorHAnsi" w:cstheme="minorHAnsi"/>
                <w:sz w:val="14"/>
                <w:szCs w:val="14"/>
                <w:lang w:eastAsia="zh-TW"/>
              </w:rPr>
              <w:t xml:space="preserve"> &amp; </w:t>
            </w:r>
            <w:proofErr w:type="spellStart"/>
            <w:r w:rsidRPr="00B301EB">
              <w:rPr>
                <w:rFonts w:asciiTheme="minorHAnsi" w:eastAsia="PMingLiU" w:hAnsiTheme="minorHAnsi" w:cstheme="minorHAnsi"/>
                <w:sz w:val="14"/>
                <w:szCs w:val="14"/>
                <w:lang w:eastAsia="zh-TW"/>
              </w:rPr>
              <w:t>Industrials</w:t>
            </w:r>
            <w:proofErr w:type="spellEnd"/>
          </w:p>
        </w:tc>
        <w:tc>
          <w:tcPr>
            <w:tcW w:w="81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ADO</w:t>
            </w:r>
          </w:p>
        </w:tc>
        <w:tc>
          <w:tcPr>
            <w:tcW w:w="2314"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Adecco S.A.</w:t>
            </w:r>
          </w:p>
        </w:tc>
        <w:tc>
          <w:tcPr>
            <w:tcW w:w="720" w:type="dxa"/>
            <w:noWrap/>
            <w:vAlign w:val="bottom"/>
          </w:tcPr>
          <w:p w:rsidR="003424EB" w:rsidRPr="00B301EB" w:rsidRDefault="003424EB" w:rsidP="00AA684B">
            <w:pPr>
              <w:jc w:val="right"/>
              <w:rPr>
                <w:rFonts w:asciiTheme="minorHAnsi" w:eastAsia="PMingLiU" w:hAnsiTheme="minorHAnsi" w:cstheme="minorHAnsi"/>
                <w:color w:val="000000"/>
                <w:sz w:val="14"/>
                <w:szCs w:val="14"/>
                <w:lang w:eastAsia="zh-TW"/>
              </w:rPr>
            </w:pPr>
            <w:r w:rsidRPr="00B301EB">
              <w:rPr>
                <w:rFonts w:asciiTheme="minorHAnsi" w:eastAsia="PMingLiU" w:hAnsiTheme="minorHAnsi" w:cstheme="minorHAnsi"/>
                <w:color w:val="000000"/>
                <w:sz w:val="14"/>
                <w:szCs w:val="14"/>
                <w:lang w:eastAsia="zh-TW"/>
              </w:rPr>
              <w:t>44,69</w:t>
            </w:r>
          </w:p>
        </w:tc>
        <w:tc>
          <w:tcPr>
            <w:tcW w:w="720" w:type="dxa"/>
            <w:noWrap/>
            <w:vAlign w:val="bottom"/>
          </w:tcPr>
          <w:p w:rsidR="003424EB" w:rsidRPr="00B301EB" w:rsidRDefault="003424EB" w:rsidP="00AA684B">
            <w:pPr>
              <w:rPr>
                <w:rFonts w:asciiTheme="minorHAnsi" w:eastAsia="PMingLiU" w:hAnsiTheme="minorHAnsi" w:cstheme="minorHAnsi"/>
                <w:color w:val="000000"/>
                <w:sz w:val="14"/>
                <w:szCs w:val="14"/>
                <w:lang w:eastAsia="zh-TW"/>
              </w:rPr>
            </w:pPr>
            <w:r w:rsidRPr="00B301EB">
              <w:rPr>
                <w:rFonts w:asciiTheme="minorHAnsi" w:eastAsia="PMingLiU" w:hAnsiTheme="minorHAnsi" w:cstheme="minorHAnsi"/>
                <w:color w:val="000000"/>
                <w:sz w:val="14"/>
                <w:szCs w:val="14"/>
                <w:lang w:eastAsia="zh-TW"/>
              </w:rPr>
              <w:t>BBB</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BAA3</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BBB</w:t>
            </w:r>
          </w:p>
        </w:tc>
        <w:tc>
          <w:tcPr>
            <w:tcW w:w="720" w:type="dxa"/>
            <w:noWrap/>
            <w:vAlign w:val="bottom"/>
          </w:tcPr>
          <w:p w:rsidR="003424EB" w:rsidRPr="00B301EB" w:rsidRDefault="003424EB" w:rsidP="00AA684B">
            <w:pPr>
              <w:jc w:val="right"/>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0,26%</w:t>
            </w:r>
          </w:p>
        </w:tc>
        <w:tc>
          <w:tcPr>
            <w:tcW w:w="900" w:type="dxa"/>
            <w:noWrap/>
            <w:vAlign w:val="bottom"/>
          </w:tcPr>
          <w:p w:rsidR="003424EB" w:rsidRPr="00B301EB" w:rsidRDefault="003424EB" w:rsidP="00AA684B">
            <w:pPr>
              <w:jc w:val="right"/>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40,00%</w:t>
            </w:r>
          </w:p>
        </w:tc>
        <w:tc>
          <w:tcPr>
            <w:tcW w:w="1569" w:type="dxa"/>
            <w:noWrap/>
            <w:vAlign w:val="bottom"/>
          </w:tcPr>
          <w:p w:rsidR="003424EB" w:rsidRPr="00B301EB" w:rsidRDefault="003424EB" w:rsidP="00AA684B">
            <w:pPr>
              <w:rPr>
                <w:rFonts w:asciiTheme="minorHAnsi" w:eastAsia="PMingLiU" w:hAnsiTheme="minorHAnsi" w:cstheme="minorHAnsi"/>
                <w:sz w:val="14"/>
                <w:szCs w:val="14"/>
                <w:lang w:eastAsia="zh-TW"/>
              </w:rPr>
            </w:pPr>
            <w:proofErr w:type="spellStart"/>
            <w:r w:rsidRPr="00B301EB">
              <w:rPr>
                <w:rFonts w:asciiTheme="minorHAnsi" w:eastAsia="PMingLiU" w:hAnsiTheme="minorHAnsi" w:cstheme="minorHAnsi"/>
                <w:sz w:val="14"/>
                <w:szCs w:val="14"/>
                <w:lang w:eastAsia="zh-TW"/>
              </w:rPr>
              <w:t>Temporary</w:t>
            </w:r>
            <w:proofErr w:type="spellEnd"/>
            <w:r w:rsidRPr="00B301EB">
              <w:rPr>
                <w:rFonts w:asciiTheme="minorHAnsi" w:eastAsia="PMingLiU" w:hAnsiTheme="minorHAnsi" w:cstheme="minorHAnsi"/>
                <w:sz w:val="14"/>
                <w:szCs w:val="14"/>
                <w:lang w:eastAsia="zh-TW"/>
              </w:rPr>
              <w:t xml:space="preserve"> Help Services (561320) </w:t>
            </w:r>
          </w:p>
        </w:tc>
        <w:tc>
          <w:tcPr>
            <w:tcW w:w="771"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561320</w:t>
            </w:r>
          </w:p>
        </w:tc>
        <w:tc>
          <w:tcPr>
            <w:tcW w:w="70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CH</w:t>
            </w:r>
          </w:p>
        </w:tc>
      </w:tr>
      <w:tr w:rsidR="003424EB" w:rsidRPr="00B301EB" w:rsidTr="003424EB">
        <w:trPr>
          <w:trHeight w:val="255"/>
        </w:trPr>
        <w:tc>
          <w:tcPr>
            <w:tcW w:w="847" w:type="dxa"/>
            <w:noWrap/>
            <w:vAlign w:val="bottom"/>
          </w:tcPr>
          <w:p w:rsidR="003424EB" w:rsidRPr="00B301EB" w:rsidRDefault="003424EB" w:rsidP="00AA684B">
            <w:pPr>
              <w:rPr>
                <w:rFonts w:asciiTheme="minorHAnsi" w:eastAsia="PMingLiU" w:hAnsiTheme="minorHAnsi" w:cstheme="minorHAnsi"/>
                <w:sz w:val="14"/>
                <w:szCs w:val="14"/>
                <w:lang w:eastAsia="zh-TW"/>
              </w:rPr>
            </w:pPr>
            <w:proofErr w:type="spellStart"/>
            <w:r w:rsidRPr="00B301EB">
              <w:rPr>
                <w:rFonts w:asciiTheme="minorHAnsi" w:eastAsia="PMingLiU" w:hAnsiTheme="minorHAnsi" w:cstheme="minorHAnsi"/>
                <w:sz w:val="14"/>
                <w:szCs w:val="14"/>
                <w:lang w:eastAsia="zh-TW"/>
              </w:rPr>
              <w:t>Autos</w:t>
            </w:r>
            <w:proofErr w:type="spellEnd"/>
            <w:r w:rsidRPr="00B301EB">
              <w:rPr>
                <w:rFonts w:asciiTheme="minorHAnsi" w:eastAsia="PMingLiU" w:hAnsiTheme="minorHAnsi" w:cstheme="minorHAnsi"/>
                <w:sz w:val="14"/>
                <w:szCs w:val="14"/>
                <w:lang w:eastAsia="zh-TW"/>
              </w:rPr>
              <w:t xml:space="preserve"> &amp; </w:t>
            </w:r>
            <w:proofErr w:type="spellStart"/>
            <w:r w:rsidRPr="00B301EB">
              <w:rPr>
                <w:rFonts w:asciiTheme="minorHAnsi" w:eastAsia="PMingLiU" w:hAnsiTheme="minorHAnsi" w:cstheme="minorHAnsi"/>
                <w:sz w:val="14"/>
                <w:szCs w:val="14"/>
                <w:lang w:eastAsia="zh-TW"/>
              </w:rPr>
              <w:t>Industrials</w:t>
            </w:r>
            <w:proofErr w:type="spellEnd"/>
          </w:p>
        </w:tc>
        <w:tc>
          <w:tcPr>
            <w:tcW w:w="81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VLVY</w:t>
            </w:r>
          </w:p>
        </w:tc>
        <w:tc>
          <w:tcPr>
            <w:tcW w:w="2314" w:type="dxa"/>
            <w:noWrap/>
            <w:vAlign w:val="bottom"/>
          </w:tcPr>
          <w:p w:rsidR="003424EB" w:rsidRPr="00B301EB" w:rsidRDefault="003424EB" w:rsidP="00AA684B">
            <w:pPr>
              <w:rPr>
                <w:rFonts w:asciiTheme="minorHAnsi" w:eastAsia="PMingLiU" w:hAnsiTheme="minorHAnsi" w:cstheme="minorHAnsi"/>
                <w:sz w:val="14"/>
                <w:szCs w:val="14"/>
                <w:lang w:eastAsia="zh-TW"/>
              </w:rPr>
            </w:pPr>
            <w:proofErr w:type="spellStart"/>
            <w:r w:rsidRPr="00B301EB">
              <w:rPr>
                <w:rFonts w:asciiTheme="minorHAnsi" w:eastAsia="PMingLiU" w:hAnsiTheme="minorHAnsi" w:cstheme="minorHAnsi"/>
                <w:sz w:val="14"/>
                <w:szCs w:val="14"/>
                <w:lang w:eastAsia="zh-TW"/>
              </w:rPr>
              <w:t>Aktiebolaget</w:t>
            </w:r>
            <w:proofErr w:type="spellEnd"/>
            <w:r w:rsidRPr="00B301EB">
              <w:rPr>
                <w:rFonts w:asciiTheme="minorHAnsi" w:eastAsia="PMingLiU" w:hAnsiTheme="minorHAnsi" w:cstheme="minorHAnsi"/>
                <w:sz w:val="14"/>
                <w:szCs w:val="14"/>
                <w:lang w:eastAsia="zh-TW"/>
              </w:rPr>
              <w:t xml:space="preserve"> Volvo</w:t>
            </w:r>
          </w:p>
        </w:tc>
        <w:tc>
          <w:tcPr>
            <w:tcW w:w="720" w:type="dxa"/>
            <w:noWrap/>
            <w:vAlign w:val="bottom"/>
          </w:tcPr>
          <w:p w:rsidR="003424EB" w:rsidRPr="00B301EB" w:rsidRDefault="003424EB" w:rsidP="00AA684B">
            <w:pPr>
              <w:jc w:val="right"/>
              <w:rPr>
                <w:rFonts w:asciiTheme="minorHAnsi" w:eastAsia="PMingLiU" w:hAnsiTheme="minorHAnsi" w:cstheme="minorHAnsi"/>
                <w:color w:val="000000"/>
                <w:sz w:val="14"/>
                <w:szCs w:val="14"/>
                <w:lang w:eastAsia="zh-TW"/>
              </w:rPr>
            </w:pPr>
            <w:r w:rsidRPr="00B301EB">
              <w:rPr>
                <w:rFonts w:asciiTheme="minorHAnsi" w:eastAsia="PMingLiU" w:hAnsiTheme="minorHAnsi" w:cstheme="minorHAnsi"/>
                <w:color w:val="000000"/>
                <w:sz w:val="14"/>
                <w:szCs w:val="14"/>
                <w:lang w:eastAsia="zh-TW"/>
              </w:rPr>
              <w:t>36,33</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BBB</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BAA2</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BBB</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BBB</w:t>
            </w:r>
          </w:p>
        </w:tc>
        <w:tc>
          <w:tcPr>
            <w:tcW w:w="720" w:type="dxa"/>
            <w:noWrap/>
            <w:vAlign w:val="bottom"/>
          </w:tcPr>
          <w:p w:rsidR="003424EB" w:rsidRPr="00B301EB" w:rsidRDefault="003424EB" w:rsidP="00AA684B">
            <w:pPr>
              <w:jc w:val="right"/>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0,26%</w:t>
            </w:r>
          </w:p>
        </w:tc>
        <w:tc>
          <w:tcPr>
            <w:tcW w:w="900" w:type="dxa"/>
            <w:noWrap/>
            <w:vAlign w:val="bottom"/>
          </w:tcPr>
          <w:p w:rsidR="003424EB" w:rsidRPr="00B301EB" w:rsidRDefault="003424EB" w:rsidP="00AA684B">
            <w:pPr>
              <w:jc w:val="right"/>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40,00%</w:t>
            </w:r>
          </w:p>
        </w:tc>
        <w:tc>
          <w:tcPr>
            <w:tcW w:w="156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 xml:space="preserve">Heavy </w:t>
            </w:r>
            <w:proofErr w:type="spellStart"/>
            <w:r w:rsidRPr="00B301EB">
              <w:rPr>
                <w:rFonts w:asciiTheme="minorHAnsi" w:eastAsia="PMingLiU" w:hAnsiTheme="minorHAnsi" w:cstheme="minorHAnsi"/>
                <w:sz w:val="14"/>
                <w:szCs w:val="14"/>
                <w:lang w:eastAsia="zh-TW"/>
              </w:rPr>
              <w:t>Duty</w:t>
            </w:r>
            <w:proofErr w:type="spellEnd"/>
            <w:r w:rsidRPr="00B301EB">
              <w:rPr>
                <w:rFonts w:asciiTheme="minorHAnsi" w:eastAsia="PMingLiU" w:hAnsiTheme="minorHAnsi" w:cstheme="minorHAnsi"/>
                <w:sz w:val="14"/>
                <w:szCs w:val="14"/>
                <w:lang w:eastAsia="zh-TW"/>
              </w:rPr>
              <w:t xml:space="preserve"> Truck Manufacturing (336120)</w:t>
            </w:r>
          </w:p>
        </w:tc>
        <w:tc>
          <w:tcPr>
            <w:tcW w:w="771"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336120</w:t>
            </w:r>
          </w:p>
        </w:tc>
        <w:tc>
          <w:tcPr>
            <w:tcW w:w="70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CE</w:t>
            </w:r>
          </w:p>
        </w:tc>
      </w:tr>
      <w:tr w:rsidR="003424EB" w:rsidRPr="00B301EB" w:rsidTr="003424EB">
        <w:trPr>
          <w:trHeight w:val="255"/>
        </w:trPr>
        <w:tc>
          <w:tcPr>
            <w:tcW w:w="847" w:type="dxa"/>
            <w:noWrap/>
            <w:vAlign w:val="bottom"/>
          </w:tcPr>
          <w:p w:rsidR="003424EB" w:rsidRPr="00B301EB" w:rsidRDefault="003424EB" w:rsidP="00AA684B">
            <w:pPr>
              <w:rPr>
                <w:rFonts w:asciiTheme="minorHAnsi" w:eastAsia="PMingLiU" w:hAnsiTheme="minorHAnsi" w:cstheme="minorHAnsi"/>
                <w:sz w:val="14"/>
                <w:szCs w:val="14"/>
                <w:lang w:eastAsia="zh-TW"/>
              </w:rPr>
            </w:pPr>
            <w:proofErr w:type="spellStart"/>
            <w:r w:rsidRPr="00B301EB">
              <w:rPr>
                <w:rFonts w:asciiTheme="minorHAnsi" w:eastAsia="PMingLiU" w:hAnsiTheme="minorHAnsi" w:cstheme="minorHAnsi"/>
                <w:sz w:val="14"/>
                <w:szCs w:val="14"/>
                <w:lang w:eastAsia="zh-TW"/>
              </w:rPr>
              <w:t>Autos</w:t>
            </w:r>
            <w:proofErr w:type="spellEnd"/>
            <w:r w:rsidRPr="00B301EB">
              <w:rPr>
                <w:rFonts w:asciiTheme="minorHAnsi" w:eastAsia="PMingLiU" w:hAnsiTheme="minorHAnsi" w:cstheme="minorHAnsi"/>
                <w:sz w:val="14"/>
                <w:szCs w:val="14"/>
                <w:lang w:eastAsia="zh-TW"/>
              </w:rPr>
              <w:t xml:space="preserve"> &amp; </w:t>
            </w:r>
            <w:proofErr w:type="spellStart"/>
            <w:r w:rsidRPr="00B301EB">
              <w:rPr>
                <w:rFonts w:asciiTheme="minorHAnsi" w:eastAsia="PMingLiU" w:hAnsiTheme="minorHAnsi" w:cstheme="minorHAnsi"/>
                <w:sz w:val="14"/>
                <w:szCs w:val="14"/>
                <w:lang w:eastAsia="zh-TW"/>
              </w:rPr>
              <w:t>Industrials</w:t>
            </w:r>
            <w:proofErr w:type="spellEnd"/>
          </w:p>
        </w:tc>
        <w:tc>
          <w:tcPr>
            <w:tcW w:w="81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AKZO</w:t>
            </w:r>
          </w:p>
        </w:tc>
        <w:tc>
          <w:tcPr>
            <w:tcW w:w="2314"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AKZO Nobel N.V.</w:t>
            </w:r>
          </w:p>
        </w:tc>
        <w:tc>
          <w:tcPr>
            <w:tcW w:w="720" w:type="dxa"/>
            <w:noWrap/>
            <w:vAlign w:val="bottom"/>
          </w:tcPr>
          <w:p w:rsidR="003424EB" w:rsidRPr="00B301EB" w:rsidRDefault="003424EB" w:rsidP="00AA684B">
            <w:pPr>
              <w:jc w:val="right"/>
              <w:rPr>
                <w:rFonts w:asciiTheme="minorHAnsi" w:eastAsia="PMingLiU" w:hAnsiTheme="minorHAnsi" w:cstheme="minorHAnsi"/>
                <w:color w:val="000000"/>
                <w:sz w:val="14"/>
                <w:szCs w:val="14"/>
                <w:lang w:eastAsia="zh-TW"/>
              </w:rPr>
            </w:pPr>
            <w:r w:rsidRPr="00B301EB">
              <w:rPr>
                <w:rFonts w:asciiTheme="minorHAnsi" w:eastAsia="PMingLiU" w:hAnsiTheme="minorHAnsi" w:cstheme="minorHAnsi"/>
                <w:color w:val="000000"/>
                <w:sz w:val="14"/>
                <w:szCs w:val="14"/>
                <w:lang w:eastAsia="zh-TW"/>
              </w:rPr>
              <w:t>31,22</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BBB+</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BAA1</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BBB+</w:t>
            </w:r>
          </w:p>
        </w:tc>
        <w:tc>
          <w:tcPr>
            <w:tcW w:w="720" w:type="dxa"/>
            <w:noWrap/>
            <w:vAlign w:val="bottom"/>
          </w:tcPr>
          <w:p w:rsidR="003424EB" w:rsidRPr="00B301EB" w:rsidRDefault="003424EB" w:rsidP="00AA684B">
            <w:pPr>
              <w:jc w:val="right"/>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0,16%</w:t>
            </w:r>
          </w:p>
        </w:tc>
        <w:tc>
          <w:tcPr>
            <w:tcW w:w="900" w:type="dxa"/>
            <w:noWrap/>
            <w:vAlign w:val="bottom"/>
          </w:tcPr>
          <w:p w:rsidR="003424EB" w:rsidRPr="00B301EB" w:rsidRDefault="003424EB" w:rsidP="00AA684B">
            <w:pPr>
              <w:jc w:val="right"/>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40,00%</w:t>
            </w:r>
          </w:p>
        </w:tc>
        <w:tc>
          <w:tcPr>
            <w:tcW w:w="1569" w:type="dxa"/>
            <w:noWrap/>
            <w:vAlign w:val="bottom"/>
          </w:tcPr>
          <w:p w:rsidR="003424EB" w:rsidRPr="00B301EB" w:rsidRDefault="003424EB" w:rsidP="00AA684B">
            <w:pPr>
              <w:rPr>
                <w:rFonts w:asciiTheme="minorHAnsi" w:eastAsia="PMingLiU" w:hAnsiTheme="minorHAnsi" w:cstheme="minorHAnsi"/>
                <w:sz w:val="14"/>
                <w:szCs w:val="14"/>
                <w:lang w:eastAsia="zh-TW"/>
              </w:rPr>
            </w:pPr>
            <w:proofErr w:type="spellStart"/>
            <w:r w:rsidRPr="00B301EB">
              <w:rPr>
                <w:rFonts w:asciiTheme="minorHAnsi" w:eastAsia="PMingLiU" w:hAnsiTheme="minorHAnsi" w:cstheme="minorHAnsi"/>
                <w:sz w:val="14"/>
                <w:szCs w:val="14"/>
                <w:lang w:eastAsia="zh-TW"/>
              </w:rPr>
              <w:t>Petrochemical</w:t>
            </w:r>
            <w:proofErr w:type="spellEnd"/>
            <w:r w:rsidRPr="00B301EB">
              <w:rPr>
                <w:rFonts w:asciiTheme="minorHAnsi" w:eastAsia="PMingLiU" w:hAnsiTheme="minorHAnsi" w:cstheme="minorHAnsi"/>
                <w:sz w:val="14"/>
                <w:szCs w:val="14"/>
                <w:lang w:eastAsia="zh-TW"/>
              </w:rPr>
              <w:t xml:space="preserve"> Manufacturing (325110) </w:t>
            </w:r>
          </w:p>
        </w:tc>
        <w:tc>
          <w:tcPr>
            <w:tcW w:w="771"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325110</w:t>
            </w:r>
          </w:p>
        </w:tc>
        <w:tc>
          <w:tcPr>
            <w:tcW w:w="70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NL</w:t>
            </w:r>
          </w:p>
        </w:tc>
      </w:tr>
      <w:tr w:rsidR="003424EB" w:rsidRPr="00B301EB" w:rsidTr="003424EB">
        <w:trPr>
          <w:trHeight w:val="255"/>
        </w:trPr>
        <w:tc>
          <w:tcPr>
            <w:tcW w:w="847" w:type="dxa"/>
            <w:noWrap/>
            <w:vAlign w:val="bottom"/>
          </w:tcPr>
          <w:p w:rsidR="003424EB" w:rsidRPr="00B301EB" w:rsidRDefault="003424EB" w:rsidP="00AA684B">
            <w:pPr>
              <w:rPr>
                <w:rFonts w:asciiTheme="minorHAnsi" w:eastAsia="PMingLiU" w:hAnsiTheme="minorHAnsi" w:cstheme="minorHAnsi"/>
                <w:sz w:val="14"/>
                <w:szCs w:val="14"/>
                <w:lang w:eastAsia="zh-TW"/>
              </w:rPr>
            </w:pPr>
            <w:proofErr w:type="spellStart"/>
            <w:r w:rsidRPr="00B301EB">
              <w:rPr>
                <w:rFonts w:asciiTheme="minorHAnsi" w:eastAsia="PMingLiU" w:hAnsiTheme="minorHAnsi" w:cstheme="minorHAnsi"/>
                <w:sz w:val="14"/>
                <w:szCs w:val="14"/>
                <w:lang w:eastAsia="zh-TW"/>
              </w:rPr>
              <w:t>Autos</w:t>
            </w:r>
            <w:proofErr w:type="spellEnd"/>
            <w:r w:rsidRPr="00B301EB">
              <w:rPr>
                <w:rFonts w:asciiTheme="minorHAnsi" w:eastAsia="PMingLiU" w:hAnsiTheme="minorHAnsi" w:cstheme="minorHAnsi"/>
                <w:sz w:val="14"/>
                <w:szCs w:val="14"/>
                <w:lang w:eastAsia="zh-TW"/>
              </w:rPr>
              <w:t xml:space="preserve"> &amp; </w:t>
            </w:r>
            <w:proofErr w:type="spellStart"/>
            <w:r w:rsidRPr="00B301EB">
              <w:rPr>
                <w:rFonts w:asciiTheme="minorHAnsi" w:eastAsia="PMingLiU" w:hAnsiTheme="minorHAnsi" w:cstheme="minorHAnsi"/>
                <w:sz w:val="14"/>
                <w:szCs w:val="14"/>
                <w:lang w:eastAsia="zh-TW"/>
              </w:rPr>
              <w:t>Industrials</w:t>
            </w:r>
            <w:proofErr w:type="spellEnd"/>
          </w:p>
        </w:tc>
        <w:tc>
          <w:tcPr>
            <w:tcW w:w="81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ALSTOM</w:t>
            </w:r>
          </w:p>
        </w:tc>
        <w:tc>
          <w:tcPr>
            <w:tcW w:w="2314"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ALSTOM</w:t>
            </w:r>
          </w:p>
        </w:tc>
        <w:tc>
          <w:tcPr>
            <w:tcW w:w="720" w:type="dxa"/>
            <w:noWrap/>
            <w:vAlign w:val="bottom"/>
          </w:tcPr>
          <w:p w:rsidR="003424EB" w:rsidRPr="00B301EB" w:rsidRDefault="003424EB" w:rsidP="00AA684B">
            <w:pPr>
              <w:jc w:val="right"/>
              <w:rPr>
                <w:rFonts w:asciiTheme="minorHAnsi" w:eastAsia="PMingLiU" w:hAnsiTheme="minorHAnsi" w:cstheme="minorHAnsi"/>
                <w:color w:val="000000"/>
                <w:sz w:val="14"/>
                <w:szCs w:val="14"/>
                <w:lang w:eastAsia="zh-TW"/>
              </w:rPr>
            </w:pPr>
            <w:r w:rsidRPr="00B301EB">
              <w:rPr>
                <w:rFonts w:asciiTheme="minorHAnsi" w:eastAsia="PMingLiU" w:hAnsiTheme="minorHAnsi" w:cstheme="minorHAnsi"/>
                <w:color w:val="000000"/>
                <w:sz w:val="14"/>
                <w:szCs w:val="14"/>
                <w:lang w:eastAsia="zh-TW"/>
              </w:rPr>
              <w:t>30,75</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BBB</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BAA1</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BBB</w:t>
            </w:r>
          </w:p>
        </w:tc>
        <w:tc>
          <w:tcPr>
            <w:tcW w:w="720" w:type="dxa"/>
            <w:noWrap/>
            <w:vAlign w:val="bottom"/>
          </w:tcPr>
          <w:p w:rsidR="003424EB" w:rsidRPr="00B301EB" w:rsidRDefault="003424EB" w:rsidP="00AA684B">
            <w:pPr>
              <w:jc w:val="right"/>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0,26%</w:t>
            </w:r>
          </w:p>
        </w:tc>
        <w:tc>
          <w:tcPr>
            <w:tcW w:w="900" w:type="dxa"/>
            <w:noWrap/>
            <w:vAlign w:val="bottom"/>
          </w:tcPr>
          <w:p w:rsidR="003424EB" w:rsidRPr="00B301EB" w:rsidRDefault="003424EB" w:rsidP="00AA684B">
            <w:pPr>
              <w:jc w:val="right"/>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40,00%</w:t>
            </w:r>
          </w:p>
        </w:tc>
        <w:tc>
          <w:tcPr>
            <w:tcW w:w="1569" w:type="dxa"/>
            <w:noWrap/>
            <w:vAlign w:val="bottom"/>
          </w:tcPr>
          <w:p w:rsidR="003424EB" w:rsidRPr="00B301EB" w:rsidRDefault="003424EB" w:rsidP="00AA684B">
            <w:pPr>
              <w:rPr>
                <w:rFonts w:asciiTheme="minorHAnsi" w:eastAsia="PMingLiU" w:hAnsiTheme="minorHAnsi" w:cstheme="minorHAnsi"/>
                <w:sz w:val="14"/>
                <w:szCs w:val="14"/>
                <w:lang w:val="en-US" w:eastAsia="zh-TW"/>
              </w:rPr>
            </w:pPr>
            <w:r w:rsidRPr="00B301EB">
              <w:rPr>
                <w:rFonts w:asciiTheme="minorHAnsi" w:eastAsia="PMingLiU" w:hAnsiTheme="minorHAnsi" w:cstheme="minorHAnsi"/>
                <w:sz w:val="14"/>
                <w:szCs w:val="14"/>
                <w:lang w:val="en-US" w:eastAsia="zh-TW"/>
              </w:rPr>
              <w:t>Mechanical Power Transmission Equipment Manufacturing (333613)</w:t>
            </w:r>
          </w:p>
        </w:tc>
        <w:tc>
          <w:tcPr>
            <w:tcW w:w="771"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333613</w:t>
            </w:r>
          </w:p>
        </w:tc>
        <w:tc>
          <w:tcPr>
            <w:tcW w:w="70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FR</w:t>
            </w:r>
          </w:p>
        </w:tc>
      </w:tr>
      <w:tr w:rsidR="003424EB" w:rsidRPr="00B301EB" w:rsidTr="003424EB">
        <w:trPr>
          <w:trHeight w:val="255"/>
        </w:trPr>
        <w:tc>
          <w:tcPr>
            <w:tcW w:w="847" w:type="dxa"/>
            <w:noWrap/>
            <w:vAlign w:val="bottom"/>
          </w:tcPr>
          <w:p w:rsidR="003424EB" w:rsidRPr="00B301EB" w:rsidRDefault="003424EB" w:rsidP="00AA684B">
            <w:pPr>
              <w:rPr>
                <w:rFonts w:asciiTheme="minorHAnsi" w:eastAsia="PMingLiU" w:hAnsiTheme="minorHAnsi" w:cstheme="minorHAnsi"/>
                <w:sz w:val="14"/>
                <w:szCs w:val="14"/>
                <w:lang w:eastAsia="zh-TW"/>
              </w:rPr>
            </w:pPr>
            <w:proofErr w:type="spellStart"/>
            <w:r w:rsidRPr="00B301EB">
              <w:rPr>
                <w:rFonts w:asciiTheme="minorHAnsi" w:eastAsia="PMingLiU" w:hAnsiTheme="minorHAnsi" w:cstheme="minorHAnsi"/>
                <w:sz w:val="14"/>
                <w:szCs w:val="14"/>
                <w:lang w:eastAsia="zh-TW"/>
              </w:rPr>
              <w:t>Autos</w:t>
            </w:r>
            <w:proofErr w:type="spellEnd"/>
            <w:r w:rsidRPr="00B301EB">
              <w:rPr>
                <w:rFonts w:asciiTheme="minorHAnsi" w:eastAsia="PMingLiU" w:hAnsiTheme="minorHAnsi" w:cstheme="minorHAnsi"/>
                <w:sz w:val="14"/>
                <w:szCs w:val="14"/>
                <w:lang w:eastAsia="zh-TW"/>
              </w:rPr>
              <w:t xml:space="preserve"> &amp; </w:t>
            </w:r>
            <w:proofErr w:type="spellStart"/>
            <w:r w:rsidRPr="00B301EB">
              <w:rPr>
                <w:rFonts w:asciiTheme="minorHAnsi" w:eastAsia="PMingLiU" w:hAnsiTheme="minorHAnsi" w:cstheme="minorHAnsi"/>
                <w:sz w:val="14"/>
                <w:szCs w:val="14"/>
                <w:lang w:eastAsia="zh-TW"/>
              </w:rPr>
              <w:t>Industrials</w:t>
            </w:r>
            <w:proofErr w:type="spellEnd"/>
          </w:p>
        </w:tc>
        <w:tc>
          <w:tcPr>
            <w:tcW w:w="81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AAUK</w:t>
            </w:r>
          </w:p>
        </w:tc>
        <w:tc>
          <w:tcPr>
            <w:tcW w:w="2314" w:type="dxa"/>
            <w:noWrap/>
            <w:vAlign w:val="bottom"/>
          </w:tcPr>
          <w:p w:rsidR="003424EB" w:rsidRPr="00B301EB" w:rsidRDefault="003424EB" w:rsidP="00AA684B">
            <w:pPr>
              <w:rPr>
                <w:rFonts w:asciiTheme="minorHAnsi" w:eastAsia="PMingLiU" w:hAnsiTheme="minorHAnsi" w:cstheme="minorHAnsi"/>
                <w:sz w:val="14"/>
                <w:szCs w:val="14"/>
                <w:lang w:eastAsia="zh-TW"/>
              </w:rPr>
            </w:pPr>
            <w:proofErr w:type="spellStart"/>
            <w:r w:rsidRPr="00B301EB">
              <w:rPr>
                <w:rFonts w:asciiTheme="minorHAnsi" w:eastAsia="PMingLiU" w:hAnsiTheme="minorHAnsi" w:cstheme="minorHAnsi"/>
                <w:sz w:val="14"/>
                <w:szCs w:val="14"/>
                <w:lang w:eastAsia="zh-TW"/>
              </w:rPr>
              <w:t>Anglo</w:t>
            </w:r>
            <w:proofErr w:type="spellEnd"/>
            <w:r w:rsidRPr="00B301EB">
              <w:rPr>
                <w:rFonts w:asciiTheme="minorHAnsi" w:eastAsia="PMingLiU" w:hAnsiTheme="minorHAnsi" w:cstheme="minorHAnsi"/>
                <w:sz w:val="14"/>
                <w:szCs w:val="14"/>
                <w:lang w:eastAsia="zh-TW"/>
              </w:rPr>
              <w:t xml:space="preserve"> American </w:t>
            </w:r>
            <w:proofErr w:type="spellStart"/>
            <w:r w:rsidRPr="00B301EB">
              <w:rPr>
                <w:rFonts w:asciiTheme="minorHAnsi" w:eastAsia="PMingLiU" w:hAnsiTheme="minorHAnsi" w:cstheme="minorHAnsi"/>
                <w:sz w:val="14"/>
                <w:szCs w:val="14"/>
                <w:lang w:eastAsia="zh-TW"/>
              </w:rPr>
              <w:t>plc</w:t>
            </w:r>
            <w:proofErr w:type="spellEnd"/>
          </w:p>
        </w:tc>
        <w:tc>
          <w:tcPr>
            <w:tcW w:w="720" w:type="dxa"/>
            <w:noWrap/>
            <w:vAlign w:val="bottom"/>
          </w:tcPr>
          <w:p w:rsidR="003424EB" w:rsidRPr="00B301EB" w:rsidRDefault="003424EB" w:rsidP="00AA684B">
            <w:pPr>
              <w:jc w:val="right"/>
              <w:rPr>
                <w:rFonts w:asciiTheme="minorHAnsi" w:eastAsia="PMingLiU" w:hAnsiTheme="minorHAnsi" w:cstheme="minorHAnsi"/>
                <w:color w:val="000000"/>
                <w:sz w:val="14"/>
                <w:szCs w:val="14"/>
                <w:lang w:eastAsia="zh-TW"/>
              </w:rPr>
            </w:pPr>
            <w:r w:rsidRPr="00B301EB">
              <w:rPr>
                <w:rFonts w:asciiTheme="minorHAnsi" w:eastAsia="PMingLiU" w:hAnsiTheme="minorHAnsi" w:cstheme="minorHAnsi"/>
                <w:color w:val="000000"/>
                <w:sz w:val="14"/>
                <w:szCs w:val="14"/>
                <w:lang w:eastAsia="zh-TW"/>
              </w:rPr>
              <w:t>45,72</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BBB+</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BAA1</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BBB+</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BBB+</w:t>
            </w:r>
          </w:p>
        </w:tc>
        <w:tc>
          <w:tcPr>
            <w:tcW w:w="720" w:type="dxa"/>
            <w:noWrap/>
            <w:vAlign w:val="bottom"/>
          </w:tcPr>
          <w:p w:rsidR="003424EB" w:rsidRPr="00B301EB" w:rsidRDefault="003424EB" w:rsidP="00AA684B">
            <w:pPr>
              <w:jc w:val="right"/>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0,16%</w:t>
            </w:r>
          </w:p>
        </w:tc>
        <w:tc>
          <w:tcPr>
            <w:tcW w:w="900" w:type="dxa"/>
            <w:noWrap/>
            <w:vAlign w:val="bottom"/>
          </w:tcPr>
          <w:p w:rsidR="003424EB" w:rsidRPr="00B301EB" w:rsidRDefault="003424EB" w:rsidP="00AA684B">
            <w:pPr>
              <w:jc w:val="right"/>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40,00%</w:t>
            </w:r>
          </w:p>
        </w:tc>
        <w:tc>
          <w:tcPr>
            <w:tcW w:w="1569" w:type="dxa"/>
            <w:noWrap/>
            <w:vAlign w:val="bottom"/>
          </w:tcPr>
          <w:p w:rsidR="003424EB" w:rsidRPr="00B301EB" w:rsidRDefault="003424EB" w:rsidP="00AA684B">
            <w:pPr>
              <w:rPr>
                <w:rFonts w:asciiTheme="minorHAnsi" w:eastAsia="PMingLiU" w:hAnsiTheme="minorHAnsi" w:cstheme="minorHAnsi"/>
                <w:sz w:val="14"/>
                <w:szCs w:val="14"/>
                <w:lang w:val="en-US" w:eastAsia="zh-TW"/>
              </w:rPr>
            </w:pPr>
            <w:r w:rsidRPr="00B301EB">
              <w:rPr>
                <w:rFonts w:asciiTheme="minorHAnsi" w:eastAsia="PMingLiU" w:hAnsiTheme="minorHAnsi" w:cstheme="minorHAnsi"/>
                <w:sz w:val="14"/>
                <w:szCs w:val="14"/>
                <w:lang w:val="en-US" w:eastAsia="zh-TW"/>
              </w:rPr>
              <w:t xml:space="preserve">Metal Service Centers and Other Metal Merchant Wholesalers (423510) </w:t>
            </w:r>
          </w:p>
        </w:tc>
        <w:tc>
          <w:tcPr>
            <w:tcW w:w="771"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423510</w:t>
            </w:r>
          </w:p>
        </w:tc>
        <w:tc>
          <w:tcPr>
            <w:tcW w:w="70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GB</w:t>
            </w:r>
          </w:p>
        </w:tc>
      </w:tr>
      <w:tr w:rsidR="003424EB" w:rsidRPr="00B301EB" w:rsidTr="003424EB">
        <w:trPr>
          <w:trHeight w:val="255"/>
        </w:trPr>
        <w:tc>
          <w:tcPr>
            <w:tcW w:w="847" w:type="dxa"/>
            <w:noWrap/>
            <w:vAlign w:val="bottom"/>
          </w:tcPr>
          <w:p w:rsidR="003424EB" w:rsidRPr="00B301EB" w:rsidRDefault="003424EB" w:rsidP="00AA684B">
            <w:pPr>
              <w:rPr>
                <w:rFonts w:asciiTheme="minorHAnsi" w:eastAsia="PMingLiU" w:hAnsiTheme="minorHAnsi" w:cstheme="minorHAnsi"/>
                <w:sz w:val="14"/>
                <w:szCs w:val="14"/>
                <w:lang w:eastAsia="zh-TW"/>
              </w:rPr>
            </w:pPr>
            <w:proofErr w:type="spellStart"/>
            <w:r w:rsidRPr="00B301EB">
              <w:rPr>
                <w:rFonts w:asciiTheme="minorHAnsi" w:eastAsia="PMingLiU" w:hAnsiTheme="minorHAnsi" w:cstheme="minorHAnsi"/>
                <w:sz w:val="14"/>
                <w:szCs w:val="14"/>
                <w:lang w:eastAsia="zh-TW"/>
              </w:rPr>
              <w:t>Autos</w:t>
            </w:r>
            <w:proofErr w:type="spellEnd"/>
            <w:r w:rsidRPr="00B301EB">
              <w:rPr>
                <w:rFonts w:asciiTheme="minorHAnsi" w:eastAsia="PMingLiU" w:hAnsiTheme="minorHAnsi" w:cstheme="minorHAnsi"/>
                <w:sz w:val="14"/>
                <w:szCs w:val="14"/>
                <w:lang w:eastAsia="zh-TW"/>
              </w:rPr>
              <w:t xml:space="preserve"> &amp; </w:t>
            </w:r>
            <w:proofErr w:type="spellStart"/>
            <w:r w:rsidRPr="00B301EB">
              <w:rPr>
                <w:rFonts w:asciiTheme="minorHAnsi" w:eastAsia="PMingLiU" w:hAnsiTheme="minorHAnsi" w:cstheme="minorHAnsi"/>
                <w:sz w:val="14"/>
                <w:szCs w:val="14"/>
                <w:lang w:eastAsia="zh-TW"/>
              </w:rPr>
              <w:t>Industrials</w:t>
            </w:r>
            <w:proofErr w:type="spellEnd"/>
          </w:p>
        </w:tc>
        <w:tc>
          <w:tcPr>
            <w:tcW w:w="81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ARMLL</w:t>
            </w:r>
          </w:p>
        </w:tc>
        <w:tc>
          <w:tcPr>
            <w:tcW w:w="2314" w:type="dxa"/>
            <w:noWrap/>
            <w:vAlign w:val="bottom"/>
          </w:tcPr>
          <w:p w:rsidR="003424EB" w:rsidRPr="00B301EB" w:rsidRDefault="003424EB" w:rsidP="00AA684B">
            <w:pPr>
              <w:rPr>
                <w:rFonts w:asciiTheme="minorHAnsi" w:eastAsia="PMingLiU" w:hAnsiTheme="minorHAnsi" w:cstheme="minorHAnsi"/>
                <w:sz w:val="14"/>
                <w:szCs w:val="14"/>
                <w:lang w:eastAsia="zh-TW"/>
              </w:rPr>
            </w:pPr>
            <w:proofErr w:type="spellStart"/>
            <w:r w:rsidRPr="00B301EB">
              <w:rPr>
                <w:rFonts w:asciiTheme="minorHAnsi" w:eastAsia="PMingLiU" w:hAnsiTheme="minorHAnsi" w:cstheme="minorHAnsi"/>
                <w:sz w:val="14"/>
                <w:szCs w:val="14"/>
                <w:lang w:eastAsia="zh-TW"/>
              </w:rPr>
              <w:t>ArcelorMittal</w:t>
            </w:r>
            <w:proofErr w:type="spellEnd"/>
          </w:p>
        </w:tc>
        <w:tc>
          <w:tcPr>
            <w:tcW w:w="720" w:type="dxa"/>
            <w:noWrap/>
            <w:vAlign w:val="bottom"/>
          </w:tcPr>
          <w:p w:rsidR="003424EB" w:rsidRPr="00B301EB" w:rsidRDefault="003424EB" w:rsidP="00AA684B">
            <w:pPr>
              <w:jc w:val="right"/>
              <w:rPr>
                <w:rFonts w:asciiTheme="minorHAnsi" w:eastAsia="PMingLiU" w:hAnsiTheme="minorHAnsi" w:cstheme="minorHAnsi"/>
                <w:color w:val="000000"/>
                <w:sz w:val="14"/>
                <w:szCs w:val="14"/>
                <w:lang w:eastAsia="zh-TW"/>
              </w:rPr>
            </w:pPr>
            <w:r w:rsidRPr="00B301EB">
              <w:rPr>
                <w:rFonts w:asciiTheme="minorHAnsi" w:eastAsia="PMingLiU" w:hAnsiTheme="minorHAnsi" w:cstheme="minorHAnsi"/>
                <w:color w:val="000000"/>
                <w:sz w:val="14"/>
                <w:szCs w:val="14"/>
                <w:lang w:eastAsia="zh-TW"/>
              </w:rPr>
              <w:t>38,05</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BAA3</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BBB</w:t>
            </w:r>
          </w:p>
        </w:tc>
        <w:tc>
          <w:tcPr>
            <w:tcW w:w="720" w:type="dxa"/>
            <w:noWrap/>
            <w:vAlign w:val="bottom"/>
          </w:tcPr>
          <w:p w:rsidR="003424EB" w:rsidRPr="00B301EB" w:rsidRDefault="003424EB" w:rsidP="00AA684B">
            <w:pPr>
              <w:jc w:val="right"/>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0,26%</w:t>
            </w:r>
          </w:p>
        </w:tc>
        <w:tc>
          <w:tcPr>
            <w:tcW w:w="900" w:type="dxa"/>
            <w:noWrap/>
            <w:vAlign w:val="bottom"/>
          </w:tcPr>
          <w:p w:rsidR="003424EB" w:rsidRPr="00B301EB" w:rsidRDefault="003424EB" w:rsidP="00AA684B">
            <w:pPr>
              <w:jc w:val="right"/>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40,00%</w:t>
            </w:r>
          </w:p>
        </w:tc>
        <w:tc>
          <w:tcPr>
            <w:tcW w:w="156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 xml:space="preserve">Iron </w:t>
            </w:r>
            <w:proofErr w:type="spellStart"/>
            <w:r w:rsidRPr="00B301EB">
              <w:rPr>
                <w:rFonts w:asciiTheme="minorHAnsi" w:eastAsia="PMingLiU" w:hAnsiTheme="minorHAnsi" w:cstheme="minorHAnsi"/>
                <w:sz w:val="14"/>
                <w:szCs w:val="14"/>
                <w:lang w:eastAsia="zh-TW"/>
              </w:rPr>
              <w:t>and</w:t>
            </w:r>
            <w:proofErr w:type="spellEnd"/>
            <w:r w:rsidRPr="00B301EB">
              <w:rPr>
                <w:rFonts w:asciiTheme="minorHAnsi" w:eastAsia="PMingLiU" w:hAnsiTheme="minorHAnsi" w:cstheme="minorHAnsi"/>
                <w:sz w:val="14"/>
                <w:szCs w:val="14"/>
                <w:lang w:eastAsia="zh-TW"/>
              </w:rPr>
              <w:t xml:space="preserve"> Steel Mills (331111) </w:t>
            </w:r>
          </w:p>
        </w:tc>
        <w:tc>
          <w:tcPr>
            <w:tcW w:w="771"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331111</w:t>
            </w:r>
          </w:p>
        </w:tc>
        <w:tc>
          <w:tcPr>
            <w:tcW w:w="70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LU</w:t>
            </w:r>
          </w:p>
        </w:tc>
      </w:tr>
      <w:tr w:rsidR="003424EB" w:rsidRPr="00B301EB" w:rsidTr="003424EB">
        <w:trPr>
          <w:trHeight w:val="255"/>
        </w:trPr>
        <w:tc>
          <w:tcPr>
            <w:tcW w:w="847" w:type="dxa"/>
            <w:noWrap/>
            <w:vAlign w:val="bottom"/>
          </w:tcPr>
          <w:p w:rsidR="003424EB" w:rsidRPr="00B301EB" w:rsidRDefault="003424EB" w:rsidP="00AA684B">
            <w:pPr>
              <w:rPr>
                <w:rFonts w:asciiTheme="minorHAnsi" w:eastAsia="PMingLiU" w:hAnsiTheme="minorHAnsi" w:cstheme="minorHAnsi"/>
                <w:sz w:val="14"/>
                <w:szCs w:val="14"/>
                <w:lang w:eastAsia="zh-TW"/>
              </w:rPr>
            </w:pPr>
            <w:proofErr w:type="spellStart"/>
            <w:r w:rsidRPr="00B301EB">
              <w:rPr>
                <w:rFonts w:asciiTheme="minorHAnsi" w:eastAsia="PMingLiU" w:hAnsiTheme="minorHAnsi" w:cstheme="minorHAnsi"/>
                <w:sz w:val="14"/>
                <w:szCs w:val="14"/>
                <w:lang w:eastAsia="zh-TW"/>
              </w:rPr>
              <w:t>Autos</w:t>
            </w:r>
            <w:proofErr w:type="spellEnd"/>
            <w:r w:rsidRPr="00B301EB">
              <w:rPr>
                <w:rFonts w:asciiTheme="minorHAnsi" w:eastAsia="PMingLiU" w:hAnsiTheme="minorHAnsi" w:cstheme="minorHAnsi"/>
                <w:sz w:val="14"/>
                <w:szCs w:val="14"/>
                <w:lang w:eastAsia="zh-TW"/>
              </w:rPr>
              <w:t xml:space="preserve"> &amp; </w:t>
            </w:r>
            <w:proofErr w:type="spellStart"/>
            <w:r w:rsidRPr="00B301EB">
              <w:rPr>
                <w:rFonts w:asciiTheme="minorHAnsi" w:eastAsia="PMingLiU" w:hAnsiTheme="minorHAnsi" w:cstheme="minorHAnsi"/>
                <w:sz w:val="14"/>
                <w:szCs w:val="14"/>
                <w:lang w:eastAsia="zh-TW"/>
              </w:rPr>
              <w:t>Industrials</w:t>
            </w:r>
            <w:proofErr w:type="spellEnd"/>
          </w:p>
        </w:tc>
        <w:tc>
          <w:tcPr>
            <w:tcW w:w="81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ATSPA</w:t>
            </w:r>
          </w:p>
        </w:tc>
        <w:tc>
          <w:tcPr>
            <w:tcW w:w="2314"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ATLANTIA S.P.A.</w:t>
            </w:r>
          </w:p>
        </w:tc>
        <w:tc>
          <w:tcPr>
            <w:tcW w:w="720" w:type="dxa"/>
            <w:noWrap/>
            <w:vAlign w:val="bottom"/>
          </w:tcPr>
          <w:p w:rsidR="003424EB" w:rsidRPr="00B301EB" w:rsidRDefault="003424EB" w:rsidP="00AA684B">
            <w:pPr>
              <w:jc w:val="right"/>
              <w:rPr>
                <w:rFonts w:asciiTheme="minorHAnsi" w:eastAsia="PMingLiU" w:hAnsiTheme="minorHAnsi" w:cstheme="minorHAnsi"/>
                <w:color w:val="000000"/>
                <w:sz w:val="14"/>
                <w:szCs w:val="14"/>
                <w:lang w:eastAsia="zh-TW"/>
              </w:rPr>
            </w:pPr>
            <w:r w:rsidRPr="00B301EB">
              <w:rPr>
                <w:rFonts w:asciiTheme="minorHAnsi" w:eastAsia="PMingLiU" w:hAnsiTheme="minorHAnsi" w:cstheme="minorHAnsi"/>
                <w:color w:val="000000"/>
                <w:sz w:val="14"/>
                <w:szCs w:val="14"/>
                <w:lang w:eastAsia="zh-TW"/>
              </w:rPr>
              <w:t>42,89</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A-</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A3</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A-</w:t>
            </w:r>
          </w:p>
        </w:tc>
        <w:tc>
          <w:tcPr>
            <w:tcW w:w="720" w:type="dxa"/>
            <w:noWrap/>
            <w:vAlign w:val="bottom"/>
          </w:tcPr>
          <w:p w:rsidR="003424EB" w:rsidRPr="00B301EB" w:rsidRDefault="003424EB" w:rsidP="00AA684B">
            <w:pPr>
              <w:jc w:val="right"/>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0,07%</w:t>
            </w:r>
          </w:p>
        </w:tc>
        <w:tc>
          <w:tcPr>
            <w:tcW w:w="900" w:type="dxa"/>
            <w:noWrap/>
            <w:vAlign w:val="bottom"/>
          </w:tcPr>
          <w:p w:rsidR="003424EB" w:rsidRPr="00B301EB" w:rsidRDefault="003424EB" w:rsidP="00AA684B">
            <w:pPr>
              <w:jc w:val="right"/>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40,00%</w:t>
            </w:r>
          </w:p>
        </w:tc>
        <w:tc>
          <w:tcPr>
            <w:tcW w:w="1569" w:type="dxa"/>
            <w:noWrap/>
            <w:vAlign w:val="bottom"/>
          </w:tcPr>
          <w:p w:rsidR="003424EB" w:rsidRPr="00B301EB" w:rsidRDefault="003424EB" w:rsidP="00AA684B">
            <w:pPr>
              <w:rPr>
                <w:rFonts w:asciiTheme="minorHAnsi" w:eastAsia="PMingLiU" w:hAnsiTheme="minorHAnsi" w:cstheme="minorHAnsi"/>
                <w:sz w:val="14"/>
                <w:szCs w:val="14"/>
                <w:lang w:val="en-US" w:eastAsia="zh-TW"/>
              </w:rPr>
            </w:pPr>
            <w:r w:rsidRPr="00B301EB">
              <w:rPr>
                <w:rFonts w:asciiTheme="minorHAnsi" w:eastAsia="PMingLiU" w:hAnsiTheme="minorHAnsi" w:cstheme="minorHAnsi"/>
                <w:sz w:val="14"/>
                <w:szCs w:val="14"/>
                <w:lang w:val="en-US" w:eastAsia="zh-TW"/>
              </w:rPr>
              <w:t xml:space="preserve">Highway, Street, and Bridge Construction (237310) </w:t>
            </w:r>
          </w:p>
        </w:tc>
        <w:tc>
          <w:tcPr>
            <w:tcW w:w="771"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237310</w:t>
            </w:r>
          </w:p>
        </w:tc>
        <w:tc>
          <w:tcPr>
            <w:tcW w:w="70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IT</w:t>
            </w:r>
          </w:p>
        </w:tc>
      </w:tr>
      <w:tr w:rsidR="003424EB" w:rsidRPr="00B301EB" w:rsidTr="003424EB">
        <w:trPr>
          <w:trHeight w:val="255"/>
        </w:trPr>
        <w:tc>
          <w:tcPr>
            <w:tcW w:w="847" w:type="dxa"/>
            <w:noWrap/>
            <w:vAlign w:val="bottom"/>
          </w:tcPr>
          <w:p w:rsidR="003424EB" w:rsidRPr="00B301EB" w:rsidRDefault="003424EB" w:rsidP="00AA684B">
            <w:pPr>
              <w:rPr>
                <w:rFonts w:asciiTheme="minorHAnsi" w:eastAsia="PMingLiU" w:hAnsiTheme="minorHAnsi" w:cstheme="minorHAnsi"/>
                <w:sz w:val="14"/>
                <w:szCs w:val="14"/>
                <w:lang w:eastAsia="zh-TW"/>
              </w:rPr>
            </w:pPr>
            <w:proofErr w:type="spellStart"/>
            <w:r w:rsidRPr="00B301EB">
              <w:rPr>
                <w:rFonts w:asciiTheme="minorHAnsi" w:eastAsia="PMingLiU" w:hAnsiTheme="minorHAnsi" w:cstheme="minorHAnsi"/>
                <w:sz w:val="14"/>
                <w:szCs w:val="14"/>
                <w:lang w:eastAsia="zh-TW"/>
              </w:rPr>
              <w:t>Autos</w:t>
            </w:r>
            <w:proofErr w:type="spellEnd"/>
            <w:r w:rsidRPr="00B301EB">
              <w:rPr>
                <w:rFonts w:asciiTheme="minorHAnsi" w:eastAsia="PMingLiU" w:hAnsiTheme="minorHAnsi" w:cstheme="minorHAnsi"/>
                <w:sz w:val="14"/>
                <w:szCs w:val="14"/>
                <w:lang w:eastAsia="zh-TW"/>
              </w:rPr>
              <w:t xml:space="preserve"> &amp; </w:t>
            </w:r>
            <w:proofErr w:type="spellStart"/>
            <w:r w:rsidRPr="00B301EB">
              <w:rPr>
                <w:rFonts w:asciiTheme="minorHAnsi" w:eastAsia="PMingLiU" w:hAnsiTheme="minorHAnsi" w:cstheme="minorHAnsi"/>
                <w:sz w:val="14"/>
                <w:szCs w:val="14"/>
                <w:lang w:eastAsia="zh-TW"/>
              </w:rPr>
              <w:t>Industrials</w:t>
            </w:r>
            <w:proofErr w:type="spellEnd"/>
          </w:p>
        </w:tc>
        <w:tc>
          <w:tcPr>
            <w:tcW w:w="81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BAPLC</w:t>
            </w:r>
          </w:p>
        </w:tc>
        <w:tc>
          <w:tcPr>
            <w:tcW w:w="2314"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BAE SYSTEMS PLC</w:t>
            </w:r>
          </w:p>
        </w:tc>
        <w:tc>
          <w:tcPr>
            <w:tcW w:w="720" w:type="dxa"/>
            <w:noWrap/>
            <w:vAlign w:val="bottom"/>
          </w:tcPr>
          <w:p w:rsidR="003424EB" w:rsidRPr="00B301EB" w:rsidRDefault="003424EB" w:rsidP="00AA684B">
            <w:pPr>
              <w:jc w:val="right"/>
              <w:rPr>
                <w:rFonts w:asciiTheme="minorHAnsi" w:eastAsia="PMingLiU" w:hAnsiTheme="minorHAnsi" w:cstheme="minorHAnsi"/>
                <w:color w:val="000000"/>
                <w:sz w:val="14"/>
                <w:szCs w:val="14"/>
                <w:lang w:eastAsia="zh-TW"/>
              </w:rPr>
            </w:pPr>
            <w:r w:rsidRPr="00B301EB">
              <w:rPr>
                <w:rFonts w:asciiTheme="minorHAnsi" w:eastAsia="PMingLiU" w:hAnsiTheme="minorHAnsi" w:cstheme="minorHAnsi"/>
                <w:color w:val="000000"/>
                <w:sz w:val="14"/>
                <w:szCs w:val="14"/>
                <w:lang w:eastAsia="zh-TW"/>
              </w:rPr>
              <w:t>35,88</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BBB+</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BAA1</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BBB+</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BBB+</w:t>
            </w:r>
          </w:p>
        </w:tc>
        <w:tc>
          <w:tcPr>
            <w:tcW w:w="720" w:type="dxa"/>
            <w:noWrap/>
            <w:vAlign w:val="bottom"/>
          </w:tcPr>
          <w:p w:rsidR="003424EB" w:rsidRPr="00B301EB" w:rsidRDefault="003424EB" w:rsidP="00AA684B">
            <w:pPr>
              <w:jc w:val="right"/>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0,16%</w:t>
            </w:r>
          </w:p>
        </w:tc>
        <w:tc>
          <w:tcPr>
            <w:tcW w:w="900" w:type="dxa"/>
            <w:noWrap/>
            <w:vAlign w:val="bottom"/>
          </w:tcPr>
          <w:p w:rsidR="003424EB" w:rsidRPr="00B301EB" w:rsidRDefault="003424EB" w:rsidP="00AA684B">
            <w:pPr>
              <w:jc w:val="right"/>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40,00%</w:t>
            </w:r>
          </w:p>
        </w:tc>
        <w:tc>
          <w:tcPr>
            <w:tcW w:w="156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 xml:space="preserve">Aircraft Manufacturing (336411) </w:t>
            </w:r>
          </w:p>
        </w:tc>
        <w:tc>
          <w:tcPr>
            <w:tcW w:w="771"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336411</w:t>
            </w:r>
          </w:p>
        </w:tc>
        <w:tc>
          <w:tcPr>
            <w:tcW w:w="70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GB</w:t>
            </w:r>
          </w:p>
        </w:tc>
      </w:tr>
      <w:tr w:rsidR="003424EB" w:rsidRPr="00B301EB" w:rsidTr="003424EB">
        <w:trPr>
          <w:trHeight w:val="255"/>
        </w:trPr>
        <w:tc>
          <w:tcPr>
            <w:tcW w:w="847" w:type="dxa"/>
            <w:noWrap/>
            <w:vAlign w:val="bottom"/>
          </w:tcPr>
          <w:p w:rsidR="003424EB" w:rsidRPr="00B301EB" w:rsidRDefault="003424EB" w:rsidP="00AA684B">
            <w:pPr>
              <w:rPr>
                <w:rFonts w:asciiTheme="minorHAnsi" w:eastAsia="PMingLiU" w:hAnsiTheme="minorHAnsi" w:cstheme="minorHAnsi"/>
                <w:sz w:val="14"/>
                <w:szCs w:val="14"/>
                <w:lang w:eastAsia="zh-TW"/>
              </w:rPr>
            </w:pPr>
            <w:proofErr w:type="spellStart"/>
            <w:r w:rsidRPr="00B301EB">
              <w:rPr>
                <w:rFonts w:asciiTheme="minorHAnsi" w:eastAsia="PMingLiU" w:hAnsiTheme="minorHAnsi" w:cstheme="minorHAnsi"/>
                <w:sz w:val="14"/>
                <w:szCs w:val="14"/>
                <w:lang w:eastAsia="zh-TW"/>
              </w:rPr>
              <w:t>Autos</w:t>
            </w:r>
            <w:proofErr w:type="spellEnd"/>
            <w:r w:rsidRPr="00B301EB">
              <w:rPr>
                <w:rFonts w:asciiTheme="minorHAnsi" w:eastAsia="PMingLiU" w:hAnsiTheme="minorHAnsi" w:cstheme="minorHAnsi"/>
                <w:sz w:val="14"/>
                <w:szCs w:val="14"/>
                <w:lang w:eastAsia="zh-TW"/>
              </w:rPr>
              <w:t xml:space="preserve"> &amp; </w:t>
            </w:r>
            <w:proofErr w:type="spellStart"/>
            <w:r w:rsidRPr="00B301EB">
              <w:rPr>
                <w:rFonts w:asciiTheme="minorHAnsi" w:eastAsia="PMingLiU" w:hAnsiTheme="minorHAnsi" w:cstheme="minorHAnsi"/>
                <w:sz w:val="14"/>
                <w:szCs w:val="14"/>
                <w:lang w:eastAsia="zh-TW"/>
              </w:rPr>
              <w:t>Industrials</w:t>
            </w:r>
            <w:proofErr w:type="spellEnd"/>
          </w:p>
        </w:tc>
        <w:tc>
          <w:tcPr>
            <w:tcW w:w="81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BASFSE</w:t>
            </w:r>
          </w:p>
        </w:tc>
        <w:tc>
          <w:tcPr>
            <w:tcW w:w="2314"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BASF SE</w:t>
            </w:r>
          </w:p>
        </w:tc>
        <w:tc>
          <w:tcPr>
            <w:tcW w:w="720" w:type="dxa"/>
            <w:noWrap/>
            <w:vAlign w:val="bottom"/>
          </w:tcPr>
          <w:p w:rsidR="003424EB" w:rsidRPr="00B301EB" w:rsidRDefault="003424EB" w:rsidP="00AA684B">
            <w:pPr>
              <w:jc w:val="right"/>
              <w:rPr>
                <w:rFonts w:asciiTheme="minorHAnsi" w:eastAsia="PMingLiU" w:hAnsiTheme="minorHAnsi" w:cstheme="minorHAnsi"/>
                <w:color w:val="000000"/>
                <w:sz w:val="14"/>
                <w:szCs w:val="14"/>
                <w:lang w:eastAsia="zh-TW"/>
              </w:rPr>
            </w:pPr>
            <w:r w:rsidRPr="00B301EB">
              <w:rPr>
                <w:rFonts w:asciiTheme="minorHAnsi" w:eastAsia="PMingLiU" w:hAnsiTheme="minorHAnsi" w:cstheme="minorHAnsi"/>
                <w:color w:val="000000"/>
                <w:sz w:val="14"/>
                <w:szCs w:val="14"/>
                <w:lang w:eastAsia="zh-TW"/>
              </w:rPr>
              <w:t>42,11</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A+</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A1</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A+</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A+</w:t>
            </w:r>
          </w:p>
        </w:tc>
        <w:tc>
          <w:tcPr>
            <w:tcW w:w="720" w:type="dxa"/>
            <w:noWrap/>
            <w:vAlign w:val="bottom"/>
          </w:tcPr>
          <w:p w:rsidR="003424EB" w:rsidRPr="00B301EB" w:rsidRDefault="003424EB" w:rsidP="00AA684B">
            <w:pPr>
              <w:jc w:val="right"/>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0,05%</w:t>
            </w:r>
          </w:p>
        </w:tc>
        <w:tc>
          <w:tcPr>
            <w:tcW w:w="900" w:type="dxa"/>
            <w:noWrap/>
            <w:vAlign w:val="bottom"/>
          </w:tcPr>
          <w:p w:rsidR="003424EB" w:rsidRPr="00B301EB" w:rsidRDefault="003424EB" w:rsidP="00AA684B">
            <w:pPr>
              <w:jc w:val="right"/>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40,00%</w:t>
            </w:r>
          </w:p>
        </w:tc>
        <w:tc>
          <w:tcPr>
            <w:tcW w:w="1569" w:type="dxa"/>
            <w:noWrap/>
            <w:vAlign w:val="bottom"/>
          </w:tcPr>
          <w:p w:rsidR="003424EB" w:rsidRPr="00B301EB" w:rsidRDefault="003424EB" w:rsidP="00AA684B">
            <w:pPr>
              <w:rPr>
                <w:rFonts w:asciiTheme="minorHAnsi" w:eastAsia="PMingLiU" w:hAnsiTheme="minorHAnsi" w:cstheme="minorHAnsi"/>
                <w:sz w:val="14"/>
                <w:szCs w:val="14"/>
                <w:lang w:val="en-US" w:eastAsia="zh-TW"/>
              </w:rPr>
            </w:pPr>
            <w:r w:rsidRPr="00B301EB">
              <w:rPr>
                <w:rFonts w:asciiTheme="minorHAnsi" w:eastAsia="PMingLiU" w:hAnsiTheme="minorHAnsi" w:cstheme="minorHAnsi"/>
                <w:sz w:val="14"/>
                <w:szCs w:val="14"/>
                <w:lang w:val="en-US" w:eastAsia="zh-TW"/>
              </w:rPr>
              <w:t xml:space="preserve">All Other Plastics Product Manufacturing (326199) </w:t>
            </w:r>
          </w:p>
        </w:tc>
        <w:tc>
          <w:tcPr>
            <w:tcW w:w="771"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326199</w:t>
            </w:r>
          </w:p>
        </w:tc>
        <w:tc>
          <w:tcPr>
            <w:tcW w:w="70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DE</w:t>
            </w:r>
          </w:p>
        </w:tc>
      </w:tr>
      <w:tr w:rsidR="003424EB" w:rsidRPr="00B301EB" w:rsidTr="003424EB">
        <w:trPr>
          <w:trHeight w:val="255"/>
        </w:trPr>
        <w:tc>
          <w:tcPr>
            <w:tcW w:w="847" w:type="dxa"/>
            <w:noWrap/>
            <w:vAlign w:val="bottom"/>
          </w:tcPr>
          <w:p w:rsidR="003424EB" w:rsidRPr="00B301EB" w:rsidRDefault="003424EB" w:rsidP="00AA684B">
            <w:pPr>
              <w:rPr>
                <w:rFonts w:asciiTheme="minorHAnsi" w:eastAsia="PMingLiU" w:hAnsiTheme="minorHAnsi" w:cstheme="minorHAnsi"/>
                <w:sz w:val="14"/>
                <w:szCs w:val="14"/>
                <w:lang w:eastAsia="zh-TW"/>
              </w:rPr>
            </w:pPr>
            <w:proofErr w:type="spellStart"/>
            <w:r w:rsidRPr="00B301EB">
              <w:rPr>
                <w:rFonts w:asciiTheme="minorHAnsi" w:eastAsia="PMingLiU" w:hAnsiTheme="minorHAnsi" w:cstheme="minorHAnsi"/>
                <w:sz w:val="14"/>
                <w:szCs w:val="14"/>
                <w:lang w:eastAsia="zh-TW"/>
              </w:rPr>
              <w:t>Autos</w:t>
            </w:r>
            <w:proofErr w:type="spellEnd"/>
            <w:r w:rsidRPr="00B301EB">
              <w:rPr>
                <w:rFonts w:asciiTheme="minorHAnsi" w:eastAsia="PMingLiU" w:hAnsiTheme="minorHAnsi" w:cstheme="minorHAnsi"/>
                <w:sz w:val="14"/>
                <w:szCs w:val="14"/>
                <w:lang w:eastAsia="zh-TW"/>
              </w:rPr>
              <w:t xml:space="preserve"> &amp; </w:t>
            </w:r>
            <w:proofErr w:type="spellStart"/>
            <w:r w:rsidRPr="00B301EB">
              <w:rPr>
                <w:rFonts w:asciiTheme="minorHAnsi" w:eastAsia="PMingLiU" w:hAnsiTheme="minorHAnsi" w:cstheme="minorHAnsi"/>
                <w:sz w:val="14"/>
                <w:szCs w:val="14"/>
                <w:lang w:eastAsia="zh-TW"/>
              </w:rPr>
              <w:t>Industrials</w:t>
            </w:r>
            <w:proofErr w:type="spellEnd"/>
          </w:p>
        </w:tc>
        <w:tc>
          <w:tcPr>
            <w:tcW w:w="81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BYIF</w:t>
            </w:r>
          </w:p>
        </w:tc>
        <w:tc>
          <w:tcPr>
            <w:tcW w:w="2314"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 xml:space="preserve">Bayer </w:t>
            </w:r>
            <w:proofErr w:type="spellStart"/>
            <w:r w:rsidRPr="00B301EB">
              <w:rPr>
                <w:rFonts w:asciiTheme="minorHAnsi" w:eastAsia="PMingLiU" w:hAnsiTheme="minorHAnsi" w:cstheme="minorHAnsi"/>
                <w:sz w:val="14"/>
                <w:szCs w:val="14"/>
                <w:lang w:eastAsia="zh-TW"/>
              </w:rPr>
              <w:t>Aktiengesellschaft</w:t>
            </w:r>
            <w:proofErr w:type="spellEnd"/>
          </w:p>
        </w:tc>
        <w:tc>
          <w:tcPr>
            <w:tcW w:w="720" w:type="dxa"/>
            <w:noWrap/>
            <w:vAlign w:val="bottom"/>
          </w:tcPr>
          <w:p w:rsidR="003424EB" w:rsidRPr="00B301EB" w:rsidRDefault="003424EB" w:rsidP="00AA684B">
            <w:pPr>
              <w:jc w:val="right"/>
              <w:rPr>
                <w:rFonts w:asciiTheme="minorHAnsi" w:eastAsia="PMingLiU" w:hAnsiTheme="minorHAnsi" w:cstheme="minorHAnsi"/>
                <w:color w:val="000000"/>
                <w:sz w:val="14"/>
                <w:szCs w:val="14"/>
                <w:lang w:eastAsia="zh-TW"/>
              </w:rPr>
            </w:pPr>
            <w:r w:rsidRPr="00B301EB">
              <w:rPr>
                <w:rFonts w:asciiTheme="minorHAnsi" w:eastAsia="PMingLiU" w:hAnsiTheme="minorHAnsi" w:cstheme="minorHAnsi"/>
                <w:color w:val="000000"/>
                <w:sz w:val="14"/>
                <w:szCs w:val="14"/>
                <w:lang w:eastAsia="zh-TW"/>
              </w:rPr>
              <w:t>35,01</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A-</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A3</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A-</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A-</w:t>
            </w:r>
          </w:p>
        </w:tc>
        <w:tc>
          <w:tcPr>
            <w:tcW w:w="720" w:type="dxa"/>
            <w:noWrap/>
            <w:vAlign w:val="bottom"/>
          </w:tcPr>
          <w:p w:rsidR="003424EB" w:rsidRPr="00B301EB" w:rsidRDefault="003424EB" w:rsidP="00AA684B">
            <w:pPr>
              <w:jc w:val="right"/>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0,07%</w:t>
            </w:r>
          </w:p>
        </w:tc>
        <w:tc>
          <w:tcPr>
            <w:tcW w:w="900" w:type="dxa"/>
            <w:noWrap/>
            <w:vAlign w:val="bottom"/>
          </w:tcPr>
          <w:p w:rsidR="003424EB" w:rsidRPr="00B301EB" w:rsidRDefault="003424EB" w:rsidP="00AA684B">
            <w:pPr>
              <w:jc w:val="right"/>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40,00%</w:t>
            </w:r>
          </w:p>
        </w:tc>
        <w:tc>
          <w:tcPr>
            <w:tcW w:w="1569" w:type="dxa"/>
            <w:noWrap/>
            <w:vAlign w:val="bottom"/>
          </w:tcPr>
          <w:p w:rsidR="003424EB" w:rsidRPr="00B301EB" w:rsidRDefault="003424EB" w:rsidP="00AA684B">
            <w:pPr>
              <w:rPr>
                <w:rFonts w:asciiTheme="minorHAnsi" w:eastAsia="PMingLiU" w:hAnsiTheme="minorHAnsi" w:cstheme="minorHAnsi"/>
                <w:sz w:val="14"/>
                <w:szCs w:val="14"/>
                <w:lang w:eastAsia="zh-TW"/>
              </w:rPr>
            </w:pPr>
            <w:proofErr w:type="spellStart"/>
            <w:r w:rsidRPr="00B301EB">
              <w:rPr>
                <w:rFonts w:asciiTheme="minorHAnsi" w:eastAsia="PMingLiU" w:hAnsiTheme="minorHAnsi" w:cstheme="minorHAnsi"/>
                <w:sz w:val="14"/>
                <w:szCs w:val="14"/>
                <w:lang w:eastAsia="zh-TW"/>
              </w:rPr>
              <w:t>Petrochemical</w:t>
            </w:r>
            <w:proofErr w:type="spellEnd"/>
            <w:r w:rsidRPr="00B301EB">
              <w:rPr>
                <w:rFonts w:asciiTheme="minorHAnsi" w:eastAsia="PMingLiU" w:hAnsiTheme="minorHAnsi" w:cstheme="minorHAnsi"/>
                <w:sz w:val="14"/>
                <w:szCs w:val="14"/>
                <w:lang w:eastAsia="zh-TW"/>
              </w:rPr>
              <w:t xml:space="preserve"> Manufacturing (325110) </w:t>
            </w:r>
          </w:p>
        </w:tc>
        <w:tc>
          <w:tcPr>
            <w:tcW w:w="771"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325110</w:t>
            </w:r>
          </w:p>
        </w:tc>
        <w:tc>
          <w:tcPr>
            <w:tcW w:w="70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DE</w:t>
            </w:r>
          </w:p>
        </w:tc>
      </w:tr>
      <w:tr w:rsidR="003424EB" w:rsidRPr="00B301EB" w:rsidTr="003424EB">
        <w:trPr>
          <w:trHeight w:val="255"/>
        </w:trPr>
        <w:tc>
          <w:tcPr>
            <w:tcW w:w="847" w:type="dxa"/>
            <w:noWrap/>
            <w:vAlign w:val="bottom"/>
          </w:tcPr>
          <w:p w:rsidR="003424EB" w:rsidRPr="00B301EB" w:rsidRDefault="003424EB" w:rsidP="00AA684B">
            <w:pPr>
              <w:rPr>
                <w:rFonts w:asciiTheme="minorHAnsi" w:eastAsia="PMingLiU" w:hAnsiTheme="minorHAnsi" w:cstheme="minorHAnsi"/>
                <w:sz w:val="14"/>
                <w:szCs w:val="14"/>
                <w:lang w:eastAsia="zh-TW"/>
              </w:rPr>
            </w:pPr>
            <w:proofErr w:type="spellStart"/>
            <w:r w:rsidRPr="00B301EB">
              <w:rPr>
                <w:rFonts w:asciiTheme="minorHAnsi" w:eastAsia="PMingLiU" w:hAnsiTheme="minorHAnsi" w:cstheme="minorHAnsi"/>
                <w:sz w:val="14"/>
                <w:szCs w:val="14"/>
                <w:lang w:eastAsia="zh-TW"/>
              </w:rPr>
              <w:t>Autos</w:t>
            </w:r>
            <w:proofErr w:type="spellEnd"/>
            <w:r w:rsidRPr="00B301EB">
              <w:rPr>
                <w:rFonts w:asciiTheme="minorHAnsi" w:eastAsia="PMingLiU" w:hAnsiTheme="minorHAnsi" w:cstheme="minorHAnsi"/>
                <w:sz w:val="14"/>
                <w:szCs w:val="14"/>
                <w:lang w:eastAsia="zh-TW"/>
              </w:rPr>
              <w:t xml:space="preserve"> &amp; </w:t>
            </w:r>
            <w:proofErr w:type="spellStart"/>
            <w:r w:rsidRPr="00B301EB">
              <w:rPr>
                <w:rFonts w:asciiTheme="minorHAnsi" w:eastAsia="PMingLiU" w:hAnsiTheme="minorHAnsi" w:cstheme="minorHAnsi"/>
                <w:sz w:val="14"/>
                <w:szCs w:val="14"/>
                <w:lang w:eastAsia="zh-TW"/>
              </w:rPr>
              <w:t>Industrials</w:t>
            </w:r>
            <w:proofErr w:type="spellEnd"/>
          </w:p>
        </w:tc>
        <w:tc>
          <w:tcPr>
            <w:tcW w:w="81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BMW</w:t>
            </w:r>
          </w:p>
        </w:tc>
        <w:tc>
          <w:tcPr>
            <w:tcW w:w="2314"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 xml:space="preserve">Bayerische Motoren </w:t>
            </w:r>
            <w:proofErr w:type="spellStart"/>
            <w:r w:rsidRPr="00B301EB">
              <w:rPr>
                <w:rFonts w:asciiTheme="minorHAnsi" w:eastAsia="PMingLiU" w:hAnsiTheme="minorHAnsi" w:cstheme="minorHAnsi"/>
                <w:sz w:val="14"/>
                <w:szCs w:val="14"/>
                <w:lang w:eastAsia="zh-TW"/>
              </w:rPr>
              <w:t>Werke</w:t>
            </w:r>
            <w:proofErr w:type="spellEnd"/>
            <w:r w:rsidRPr="00B301EB">
              <w:rPr>
                <w:rFonts w:asciiTheme="minorHAnsi" w:eastAsia="PMingLiU" w:hAnsiTheme="minorHAnsi" w:cstheme="minorHAnsi"/>
                <w:sz w:val="14"/>
                <w:szCs w:val="14"/>
                <w:lang w:eastAsia="zh-TW"/>
              </w:rPr>
              <w:t xml:space="preserve"> </w:t>
            </w:r>
            <w:proofErr w:type="spellStart"/>
            <w:r w:rsidRPr="00B301EB">
              <w:rPr>
                <w:rFonts w:asciiTheme="minorHAnsi" w:eastAsia="PMingLiU" w:hAnsiTheme="minorHAnsi" w:cstheme="minorHAnsi"/>
                <w:sz w:val="14"/>
                <w:szCs w:val="14"/>
                <w:lang w:eastAsia="zh-TW"/>
              </w:rPr>
              <w:t>Aktiengesellschaft</w:t>
            </w:r>
            <w:proofErr w:type="spellEnd"/>
          </w:p>
        </w:tc>
        <w:tc>
          <w:tcPr>
            <w:tcW w:w="720" w:type="dxa"/>
            <w:noWrap/>
            <w:vAlign w:val="bottom"/>
          </w:tcPr>
          <w:p w:rsidR="003424EB" w:rsidRPr="00B301EB" w:rsidRDefault="003424EB" w:rsidP="00AA684B">
            <w:pPr>
              <w:jc w:val="right"/>
              <w:rPr>
                <w:rFonts w:asciiTheme="minorHAnsi" w:eastAsia="PMingLiU" w:hAnsiTheme="minorHAnsi" w:cstheme="minorHAnsi"/>
                <w:color w:val="000000"/>
                <w:sz w:val="14"/>
                <w:szCs w:val="14"/>
                <w:lang w:eastAsia="zh-TW"/>
              </w:rPr>
            </w:pPr>
            <w:r w:rsidRPr="00B301EB">
              <w:rPr>
                <w:rFonts w:asciiTheme="minorHAnsi" w:eastAsia="PMingLiU" w:hAnsiTheme="minorHAnsi" w:cstheme="minorHAnsi"/>
                <w:color w:val="000000"/>
                <w:sz w:val="14"/>
                <w:szCs w:val="14"/>
                <w:lang w:eastAsia="zh-TW"/>
              </w:rPr>
              <w:t>41,35</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A-</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A2</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A-</w:t>
            </w:r>
          </w:p>
        </w:tc>
        <w:tc>
          <w:tcPr>
            <w:tcW w:w="720" w:type="dxa"/>
            <w:noWrap/>
            <w:vAlign w:val="bottom"/>
          </w:tcPr>
          <w:p w:rsidR="003424EB" w:rsidRPr="00B301EB" w:rsidRDefault="003424EB" w:rsidP="00AA684B">
            <w:pPr>
              <w:jc w:val="right"/>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0,07%</w:t>
            </w:r>
          </w:p>
        </w:tc>
        <w:tc>
          <w:tcPr>
            <w:tcW w:w="900" w:type="dxa"/>
            <w:noWrap/>
            <w:vAlign w:val="bottom"/>
          </w:tcPr>
          <w:p w:rsidR="003424EB" w:rsidRPr="00B301EB" w:rsidRDefault="003424EB" w:rsidP="00AA684B">
            <w:pPr>
              <w:jc w:val="right"/>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40,00%</w:t>
            </w:r>
          </w:p>
        </w:tc>
        <w:tc>
          <w:tcPr>
            <w:tcW w:w="156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 xml:space="preserve">Automobile Manufacturing (336111) </w:t>
            </w:r>
          </w:p>
        </w:tc>
        <w:tc>
          <w:tcPr>
            <w:tcW w:w="771"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336111</w:t>
            </w:r>
          </w:p>
        </w:tc>
        <w:tc>
          <w:tcPr>
            <w:tcW w:w="70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DE</w:t>
            </w:r>
          </w:p>
        </w:tc>
      </w:tr>
      <w:tr w:rsidR="003424EB" w:rsidRPr="00B301EB" w:rsidTr="003424EB">
        <w:trPr>
          <w:trHeight w:val="255"/>
        </w:trPr>
        <w:tc>
          <w:tcPr>
            <w:tcW w:w="847" w:type="dxa"/>
            <w:noWrap/>
            <w:vAlign w:val="bottom"/>
          </w:tcPr>
          <w:p w:rsidR="003424EB" w:rsidRPr="00B301EB" w:rsidRDefault="003424EB" w:rsidP="00AA684B">
            <w:pPr>
              <w:rPr>
                <w:rFonts w:asciiTheme="minorHAnsi" w:eastAsia="PMingLiU" w:hAnsiTheme="minorHAnsi" w:cstheme="minorHAnsi"/>
                <w:sz w:val="14"/>
                <w:szCs w:val="14"/>
                <w:lang w:eastAsia="zh-TW"/>
              </w:rPr>
            </w:pPr>
            <w:proofErr w:type="spellStart"/>
            <w:r w:rsidRPr="00B301EB">
              <w:rPr>
                <w:rFonts w:asciiTheme="minorHAnsi" w:eastAsia="PMingLiU" w:hAnsiTheme="minorHAnsi" w:cstheme="minorHAnsi"/>
                <w:sz w:val="14"/>
                <w:szCs w:val="14"/>
                <w:lang w:eastAsia="zh-TW"/>
              </w:rPr>
              <w:t>Autos</w:t>
            </w:r>
            <w:proofErr w:type="spellEnd"/>
            <w:r w:rsidRPr="00B301EB">
              <w:rPr>
                <w:rFonts w:asciiTheme="minorHAnsi" w:eastAsia="PMingLiU" w:hAnsiTheme="minorHAnsi" w:cstheme="minorHAnsi"/>
                <w:sz w:val="14"/>
                <w:szCs w:val="14"/>
                <w:lang w:eastAsia="zh-TW"/>
              </w:rPr>
              <w:t xml:space="preserve"> &amp; </w:t>
            </w:r>
            <w:proofErr w:type="spellStart"/>
            <w:r w:rsidRPr="00B301EB">
              <w:rPr>
                <w:rFonts w:asciiTheme="minorHAnsi" w:eastAsia="PMingLiU" w:hAnsiTheme="minorHAnsi" w:cstheme="minorHAnsi"/>
                <w:sz w:val="14"/>
                <w:szCs w:val="14"/>
                <w:lang w:eastAsia="zh-TW"/>
              </w:rPr>
              <w:t>Industrials</w:t>
            </w:r>
            <w:proofErr w:type="spellEnd"/>
          </w:p>
        </w:tc>
        <w:tc>
          <w:tcPr>
            <w:tcW w:w="81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STGOBN</w:t>
            </w:r>
          </w:p>
        </w:tc>
        <w:tc>
          <w:tcPr>
            <w:tcW w:w="2314"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COMPAGNIE DE SAINT-GOBAIN</w:t>
            </w:r>
          </w:p>
        </w:tc>
        <w:tc>
          <w:tcPr>
            <w:tcW w:w="720" w:type="dxa"/>
            <w:noWrap/>
            <w:vAlign w:val="bottom"/>
          </w:tcPr>
          <w:p w:rsidR="003424EB" w:rsidRPr="00B301EB" w:rsidRDefault="003424EB" w:rsidP="00AA684B">
            <w:pPr>
              <w:jc w:val="right"/>
              <w:rPr>
                <w:rFonts w:asciiTheme="minorHAnsi" w:eastAsia="PMingLiU" w:hAnsiTheme="minorHAnsi" w:cstheme="minorHAnsi"/>
                <w:color w:val="000000"/>
                <w:sz w:val="14"/>
                <w:szCs w:val="14"/>
                <w:lang w:eastAsia="zh-TW"/>
              </w:rPr>
            </w:pPr>
            <w:r w:rsidRPr="00B301EB">
              <w:rPr>
                <w:rFonts w:asciiTheme="minorHAnsi" w:eastAsia="PMingLiU" w:hAnsiTheme="minorHAnsi" w:cstheme="minorHAnsi"/>
                <w:color w:val="000000"/>
                <w:sz w:val="14"/>
                <w:szCs w:val="14"/>
                <w:lang w:eastAsia="zh-TW"/>
              </w:rPr>
              <w:t>35,01</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BBB</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BAA2</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BBB+</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BBB</w:t>
            </w:r>
          </w:p>
        </w:tc>
        <w:tc>
          <w:tcPr>
            <w:tcW w:w="720" w:type="dxa"/>
            <w:noWrap/>
            <w:vAlign w:val="bottom"/>
          </w:tcPr>
          <w:p w:rsidR="003424EB" w:rsidRPr="00B301EB" w:rsidRDefault="003424EB" w:rsidP="00AA684B">
            <w:pPr>
              <w:jc w:val="right"/>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0,26%</w:t>
            </w:r>
          </w:p>
        </w:tc>
        <w:tc>
          <w:tcPr>
            <w:tcW w:w="900" w:type="dxa"/>
            <w:noWrap/>
            <w:vAlign w:val="bottom"/>
          </w:tcPr>
          <w:p w:rsidR="003424EB" w:rsidRPr="00B301EB" w:rsidRDefault="003424EB" w:rsidP="00AA684B">
            <w:pPr>
              <w:jc w:val="right"/>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40,00%</w:t>
            </w:r>
          </w:p>
        </w:tc>
        <w:tc>
          <w:tcPr>
            <w:tcW w:w="1569" w:type="dxa"/>
            <w:noWrap/>
            <w:vAlign w:val="bottom"/>
          </w:tcPr>
          <w:p w:rsidR="003424EB" w:rsidRPr="00B301EB" w:rsidRDefault="003424EB" w:rsidP="00AA684B">
            <w:pPr>
              <w:rPr>
                <w:rFonts w:asciiTheme="minorHAnsi" w:eastAsia="PMingLiU" w:hAnsiTheme="minorHAnsi" w:cstheme="minorHAnsi"/>
                <w:sz w:val="14"/>
                <w:szCs w:val="14"/>
                <w:lang w:val="en-US" w:eastAsia="zh-TW"/>
              </w:rPr>
            </w:pPr>
            <w:r w:rsidRPr="00B301EB">
              <w:rPr>
                <w:rFonts w:asciiTheme="minorHAnsi" w:eastAsia="PMingLiU" w:hAnsiTheme="minorHAnsi" w:cstheme="minorHAnsi"/>
                <w:sz w:val="14"/>
                <w:szCs w:val="14"/>
                <w:lang w:val="en-US" w:eastAsia="zh-TW"/>
              </w:rPr>
              <w:t xml:space="preserve">Other Construction Material Merchant Wholesalers (423390) </w:t>
            </w:r>
          </w:p>
        </w:tc>
        <w:tc>
          <w:tcPr>
            <w:tcW w:w="771"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423390</w:t>
            </w:r>
          </w:p>
        </w:tc>
        <w:tc>
          <w:tcPr>
            <w:tcW w:w="70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FR</w:t>
            </w:r>
          </w:p>
        </w:tc>
      </w:tr>
      <w:tr w:rsidR="003424EB" w:rsidRPr="00B301EB" w:rsidTr="003424EB">
        <w:trPr>
          <w:trHeight w:val="255"/>
        </w:trPr>
        <w:tc>
          <w:tcPr>
            <w:tcW w:w="847" w:type="dxa"/>
            <w:noWrap/>
            <w:vAlign w:val="bottom"/>
          </w:tcPr>
          <w:p w:rsidR="003424EB" w:rsidRPr="00B301EB" w:rsidRDefault="003424EB" w:rsidP="00AA684B">
            <w:pPr>
              <w:rPr>
                <w:rFonts w:asciiTheme="minorHAnsi" w:eastAsia="PMingLiU" w:hAnsiTheme="minorHAnsi" w:cstheme="minorHAnsi"/>
                <w:sz w:val="14"/>
                <w:szCs w:val="14"/>
                <w:lang w:eastAsia="zh-TW"/>
              </w:rPr>
            </w:pPr>
            <w:proofErr w:type="spellStart"/>
            <w:r w:rsidRPr="00B301EB">
              <w:rPr>
                <w:rFonts w:asciiTheme="minorHAnsi" w:eastAsia="PMingLiU" w:hAnsiTheme="minorHAnsi" w:cstheme="minorHAnsi"/>
                <w:sz w:val="14"/>
                <w:szCs w:val="14"/>
                <w:lang w:eastAsia="zh-TW"/>
              </w:rPr>
              <w:t>Autos</w:t>
            </w:r>
            <w:proofErr w:type="spellEnd"/>
            <w:r w:rsidRPr="00B301EB">
              <w:rPr>
                <w:rFonts w:asciiTheme="minorHAnsi" w:eastAsia="PMingLiU" w:hAnsiTheme="minorHAnsi" w:cstheme="minorHAnsi"/>
                <w:sz w:val="14"/>
                <w:szCs w:val="14"/>
                <w:lang w:eastAsia="zh-TW"/>
              </w:rPr>
              <w:t xml:space="preserve"> &amp; </w:t>
            </w:r>
            <w:proofErr w:type="spellStart"/>
            <w:r w:rsidRPr="00B301EB">
              <w:rPr>
                <w:rFonts w:asciiTheme="minorHAnsi" w:eastAsia="PMingLiU" w:hAnsiTheme="minorHAnsi" w:cstheme="minorHAnsi"/>
                <w:sz w:val="14"/>
                <w:szCs w:val="14"/>
                <w:lang w:eastAsia="zh-TW"/>
              </w:rPr>
              <w:t>Industrials</w:t>
            </w:r>
            <w:proofErr w:type="spellEnd"/>
          </w:p>
        </w:tc>
        <w:tc>
          <w:tcPr>
            <w:tcW w:w="81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MICH-</w:t>
            </w:r>
            <w:proofErr w:type="spellStart"/>
            <w:r w:rsidRPr="00B301EB">
              <w:rPr>
                <w:rFonts w:asciiTheme="minorHAnsi" w:eastAsia="PMingLiU" w:hAnsiTheme="minorHAnsi" w:cstheme="minorHAnsi"/>
                <w:sz w:val="14"/>
                <w:szCs w:val="14"/>
                <w:lang w:eastAsia="zh-TW"/>
              </w:rPr>
              <w:t>CoFinMich</w:t>
            </w:r>
            <w:proofErr w:type="spellEnd"/>
          </w:p>
        </w:tc>
        <w:tc>
          <w:tcPr>
            <w:tcW w:w="2314"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 xml:space="preserve">Compagnie </w:t>
            </w:r>
            <w:proofErr w:type="spellStart"/>
            <w:r w:rsidRPr="00B301EB">
              <w:rPr>
                <w:rFonts w:asciiTheme="minorHAnsi" w:eastAsia="PMingLiU" w:hAnsiTheme="minorHAnsi" w:cstheme="minorHAnsi"/>
                <w:sz w:val="14"/>
                <w:szCs w:val="14"/>
                <w:lang w:eastAsia="zh-TW"/>
              </w:rPr>
              <w:t>Financiere</w:t>
            </w:r>
            <w:proofErr w:type="spellEnd"/>
            <w:r w:rsidRPr="00B301EB">
              <w:rPr>
                <w:rFonts w:asciiTheme="minorHAnsi" w:eastAsia="PMingLiU" w:hAnsiTheme="minorHAnsi" w:cstheme="minorHAnsi"/>
                <w:sz w:val="14"/>
                <w:szCs w:val="14"/>
                <w:lang w:eastAsia="zh-TW"/>
              </w:rPr>
              <w:t xml:space="preserve"> Michelin</w:t>
            </w:r>
          </w:p>
        </w:tc>
        <w:tc>
          <w:tcPr>
            <w:tcW w:w="720" w:type="dxa"/>
            <w:noWrap/>
            <w:vAlign w:val="bottom"/>
          </w:tcPr>
          <w:p w:rsidR="003424EB" w:rsidRPr="00B301EB" w:rsidRDefault="003424EB" w:rsidP="00AA684B">
            <w:pPr>
              <w:jc w:val="right"/>
              <w:rPr>
                <w:rFonts w:asciiTheme="minorHAnsi" w:eastAsia="PMingLiU" w:hAnsiTheme="minorHAnsi" w:cstheme="minorHAnsi"/>
                <w:color w:val="000000"/>
                <w:sz w:val="14"/>
                <w:szCs w:val="14"/>
                <w:lang w:eastAsia="zh-TW"/>
              </w:rPr>
            </w:pPr>
            <w:r w:rsidRPr="00B301EB">
              <w:rPr>
                <w:rFonts w:asciiTheme="minorHAnsi" w:eastAsia="PMingLiU" w:hAnsiTheme="minorHAnsi" w:cstheme="minorHAnsi"/>
                <w:color w:val="000000"/>
                <w:sz w:val="14"/>
                <w:szCs w:val="14"/>
                <w:lang w:eastAsia="zh-TW"/>
              </w:rPr>
              <w:t>31,27</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BBB</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BAA2</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BBB</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BBB</w:t>
            </w:r>
          </w:p>
        </w:tc>
        <w:tc>
          <w:tcPr>
            <w:tcW w:w="720" w:type="dxa"/>
            <w:noWrap/>
            <w:vAlign w:val="bottom"/>
          </w:tcPr>
          <w:p w:rsidR="003424EB" w:rsidRPr="00B301EB" w:rsidRDefault="003424EB" w:rsidP="00AA684B">
            <w:pPr>
              <w:jc w:val="right"/>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0,26%</w:t>
            </w:r>
          </w:p>
        </w:tc>
        <w:tc>
          <w:tcPr>
            <w:tcW w:w="900" w:type="dxa"/>
            <w:noWrap/>
            <w:vAlign w:val="bottom"/>
          </w:tcPr>
          <w:p w:rsidR="003424EB" w:rsidRPr="00B301EB" w:rsidRDefault="003424EB" w:rsidP="00AA684B">
            <w:pPr>
              <w:jc w:val="right"/>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40,00%</w:t>
            </w:r>
          </w:p>
        </w:tc>
        <w:tc>
          <w:tcPr>
            <w:tcW w:w="1569" w:type="dxa"/>
            <w:noWrap/>
            <w:vAlign w:val="bottom"/>
          </w:tcPr>
          <w:p w:rsidR="003424EB" w:rsidRPr="00B301EB" w:rsidRDefault="003424EB" w:rsidP="00AA684B">
            <w:pPr>
              <w:rPr>
                <w:rFonts w:asciiTheme="minorHAnsi" w:eastAsia="PMingLiU" w:hAnsiTheme="minorHAnsi" w:cstheme="minorHAnsi"/>
                <w:sz w:val="14"/>
                <w:szCs w:val="14"/>
                <w:lang w:val="en-US" w:eastAsia="zh-TW"/>
              </w:rPr>
            </w:pPr>
            <w:r w:rsidRPr="00B301EB">
              <w:rPr>
                <w:rFonts w:asciiTheme="minorHAnsi" w:eastAsia="PMingLiU" w:hAnsiTheme="minorHAnsi" w:cstheme="minorHAnsi"/>
                <w:sz w:val="14"/>
                <w:szCs w:val="14"/>
                <w:lang w:val="en-US" w:eastAsia="zh-TW"/>
              </w:rPr>
              <w:t xml:space="preserve">All Other Rubber Product Manufacturing (326299) </w:t>
            </w:r>
          </w:p>
        </w:tc>
        <w:tc>
          <w:tcPr>
            <w:tcW w:w="771"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326299</w:t>
            </w:r>
          </w:p>
        </w:tc>
        <w:tc>
          <w:tcPr>
            <w:tcW w:w="70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CH</w:t>
            </w:r>
          </w:p>
        </w:tc>
      </w:tr>
      <w:tr w:rsidR="003424EB" w:rsidRPr="00B301EB" w:rsidTr="003424EB">
        <w:trPr>
          <w:trHeight w:val="255"/>
        </w:trPr>
        <w:tc>
          <w:tcPr>
            <w:tcW w:w="847" w:type="dxa"/>
            <w:noWrap/>
            <w:vAlign w:val="bottom"/>
          </w:tcPr>
          <w:p w:rsidR="003424EB" w:rsidRPr="00B301EB" w:rsidRDefault="003424EB" w:rsidP="00AA684B">
            <w:pPr>
              <w:rPr>
                <w:rFonts w:asciiTheme="minorHAnsi" w:eastAsia="PMingLiU" w:hAnsiTheme="minorHAnsi" w:cstheme="minorHAnsi"/>
                <w:sz w:val="14"/>
                <w:szCs w:val="14"/>
                <w:lang w:eastAsia="zh-TW"/>
              </w:rPr>
            </w:pPr>
            <w:proofErr w:type="spellStart"/>
            <w:r w:rsidRPr="00B301EB">
              <w:rPr>
                <w:rFonts w:asciiTheme="minorHAnsi" w:eastAsia="PMingLiU" w:hAnsiTheme="minorHAnsi" w:cstheme="minorHAnsi"/>
                <w:sz w:val="14"/>
                <w:szCs w:val="14"/>
                <w:lang w:eastAsia="zh-TW"/>
              </w:rPr>
              <w:lastRenderedPageBreak/>
              <w:t>Autos</w:t>
            </w:r>
            <w:proofErr w:type="spellEnd"/>
            <w:r w:rsidRPr="00B301EB">
              <w:rPr>
                <w:rFonts w:asciiTheme="minorHAnsi" w:eastAsia="PMingLiU" w:hAnsiTheme="minorHAnsi" w:cstheme="minorHAnsi"/>
                <w:sz w:val="14"/>
                <w:szCs w:val="14"/>
                <w:lang w:eastAsia="zh-TW"/>
              </w:rPr>
              <w:t xml:space="preserve"> &amp; </w:t>
            </w:r>
            <w:proofErr w:type="spellStart"/>
            <w:r w:rsidRPr="00B301EB">
              <w:rPr>
                <w:rFonts w:asciiTheme="minorHAnsi" w:eastAsia="PMingLiU" w:hAnsiTheme="minorHAnsi" w:cstheme="minorHAnsi"/>
                <w:sz w:val="14"/>
                <w:szCs w:val="14"/>
                <w:lang w:eastAsia="zh-TW"/>
              </w:rPr>
              <w:t>Industrials</w:t>
            </w:r>
            <w:proofErr w:type="spellEnd"/>
          </w:p>
        </w:tc>
        <w:tc>
          <w:tcPr>
            <w:tcW w:w="81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DAMLR</w:t>
            </w:r>
          </w:p>
        </w:tc>
        <w:tc>
          <w:tcPr>
            <w:tcW w:w="2314"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Daimler AG</w:t>
            </w:r>
          </w:p>
        </w:tc>
        <w:tc>
          <w:tcPr>
            <w:tcW w:w="720" w:type="dxa"/>
            <w:noWrap/>
            <w:vAlign w:val="bottom"/>
          </w:tcPr>
          <w:p w:rsidR="003424EB" w:rsidRPr="00B301EB" w:rsidRDefault="003424EB" w:rsidP="00AA684B">
            <w:pPr>
              <w:jc w:val="right"/>
              <w:rPr>
                <w:rFonts w:asciiTheme="minorHAnsi" w:eastAsia="PMingLiU" w:hAnsiTheme="minorHAnsi" w:cstheme="minorHAnsi"/>
                <w:color w:val="000000"/>
                <w:sz w:val="14"/>
                <w:szCs w:val="14"/>
                <w:lang w:eastAsia="zh-TW"/>
              </w:rPr>
            </w:pPr>
            <w:r w:rsidRPr="00B301EB">
              <w:rPr>
                <w:rFonts w:asciiTheme="minorHAnsi" w:eastAsia="PMingLiU" w:hAnsiTheme="minorHAnsi" w:cstheme="minorHAnsi"/>
                <w:color w:val="000000"/>
                <w:sz w:val="14"/>
                <w:szCs w:val="14"/>
                <w:lang w:eastAsia="zh-TW"/>
              </w:rPr>
              <w:t>47,10</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BBB+</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A3</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A-</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BBB+</w:t>
            </w:r>
          </w:p>
        </w:tc>
        <w:tc>
          <w:tcPr>
            <w:tcW w:w="720" w:type="dxa"/>
            <w:noWrap/>
            <w:vAlign w:val="bottom"/>
          </w:tcPr>
          <w:p w:rsidR="003424EB" w:rsidRPr="00B301EB" w:rsidRDefault="003424EB" w:rsidP="00AA684B">
            <w:pPr>
              <w:jc w:val="right"/>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0,16%</w:t>
            </w:r>
          </w:p>
        </w:tc>
        <w:tc>
          <w:tcPr>
            <w:tcW w:w="900" w:type="dxa"/>
            <w:noWrap/>
            <w:vAlign w:val="bottom"/>
          </w:tcPr>
          <w:p w:rsidR="003424EB" w:rsidRPr="00B301EB" w:rsidRDefault="003424EB" w:rsidP="00AA684B">
            <w:pPr>
              <w:jc w:val="right"/>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40,00%</w:t>
            </w:r>
          </w:p>
        </w:tc>
        <w:tc>
          <w:tcPr>
            <w:tcW w:w="156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 xml:space="preserve">Automobile Manufacturing (336111) </w:t>
            </w:r>
          </w:p>
        </w:tc>
        <w:tc>
          <w:tcPr>
            <w:tcW w:w="771"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336111</w:t>
            </w:r>
          </w:p>
        </w:tc>
        <w:tc>
          <w:tcPr>
            <w:tcW w:w="70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DE</w:t>
            </w:r>
          </w:p>
        </w:tc>
      </w:tr>
      <w:tr w:rsidR="003424EB" w:rsidRPr="00B301EB" w:rsidTr="003424EB">
        <w:trPr>
          <w:trHeight w:val="255"/>
        </w:trPr>
        <w:tc>
          <w:tcPr>
            <w:tcW w:w="847" w:type="dxa"/>
            <w:noWrap/>
            <w:vAlign w:val="bottom"/>
          </w:tcPr>
          <w:p w:rsidR="003424EB" w:rsidRPr="00B301EB" w:rsidRDefault="003424EB" w:rsidP="00AA684B">
            <w:pPr>
              <w:rPr>
                <w:rFonts w:asciiTheme="minorHAnsi" w:eastAsia="PMingLiU" w:hAnsiTheme="minorHAnsi" w:cstheme="minorHAnsi"/>
                <w:sz w:val="14"/>
                <w:szCs w:val="14"/>
                <w:lang w:eastAsia="zh-TW"/>
              </w:rPr>
            </w:pPr>
            <w:proofErr w:type="spellStart"/>
            <w:r w:rsidRPr="00B301EB">
              <w:rPr>
                <w:rFonts w:asciiTheme="minorHAnsi" w:eastAsia="PMingLiU" w:hAnsiTheme="minorHAnsi" w:cstheme="minorHAnsi"/>
                <w:sz w:val="14"/>
                <w:szCs w:val="14"/>
                <w:lang w:eastAsia="zh-TW"/>
              </w:rPr>
              <w:t>Autos</w:t>
            </w:r>
            <w:proofErr w:type="spellEnd"/>
            <w:r w:rsidRPr="00B301EB">
              <w:rPr>
                <w:rFonts w:asciiTheme="minorHAnsi" w:eastAsia="PMingLiU" w:hAnsiTheme="minorHAnsi" w:cstheme="minorHAnsi"/>
                <w:sz w:val="14"/>
                <w:szCs w:val="14"/>
                <w:lang w:eastAsia="zh-TW"/>
              </w:rPr>
              <w:t xml:space="preserve"> &amp; </w:t>
            </w:r>
            <w:proofErr w:type="spellStart"/>
            <w:r w:rsidRPr="00B301EB">
              <w:rPr>
                <w:rFonts w:asciiTheme="minorHAnsi" w:eastAsia="PMingLiU" w:hAnsiTheme="minorHAnsi" w:cstheme="minorHAnsi"/>
                <w:sz w:val="14"/>
                <w:szCs w:val="14"/>
                <w:lang w:eastAsia="zh-TW"/>
              </w:rPr>
              <w:t>Industrials</w:t>
            </w:r>
            <w:proofErr w:type="spellEnd"/>
          </w:p>
        </w:tc>
        <w:tc>
          <w:tcPr>
            <w:tcW w:w="81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EAD</w:t>
            </w:r>
          </w:p>
        </w:tc>
        <w:tc>
          <w:tcPr>
            <w:tcW w:w="2314" w:type="dxa"/>
            <w:noWrap/>
            <w:vAlign w:val="bottom"/>
          </w:tcPr>
          <w:p w:rsidR="003424EB" w:rsidRPr="00B301EB" w:rsidRDefault="003424EB" w:rsidP="00AA684B">
            <w:pPr>
              <w:rPr>
                <w:rFonts w:asciiTheme="minorHAnsi" w:eastAsia="PMingLiU" w:hAnsiTheme="minorHAnsi" w:cstheme="minorHAnsi"/>
                <w:sz w:val="14"/>
                <w:szCs w:val="14"/>
                <w:lang w:val="en-US" w:eastAsia="zh-TW"/>
              </w:rPr>
            </w:pPr>
            <w:r w:rsidRPr="00B301EB">
              <w:rPr>
                <w:rFonts w:asciiTheme="minorHAnsi" w:eastAsia="PMingLiU" w:hAnsiTheme="minorHAnsi" w:cstheme="minorHAnsi"/>
                <w:sz w:val="14"/>
                <w:szCs w:val="14"/>
                <w:lang w:val="en-US" w:eastAsia="zh-TW"/>
              </w:rPr>
              <w:t xml:space="preserve">European Aeronautic </w:t>
            </w:r>
            <w:proofErr w:type="spellStart"/>
            <w:r w:rsidRPr="00B301EB">
              <w:rPr>
                <w:rFonts w:asciiTheme="minorHAnsi" w:eastAsia="PMingLiU" w:hAnsiTheme="minorHAnsi" w:cstheme="minorHAnsi"/>
                <w:sz w:val="14"/>
                <w:szCs w:val="14"/>
                <w:lang w:val="en-US" w:eastAsia="zh-TW"/>
              </w:rPr>
              <w:t>Defence</w:t>
            </w:r>
            <w:proofErr w:type="spellEnd"/>
            <w:r w:rsidRPr="00B301EB">
              <w:rPr>
                <w:rFonts w:asciiTheme="minorHAnsi" w:eastAsia="PMingLiU" w:hAnsiTheme="minorHAnsi" w:cstheme="minorHAnsi"/>
                <w:sz w:val="14"/>
                <w:szCs w:val="14"/>
                <w:lang w:val="en-US" w:eastAsia="zh-TW"/>
              </w:rPr>
              <w:t xml:space="preserve"> and Space Company EADS N.V.</w:t>
            </w:r>
          </w:p>
        </w:tc>
        <w:tc>
          <w:tcPr>
            <w:tcW w:w="720" w:type="dxa"/>
            <w:noWrap/>
            <w:vAlign w:val="bottom"/>
          </w:tcPr>
          <w:p w:rsidR="003424EB" w:rsidRPr="00B301EB" w:rsidRDefault="003424EB" w:rsidP="00AA684B">
            <w:pPr>
              <w:jc w:val="right"/>
              <w:rPr>
                <w:rFonts w:asciiTheme="minorHAnsi" w:eastAsia="PMingLiU" w:hAnsiTheme="minorHAnsi" w:cstheme="minorHAnsi"/>
                <w:color w:val="000000"/>
                <w:sz w:val="14"/>
                <w:szCs w:val="14"/>
                <w:lang w:eastAsia="zh-TW"/>
              </w:rPr>
            </w:pPr>
            <w:r w:rsidRPr="00B301EB">
              <w:rPr>
                <w:rFonts w:asciiTheme="minorHAnsi" w:eastAsia="PMingLiU" w:hAnsiTheme="minorHAnsi" w:cstheme="minorHAnsi"/>
                <w:color w:val="000000"/>
                <w:sz w:val="14"/>
                <w:szCs w:val="14"/>
                <w:lang w:eastAsia="zh-TW"/>
              </w:rPr>
              <w:t>36,91</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A-</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A1</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A-</w:t>
            </w:r>
          </w:p>
        </w:tc>
        <w:tc>
          <w:tcPr>
            <w:tcW w:w="720" w:type="dxa"/>
            <w:noWrap/>
            <w:vAlign w:val="bottom"/>
          </w:tcPr>
          <w:p w:rsidR="003424EB" w:rsidRPr="00B301EB" w:rsidRDefault="003424EB" w:rsidP="00AA684B">
            <w:pPr>
              <w:jc w:val="right"/>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0,07%</w:t>
            </w:r>
          </w:p>
        </w:tc>
        <w:tc>
          <w:tcPr>
            <w:tcW w:w="900" w:type="dxa"/>
            <w:noWrap/>
            <w:vAlign w:val="bottom"/>
          </w:tcPr>
          <w:p w:rsidR="003424EB" w:rsidRPr="00B301EB" w:rsidRDefault="003424EB" w:rsidP="00AA684B">
            <w:pPr>
              <w:jc w:val="right"/>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40,00%</w:t>
            </w:r>
          </w:p>
        </w:tc>
        <w:tc>
          <w:tcPr>
            <w:tcW w:w="156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 xml:space="preserve">Aircraft Manufacturing (336411) </w:t>
            </w:r>
          </w:p>
        </w:tc>
        <w:tc>
          <w:tcPr>
            <w:tcW w:w="771"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336411</w:t>
            </w:r>
          </w:p>
        </w:tc>
        <w:tc>
          <w:tcPr>
            <w:tcW w:w="70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NL</w:t>
            </w:r>
          </w:p>
        </w:tc>
      </w:tr>
      <w:tr w:rsidR="003424EB" w:rsidRPr="00B301EB" w:rsidTr="003424EB">
        <w:trPr>
          <w:trHeight w:val="255"/>
        </w:trPr>
        <w:tc>
          <w:tcPr>
            <w:tcW w:w="847" w:type="dxa"/>
            <w:noWrap/>
            <w:vAlign w:val="bottom"/>
          </w:tcPr>
          <w:p w:rsidR="003424EB" w:rsidRPr="00B301EB" w:rsidRDefault="003424EB" w:rsidP="00AA684B">
            <w:pPr>
              <w:rPr>
                <w:rFonts w:asciiTheme="minorHAnsi" w:eastAsia="PMingLiU" w:hAnsiTheme="minorHAnsi" w:cstheme="minorHAnsi"/>
                <w:sz w:val="14"/>
                <w:szCs w:val="14"/>
                <w:lang w:eastAsia="zh-TW"/>
              </w:rPr>
            </w:pPr>
            <w:proofErr w:type="spellStart"/>
            <w:r w:rsidRPr="00B301EB">
              <w:rPr>
                <w:rFonts w:asciiTheme="minorHAnsi" w:eastAsia="PMingLiU" w:hAnsiTheme="minorHAnsi" w:cstheme="minorHAnsi"/>
                <w:sz w:val="14"/>
                <w:szCs w:val="14"/>
                <w:lang w:eastAsia="zh-TW"/>
              </w:rPr>
              <w:t>Autos</w:t>
            </w:r>
            <w:proofErr w:type="spellEnd"/>
            <w:r w:rsidRPr="00B301EB">
              <w:rPr>
                <w:rFonts w:asciiTheme="minorHAnsi" w:eastAsia="PMingLiU" w:hAnsiTheme="minorHAnsi" w:cstheme="minorHAnsi"/>
                <w:sz w:val="14"/>
                <w:szCs w:val="14"/>
                <w:lang w:eastAsia="zh-TW"/>
              </w:rPr>
              <w:t xml:space="preserve"> &amp; </w:t>
            </w:r>
            <w:proofErr w:type="spellStart"/>
            <w:r w:rsidRPr="00B301EB">
              <w:rPr>
                <w:rFonts w:asciiTheme="minorHAnsi" w:eastAsia="PMingLiU" w:hAnsiTheme="minorHAnsi" w:cstheme="minorHAnsi"/>
                <w:sz w:val="14"/>
                <w:szCs w:val="14"/>
                <w:lang w:eastAsia="zh-TW"/>
              </w:rPr>
              <w:t>Industrials</w:t>
            </w:r>
            <w:proofErr w:type="spellEnd"/>
          </w:p>
        </w:tc>
        <w:tc>
          <w:tcPr>
            <w:tcW w:w="81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FINMEC</w:t>
            </w:r>
          </w:p>
        </w:tc>
        <w:tc>
          <w:tcPr>
            <w:tcW w:w="2314"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FINMECCANICA S.P.A.</w:t>
            </w:r>
          </w:p>
        </w:tc>
        <w:tc>
          <w:tcPr>
            <w:tcW w:w="720" w:type="dxa"/>
            <w:noWrap/>
            <w:vAlign w:val="bottom"/>
          </w:tcPr>
          <w:p w:rsidR="003424EB" w:rsidRPr="00B301EB" w:rsidRDefault="003424EB" w:rsidP="00AA684B">
            <w:pPr>
              <w:jc w:val="right"/>
              <w:rPr>
                <w:rFonts w:asciiTheme="minorHAnsi" w:eastAsia="PMingLiU" w:hAnsiTheme="minorHAnsi" w:cstheme="minorHAnsi"/>
                <w:color w:val="000000"/>
                <w:sz w:val="14"/>
                <w:szCs w:val="14"/>
                <w:lang w:eastAsia="zh-TW"/>
              </w:rPr>
            </w:pPr>
            <w:r w:rsidRPr="00B301EB">
              <w:rPr>
                <w:rFonts w:asciiTheme="minorHAnsi" w:eastAsia="PMingLiU" w:hAnsiTheme="minorHAnsi" w:cstheme="minorHAnsi"/>
                <w:color w:val="000000"/>
                <w:sz w:val="14"/>
                <w:szCs w:val="14"/>
                <w:lang w:eastAsia="zh-TW"/>
              </w:rPr>
              <w:t>38,28</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BBB-</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BAA2</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BBB</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BBB-</w:t>
            </w:r>
          </w:p>
        </w:tc>
        <w:tc>
          <w:tcPr>
            <w:tcW w:w="720" w:type="dxa"/>
            <w:noWrap/>
            <w:vAlign w:val="bottom"/>
          </w:tcPr>
          <w:p w:rsidR="003424EB" w:rsidRPr="00B301EB" w:rsidRDefault="003424EB" w:rsidP="00AA684B">
            <w:pPr>
              <w:jc w:val="right"/>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0,31%</w:t>
            </w:r>
          </w:p>
        </w:tc>
        <w:tc>
          <w:tcPr>
            <w:tcW w:w="900" w:type="dxa"/>
            <w:noWrap/>
            <w:vAlign w:val="bottom"/>
          </w:tcPr>
          <w:p w:rsidR="003424EB" w:rsidRPr="00B301EB" w:rsidRDefault="003424EB" w:rsidP="00AA684B">
            <w:pPr>
              <w:jc w:val="right"/>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40,00%</w:t>
            </w:r>
          </w:p>
        </w:tc>
        <w:tc>
          <w:tcPr>
            <w:tcW w:w="1569" w:type="dxa"/>
            <w:noWrap/>
            <w:vAlign w:val="bottom"/>
          </w:tcPr>
          <w:p w:rsidR="003424EB" w:rsidRPr="00B301EB" w:rsidRDefault="003424EB" w:rsidP="00AA684B">
            <w:pPr>
              <w:rPr>
                <w:rFonts w:asciiTheme="minorHAnsi" w:eastAsia="PMingLiU" w:hAnsiTheme="minorHAnsi" w:cstheme="minorHAnsi"/>
                <w:sz w:val="14"/>
                <w:szCs w:val="14"/>
                <w:lang w:val="en-US" w:eastAsia="zh-TW"/>
              </w:rPr>
            </w:pPr>
            <w:r w:rsidRPr="00B301EB">
              <w:rPr>
                <w:rFonts w:asciiTheme="minorHAnsi" w:eastAsia="PMingLiU" w:hAnsiTheme="minorHAnsi" w:cstheme="minorHAnsi"/>
                <w:sz w:val="14"/>
                <w:szCs w:val="14"/>
                <w:lang w:val="en-US" w:eastAsia="zh-TW"/>
              </w:rPr>
              <w:t xml:space="preserve">Other Aircraft Parts and Auxiliary Equipment Manufacturing (336413) </w:t>
            </w:r>
          </w:p>
        </w:tc>
        <w:tc>
          <w:tcPr>
            <w:tcW w:w="771"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336413</w:t>
            </w:r>
          </w:p>
        </w:tc>
        <w:tc>
          <w:tcPr>
            <w:tcW w:w="70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IT</w:t>
            </w:r>
          </w:p>
        </w:tc>
      </w:tr>
      <w:tr w:rsidR="003424EB" w:rsidRPr="00B301EB" w:rsidTr="003424EB">
        <w:trPr>
          <w:trHeight w:val="255"/>
        </w:trPr>
        <w:tc>
          <w:tcPr>
            <w:tcW w:w="847" w:type="dxa"/>
            <w:noWrap/>
            <w:vAlign w:val="bottom"/>
          </w:tcPr>
          <w:p w:rsidR="003424EB" w:rsidRPr="00B301EB" w:rsidRDefault="003424EB" w:rsidP="00AA684B">
            <w:pPr>
              <w:rPr>
                <w:rFonts w:asciiTheme="minorHAnsi" w:eastAsia="PMingLiU" w:hAnsiTheme="minorHAnsi" w:cstheme="minorHAnsi"/>
                <w:sz w:val="14"/>
                <w:szCs w:val="14"/>
                <w:lang w:eastAsia="zh-TW"/>
              </w:rPr>
            </w:pPr>
            <w:proofErr w:type="spellStart"/>
            <w:r w:rsidRPr="00B301EB">
              <w:rPr>
                <w:rFonts w:asciiTheme="minorHAnsi" w:eastAsia="PMingLiU" w:hAnsiTheme="minorHAnsi" w:cstheme="minorHAnsi"/>
                <w:sz w:val="14"/>
                <w:szCs w:val="14"/>
                <w:lang w:eastAsia="zh-TW"/>
              </w:rPr>
              <w:t>Autos</w:t>
            </w:r>
            <w:proofErr w:type="spellEnd"/>
            <w:r w:rsidRPr="00B301EB">
              <w:rPr>
                <w:rFonts w:asciiTheme="minorHAnsi" w:eastAsia="PMingLiU" w:hAnsiTheme="minorHAnsi" w:cstheme="minorHAnsi"/>
                <w:sz w:val="14"/>
                <w:szCs w:val="14"/>
                <w:lang w:eastAsia="zh-TW"/>
              </w:rPr>
              <w:t xml:space="preserve"> &amp; </w:t>
            </w:r>
            <w:proofErr w:type="spellStart"/>
            <w:r w:rsidRPr="00B301EB">
              <w:rPr>
                <w:rFonts w:asciiTheme="minorHAnsi" w:eastAsia="PMingLiU" w:hAnsiTheme="minorHAnsi" w:cstheme="minorHAnsi"/>
                <w:sz w:val="14"/>
                <w:szCs w:val="14"/>
                <w:lang w:eastAsia="zh-TW"/>
              </w:rPr>
              <w:t>Industrials</w:t>
            </w:r>
            <w:proofErr w:type="spellEnd"/>
          </w:p>
        </w:tc>
        <w:tc>
          <w:tcPr>
            <w:tcW w:w="81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GLCORE</w:t>
            </w:r>
          </w:p>
        </w:tc>
        <w:tc>
          <w:tcPr>
            <w:tcW w:w="2314" w:type="dxa"/>
            <w:noWrap/>
            <w:vAlign w:val="bottom"/>
          </w:tcPr>
          <w:p w:rsidR="003424EB" w:rsidRPr="00B301EB" w:rsidRDefault="003424EB" w:rsidP="00AA684B">
            <w:pPr>
              <w:rPr>
                <w:rFonts w:asciiTheme="minorHAnsi" w:eastAsia="PMingLiU" w:hAnsiTheme="minorHAnsi" w:cstheme="minorHAnsi"/>
                <w:sz w:val="14"/>
                <w:szCs w:val="14"/>
                <w:lang w:eastAsia="zh-TW"/>
              </w:rPr>
            </w:pPr>
            <w:proofErr w:type="spellStart"/>
            <w:r w:rsidRPr="00B301EB">
              <w:rPr>
                <w:rFonts w:asciiTheme="minorHAnsi" w:eastAsia="PMingLiU" w:hAnsiTheme="minorHAnsi" w:cstheme="minorHAnsi"/>
                <w:sz w:val="14"/>
                <w:szCs w:val="14"/>
                <w:lang w:eastAsia="zh-TW"/>
              </w:rPr>
              <w:t>Glencore</w:t>
            </w:r>
            <w:proofErr w:type="spellEnd"/>
            <w:r w:rsidRPr="00B301EB">
              <w:rPr>
                <w:rFonts w:asciiTheme="minorHAnsi" w:eastAsia="PMingLiU" w:hAnsiTheme="minorHAnsi" w:cstheme="minorHAnsi"/>
                <w:sz w:val="14"/>
                <w:szCs w:val="14"/>
                <w:lang w:eastAsia="zh-TW"/>
              </w:rPr>
              <w:t xml:space="preserve"> International AG</w:t>
            </w:r>
          </w:p>
        </w:tc>
        <w:tc>
          <w:tcPr>
            <w:tcW w:w="720" w:type="dxa"/>
            <w:noWrap/>
            <w:vAlign w:val="bottom"/>
          </w:tcPr>
          <w:p w:rsidR="003424EB" w:rsidRPr="00B301EB" w:rsidRDefault="003424EB" w:rsidP="00AA684B">
            <w:pPr>
              <w:jc w:val="right"/>
              <w:rPr>
                <w:rFonts w:asciiTheme="minorHAnsi" w:eastAsia="PMingLiU" w:hAnsiTheme="minorHAnsi" w:cstheme="minorHAnsi"/>
                <w:color w:val="000000"/>
                <w:sz w:val="14"/>
                <w:szCs w:val="14"/>
                <w:lang w:eastAsia="zh-TW"/>
              </w:rPr>
            </w:pPr>
            <w:r w:rsidRPr="00B301EB">
              <w:rPr>
                <w:rFonts w:asciiTheme="minorHAnsi" w:eastAsia="PMingLiU" w:hAnsiTheme="minorHAnsi" w:cstheme="minorHAnsi"/>
                <w:color w:val="000000"/>
                <w:sz w:val="14"/>
                <w:szCs w:val="14"/>
                <w:lang w:eastAsia="zh-TW"/>
              </w:rPr>
              <w:t>48,21</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BBB</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BAA2</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BBB</w:t>
            </w:r>
          </w:p>
        </w:tc>
        <w:tc>
          <w:tcPr>
            <w:tcW w:w="720" w:type="dxa"/>
            <w:noWrap/>
            <w:vAlign w:val="bottom"/>
          </w:tcPr>
          <w:p w:rsidR="003424EB" w:rsidRPr="00B301EB" w:rsidRDefault="003424EB" w:rsidP="00AA684B">
            <w:pPr>
              <w:jc w:val="right"/>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0,26%</w:t>
            </w:r>
          </w:p>
        </w:tc>
        <w:tc>
          <w:tcPr>
            <w:tcW w:w="900" w:type="dxa"/>
            <w:noWrap/>
            <w:vAlign w:val="bottom"/>
          </w:tcPr>
          <w:p w:rsidR="003424EB" w:rsidRPr="00B301EB" w:rsidRDefault="003424EB" w:rsidP="00AA684B">
            <w:pPr>
              <w:jc w:val="right"/>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40,00%</w:t>
            </w:r>
          </w:p>
        </w:tc>
        <w:tc>
          <w:tcPr>
            <w:tcW w:w="1569" w:type="dxa"/>
            <w:noWrap/>
            <w:vAlign w:val="bottom"/>
          </w:tcPr>
          <w:p w:rsidR="003424EB" w:rsidRPr="00B301EB" w:rsidRDefault="003424EB" w:rsidP="00AA684B">
            <w:pPr>
              <w:rPr>
                <w:rFonts w:asciiTheme="minorHAnsi" w:eastAsia="PMingLiU" w:hAnsiTheme="minorHAnsi" w:cstheme="minorHAnsi"/>
                <w:sz w:val="14"/>
                <w:szCs w:val="14"/>
                <w:lang w:val="en-US" w:eastAsia="zh-TW"/>
              </w:rPr>
            </w:pPr>
            <w:r w:rsidRPr="00B301EB">
              <w:rPr>
                <w:rFonts w:asciiTheme="minorHAnsi" w:eastAsia="PMingLiU" w:hAnsiTheme="minorHAnsi" w:cstheme="minorHAnsi"/>
                <w:sz w:val="14"/>
                <w:szCs w:val="14"/>
                <w:lang w:val="en-US" w:eastAsia="zh-TW"/>
              </w:rPr>
              <w:t xml:space="preserve">Coal and Other Mineral and Ore Merchant Wholesalers (423520) </w:t>
            </w:r>
          </w:p>
        </w:tc>
        <w:tc>
          <w:tcPr>
            <w:tcW w:w="771"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423520</w:t>
            </w:r>
          </w:p>
        </w:tc>
        <w:tc>
          <w:tcPr>
            <w:tcW w:w="70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CH</w:t>
            </w:r>
          </w:p>
        </w:tc>
      </w:tr>
      <w:tr w:rsidR="003424EB" w:rsidRPr="00B301EB" w:rsidTr="003424EB">
        <w:trPr>
          <w:trHeight w:val="255"/>
        </w:trPr>
        <w:tc>
          <w:tcPr>
            <w:tcW w:w="847" w:type="dxa"/>
            <w:noWrap/>
            <w:vAlign w:val="bottom"/>
          </w:tcPr>
          <w:p w:rsidR="003424EB" w:rsidRPr="00B301EB" w:rsidRDefault="003424EB" w:rsidP="00AA684B">
            <w:pPr>
              <w:rPr>
                <w:rFonts w:asciiTheme="minorHAnsi" w:eastAsia="PMingLiU" w:hAnsiTheme="minorHAnsi" w:cstheme="minorHAnsi"/>
                <w:sz w:val="14"/>
                <w:szCs w:val="14"/>
                <w:lang w:eastAsia="zh-TW"/>
              </w:rPr>
            </w:pPr>
            <w:proofErr w:type="spellStart"/>
            <w:r w:rsidRPr="00B301EB">
              <w:rPr>
                <w:rFonts w:asciiTheme="minorHAnsi" w:eastAsia="PMingLiU" w:hAnsiTheme="minorHAnsi" w:cstheme="minorHAnsi"/>
                <w:sz w:val="14"/>
                <w:szCs w:val="14"/>
                <w:lang w:eastAsia="zh-TW"/>
              </w:rPr>
              <w:t>Autos</w:t>
            </w:r>
            <w:proofErr w:type="spellEnd"/>
            <w:r w:rsidRPr="00B301EB">
              <w:rPr>
                <w:rFonts w:asciiTheme="minorHAnsi" w:eastAsia="PMingLiU" w:hAnsiTheme="minorHAnsi" w:cstheme="minorHAnsi"/>
                <w:sz w:val="14"/>
                <w:szCs w:val="14"/>
                <w:lang w:eastAsia="zh-TW"/>
              </w:rPr>
              <w:t xml:space="preserve"> &amp; </w:t>
            </w:r>
            <w:proofErr w:type="spellStart"/>
            <w:r w:rsidRPr="00B301EB">
              <w:rPr>
                <w:rFonts w:asciiTheme="minorHAnsi" w:eastAsia="PMingLiU" w:hAnsiTheme="minorHAnsi" w:cstheme="minorHAnsi"/>
                <w:sz w:val="14"/>
                <w:szCs w:val="14"/>
                <w:lang w:eastAsia="zh-TW"/>
              </w:rPr>
              <w:t>Industrials</w:t>
            </w:r>
            <w:proofErr w:type="spellEnd"/>
          </w:p>
        </w:tc>
        <w:tc>
          <w:tcPr>
            <w:tcW w:w="81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HOLZSW</w:t>
            </w:r>
          </w:p>
        </w:tc>
        <w:tc>
          <w:tcPr>
            <w:tcW w:w="2314" w:type="dxa"/>
            <w:noWrap/>
            <w:vAlign w:val="bottom"/>
          </w:tcPr>
          <w:p w:rsidR="003424EB" w:rsidRPr="00B301EB" w:rsidRDefault="003424EB" w:rsidP="00AA684B">
            <w:pPr>
              <w:rPr>
                <w:rFonts w:asciiTheme="minorHAnsi" w:eastAsia="PMingLiU" w:hAnsiTheme="minorHAnsi" w:cstheme="minorHAnsi"/>
                <w:sz w:val="14"/>
                <w:szCs w:val="14"/>
                <w:lang w:eastAsia="zh-TW"/>
              </w:rPr>
            </w:pPr>
            <w:proofErr w:type="spellStart"/>
            <w:r w:rsidRPr="00B301EB">
              <w:rPr>
                <w:rFonts w:asciiTheme="minorHAnsi" w:eastAsia="PMingLiU" w:hAnsiTheme="minorHAnsi" w:cstheme="minorHAnsi"/>
                <w:sz w:val="14"/>
                <w:szCs w:val="14"/>
                <w:lang w:eastAsia="zh-TW"/>
              </w:rPr>
              <w:t>Holcim</w:t>
            </w:r>
            <w:proofErr w:type="spellEnd"/>
            <w:r w:rsidRPr="00B301EB">
              <w:rPr>
                <w:rFonts w:asciiTheme="minorHAnsi" w:eastAsia="PMingLiU" w:hAnsiTheme="minorHAnsi" w:cstheme="minorHAnsi"/>
                <w:sz w:val="14"/>
                <w:szCs w:val="14"/>
                <w:lang w:eastAsia="zh-TW"/>
              </w:rPr>
              <w:t xml:space="preserve"> </w:t>
            </w:r>
            <w:proofErr w:type="spellStart"/>
            <w:r w:rsidRPr="00B301EB">
              <w:rPr>
                <w:rFonts w:asciiTheme="minorHAnsi" w:eastAsia="PMingLiU" w:hAnsiTheme="minorHAnsi" w:cstheme="minorHAnsi"/>
                <w:sz w:val="14"/>
                <w:szCs w:val="14"/>
                <w:lang w:eastAsia="zh-TW"/>
              </w:rPr>
              <w:t>Ltd</w:t>
            </w:r>
            <w:proofErr w:type="spellEnd"/>
          </w:p>
        </w:tc>
        <w:tc>
          <w:tcPr>
            <w:tcW w:w="720" w:type="dxa"/>
            <w:noWrap/>
            <w:vAlign w:val="bottom"/>
          </w:tcPr>
          <w:p w:rsidR="003424EB" w:rsidRPr="00B301EB" w:rsidRDefault="003424EB" w:rsidP="00AA684B">
            <w:pPr>
              <w:jc w:val="right"/>
              <w:rPr>
                <w:rFonts w:asciiTheme="minorHAnsi" w:eastAsia="PMingLiU" w:hAnsiTheme="minorHAnsi" w:cstheme="minorHAnsi"/>
                <w:color w:val="000000"/>
                <w:sz w:val="14"/>
                <w:szCs w:val="14"/>
                <w:lang w:eastAsia="zh-TW"/>
              </w:rPr>
            </w:pPr>
            <w:r w:rsidRPr="00B301EB">
              <w:rPr>
                <w:rFonts w:asciiTheme="minorHAnsi" w:eastAsia="PMingLiU" w:hAnsiTheme="minorHAnsi" w:cstheme="minorHAnsi"/>
                <w:color w:val="000000"/>
                <w:sz w:val="14"/>
                <w:szCs w:val="14"/>
                <w:lang w:eastAsia="zh-TW"/>
              </w:rPr>
              <w:t>43,84</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BBB</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BAA2</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BBB</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BBB</w:t>
            </w:r>
          </w:p>
        </w:tc>
        <w:tc>
          <w:tcPr>
            <w:tcW w:w="720" w:type="dxa"/>
            <w:noWrap/>
            <w:vAlign w:val="bottom"/>
          </w:tcPr>
          <w:p w:rsidR="003424EB" w:rsidRPr="00B301EB" w:rsidRDefault="003424EB" w:rsidP="00AA684B">
            <w:pPr>
              <w:jc w:val="right"/>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0,26%</w:t>
            </w:r>
          </w:p>
        </w:tc>
        <w:tc>
          <w:tcPr>
            <w:tcW w:w="900" w:type="dxa"/>
            <w:noWrap/>
            <w:vAlign w:val="bottom"/>
          </w:tcPr>
          <w:p w:rsidR="003424EB" w:rsidRPr="00B301EB" w:rsidRDefault="003424EB" w:rsidP="00AA684B">
            <w:pPr>
              <w:jc w:val="right"/>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40,00%</w:t>
            </w:r>
          </w:p>
        </w:tc>
        <w:tc>
          <w:tcPr>
            <w:tcW w:w="156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 xml:space="preserve">Cement Manufacturing (327310) </w:t>
            </w:r>
          </w:p>
        </w:tc>
        <w:tc>
          <w:tcPr>
            <w:tcW w:w="771"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327310</w:t>
            </w:r>
          </w:p>
        </w:tc>
        <w:tc>
          <w:tcPr>
            <w:tcW w:w="70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CH</w:t>
            </w:r>
          </w:p>
        </w:tc>
      </w:tr>
      <w:tr w:rsidR="003424EB" w:rsidRPr="00B301EB" w:rsidTr="003424EB">
        <w:trPr>
          <w:trHeight w:val="255"/>
        </w:trPr>
        <w:tc>
          <w:tcPr>
            <w:tcW w:w="847" w:type="dxa"/>
            <w:noWrap/>
            <w:vAlign w:val="bottom"/>
          </w:tcPr>
          <w:p w:rsidR="003424EB" w:rsidRPr="00B301EB" w:rsidRDefault="003424EB" w:rsidP="00AA684B">
            <w:pPr>
              <w:rPr>
                <w:rFonts w:asciiTheme="minorHAnsi" w:eastAsia="PMingLiU" w:hAnsiTheme="minorHAnsi" w:cstheme="minorHAnsi"/>
                <w:sz w:val="14"/>
                <w:szCs w:val="14"/>
                <w:lang w:eastAsia="zh-TW"/>
              </w:rPr>
            </w:pPr>
            <w:proofErr w:type="spellStart"/>
            <w:r w:rsidRPr="00B301EB">
              <w:rPr>
                <w:rFonts w:asciiTheme="minorHAnsi" w:eastAsia="PMingLiU" w:hAnsiTheme="minorHAnsi" w:cstheme="minorHAnsi"/>
                <w:sz w:val="14"/>
                <w:szCs w:val="14"/>
                <w:lang w:eastAsia="zh-TW"/>
              </w:rPr>
              <w:t>Autos</w:t>
            </w:r>
            <w:proofErr w:type="spellEnd"/>
            <w:r w:rsidRPr="00B301EB">
              <w:rPr>
                <w:rFonts w:asciiTheme="minorHAnsi" w:eastAsia="PMingLiU" w:hAnsiTheme="minorHAnsi" w:cstheme="minorHAnsi"/>
                <w:sz w:val="14"/>
                <w:szCs w:val="14"/>
                <w:lang w:eastAsia="zh-TW"/>
              </w:rPr>
              <w:t xml:space="preserve"> &amp; </w:t>
            </w:r>
            <w:proofErr w:type="spellStart"/>
            <w:r w:rsidRPr="00B301EB">
              <w:rPr>
                <w:rFonts w:asciiTheme="minorHAnsi" w:eastAsia="PMingLiU" w:hAnsiTheme="minorHAnsi" w:cstheme="minorHAnsi"/>
                <w:sz w:val="14"/>
                <w:szCs w:val="14"/>
                <w:lang w:eastAsia="zh-TW"/>
              </w:rPr>
              <w:t>Industrials</w:t>
            </w:r>
            <w:proofErr w:type="spellEnd"/>
          </w:p>
        </w:tc>
        <w:tc>
          <w:tcPr>
            <w:tcW w:w="81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KDSM</w:t>
            </w:r>
          </w:p>
        </w:tc>
        <w:tc>
          <w:tcPr>
            <w:tcW w:w="2314"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Koninklijke DSM N.V.</w:t>
            </w:r>
          </w:p>
        </w:tc>
        <w:tc>
          <w:tcPr>
            <w:tcW w:w="720" w:type="dxa"/>
            <w:noWrap/>
            <w:vAlign w:val="bottom"/>
          </w:tcPr>
          <w:p w:rsidR="003424EB" w:rsidRPr="00B301EB" w:rsidRDefault="003424EB" w:rsidP="00AA684B">
            <w:pPr>
              <w:jc w:val="right"/>
              <w:rPr>
                <w:rFonts w:asciiTheme="minorHAnsi" w:eastAsia="PMingLiU" w:hAnsiTheme="minorHAnsi" w:cstheme="minorHAnsi"/>
                <w:color w:val="000000"/>
                <w:sz w:val="14"/>
                <w:szCs w:val="14"/>
                <w:lang w:eastAsia="zh-TW"/>
              </w:rPr>
            </w:pPr>
            <w:r w:rsidRPr="00B301EB">
              <w:rPr>
                <w:rFonts w:asciiTheme="minorHAnsi" w:eastAsia="PMingLiU" w:hAnsiTheme="minorHAnsi" w:cstheme="minorHAnsi"/>
                <w:color w:val="000000"/>
                <w:sz w:val="14"/>
                <w:szCs w:val="14"/>
                <w:lang w:eastAsia="zh-TW"/>
              </w:rPr>
              <w:t>17,29</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A</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A3</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A-</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A</w:t>
            </w:r>
          </w:p>
        </w:tc>
        <w:tc>
          <w:tcPr>
            <w:tcW w:w="720" w:type="dxa"/>
            <w:noWrap/>
            <w:vAlign w:val="bottom"/>
          </w:tcPr>
          <w:p w:rsidR="003424EB" w:rsidRPr="00B301EB" w:rsidRDefault="003424EB" w:rsidP="00AA684B">
            <w:pPr>
              <w:jc w:val="right"/>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0,07%</w:t>
            </w:r>
          </w:p>
        </w:tc>
        <w:tc>
          <w:tcPr>
            <w:tcW w:w="900" w:type="dxa"/>
            <w:noWrap/>
            <w:vAlign w:val="bottom"/>
          </w:tcPr>
          <w:p w:rsidR="003424EB" w:rsidRPr="00B301EB" w:rsidRDefault="003424EB" w:rsidP="00AA684B">
            <w:pPr>
              <w:jc w:val="right"/>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40,00%</w:t>
            </w:r>
          </w:p>
        </w:tc>
        <w:tc>
          <w:tcPr>
            <w:tcW w:w="156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 xml:space="preserve">Paint </w:t>
            </w:r>
            <w:proofErr w:type="spellStart"/>
            <w:r w:rsidRPr="00B301EB">
              <w:rPr>
                <w:rFonts w:asciiTheme="minorHAnsi" w:eastAsia="PMingLiU" w:hAnsiTheme="minorHAnsi" w:cstheme="minorHAnsi"/>
                <w:sz w:val="14"/>
                <w:szCs w:val="14"/>
                <w:lang w:eastAsia="zh-TW"/>
              </w:rPr>
              <w:t>and</w:t>
            </w:r>
            <w:proofErr w:type="spellEnd"/>
            <w:r w:rsidRPr="00B301EB">
              <w:rPr>
                <w:rFonts w:asciiTheme="minorHAnsi" w:eastAsia="PMingLiU" w:hAnsiTheme="minorHAnsi" w:cstheme="minorHAnsi"/>
                <w:sz w:val="14"/>
                <w:szCs w:val="14"/>
                <w:lang w:eastAsia="zh-TW"/>
              </w:rPr>
              <w:t xml:space="preserve"> Coating Manufacturing (325510) </w:t>
            </w:r>
          </w:p>
        </w:tc>
        <w:tc>
          <w:tcPr>
            <w:tcW w:w="771"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325510</w:t>
            </w:r>
          </w:p>
        </w:tc>
        <w:tc>
          <w:tcPr>
            <w:tcW w:w="70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NL</w:t>
            </w:r>
          </w:p>
        </w:tc>
      </w:tr>
      <w:tr w:rsidR="003424EB" w:rsidRPr="00B301EB" w:rsidTr="003424EB">
        <w:trPr>
          <w:trHeight w:val="255"/>
        </w:trPr>
        <w:tc>
          <w:tcPr>
            <w:tcW w:w="847" w:type="dxa"/>
            <w:noWrap/>
            <w:vAlign w:val="bottom"/>
          </w:tcPr>
          <w:p w:rsidR="003424EB" w:rsidRPr="00B301EB" w:rsidRDefault="003424EB" w:rsidP="00AA684B">
            <w:pPr>
              <w:rPr>
                <w:rFonts w:asciiTheme="minorHAnsi" w:eastAsia="PMingLiU" w:hAnsiTheme="minorHAnsi" w:cstheme="minorHAnsi"/>
                <w:sz w:val="14"/>
                <w:szCs w:val="14"/>
                <w:lang w:eastAsia="zh-TW"/>
              </w:rPr>
            </w:pPr>
            <w:proofErr w:type="spellStart"/>
            <w:r w:rsidRPr="00B301EB">
              <w:rPr>
                <w:rFonts w:asciiTheme="minorHAnsi" w:eastAsia="PMingLiU" w:hAnsiTheme="minorHAnsi" w:cstheme="minorHAnsi"/>
                <w:sz w:val="14"/>
                <w:szCs w:val="14"/>
                <w:lang w:eastAsia="zh-TW"/>
              </w:rPr>
              <w:t>Autos</w:t>
            </w:r>
            <w:proofErr w:type="spellEnd"/>
            <w:r w:rsidRPr="00B301EB">
              <w:rPr>
                <w:rFonts w:asciiTheme="minorHAnsi" w:eastAsia="PMingLiU" w:hAnsiTheme="minorHAnsi" w:cstheme="minorHAnsi"/>
                <w:sz w:val="14"/>
                <w:szCs w:val="14"/>
                <w:lang w:eastAsia="zh-TW"/>
              </w:rPr>
              <w:t xml:space="preserve"> &amp; </w:t>
            </w:r>
            <w:proofErr w:type="spellStart"/>
            <w:r w:rsidRPr="00B301EB">
              <w:rPr>
                <w:rFonts w:asciiTheme="minorHAnsi" w:eastAsia="PMingLiU" w:hAnsiTheme="minorHAnsi" w:cstheme="minorHAnsi"/>
                <w:sz w:val="14"/>
                <w:szCs w:val="14"/>
                <w:lang w:eastAsia="zh-TW"/>
              </w:rPr>
              <w:t>Industrials</w:t>
            </w:r>
            <w:proofErr w:type="spellEnd"/>
          </w:p>
        </w:tc>
        <w:tc>
          <w:tcPr>
            <w:tcW w:w="81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LNX</w:t>
            </w:r>
          </w:p>
        </w:tc>
        <w:tc>
          <w:tcPr>
            <w:tcW w:w="2314"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 xml:space="preserve">LANXESS </w:t>
            </w:r>
            <w:proofErr w:type="spellStart"/>
            <w:r w:rsidRPr="00B301EB">
              <w:rPr>
                <w:rFonts w:asciiTheme="minorHAnsi" w:eastAsia="PMingLiU" w:hAnsiTheme="minorHAnsi" w:cstheme="minorHAnsi"/>
                <w:sz w:val="14"/>
                <w:szCs w:val="14"/>
                <w:lang w:eastAsia="zh-TW"/>
              </w:rPr>
              <w:t>Aktiengesellschaft</w:t>
            </w:r>
            <w:proofErr w:type="spellEnd"/>
          </w:p>
        </w:tc>
        <w:tc>
          <w:tcPr>
            <w:tcW w:w="720" w:type="dxa"/>
            <w:noWrap/>
            <w:vAlign w:val="bottom"/>
          </w:tcPr>
          <w:p w:rsidR="003424EB" w:rsidRPr="00B301EB" w:rsidRDefault="003424EB" w:rsidP="00AA684B">
            <w:pPr>
              <w:jc w:val="right"/>
              <w:rPr>
                <w:rFonts w:asciiTheme="minorHAnsi" w:eastAsia="PMingLiU" w:hAnsiTheme="minorHAnsi" w:cstheme="minorHAnsi"/>
                <w:color w:val="000000"/>
                <w:sz w:val="14"/>
                <w:szCs w:val="14"/>
                <w:lang w:eastAsia="zh-TW"/>
              </w:rPr>
            </w:pPr>
            <w:r w:rsidRPr="00B301EB">
              <w:rPr>
                <w:rFonts w:asciiTheme="minorHAnsi" w:eastAsia="PMingLiU" w:hAnsiTheme="minorHAnsi" w:cstheme="minorHAnsi"/>
                <w:color w:val="000000"/>
                <w:sz w:val="14"/>
                <w:szCs w:val="14"/>
                <w:lang w:eastAsia="zh-TW"/>
              </w:rPr>
              <w:t>29,48</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BBB</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BAA2</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BBB</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BBB</w:t>
            </w:r>
          </w:p>
        </w:tc>
        <w:tc>
          <w:tcPr>
            <w:tcW w:w="720" w:type="dxa"/>
            <w:noWrap/>
            <w:vAlign w:val="bottom"/>
          </w:tcPr>
          <w:p w:rsidR="003424EB" w:rsidRPr="00B301EB" w:rsidRDefault="003424EB" w:rsidP="00AA684B">
            <w:pPr>
              <w:jc w:val="right"/>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0,26%</w:t>
            </w:r>
          </w:p>
        </w:tc>
        <w:tc>
          <w:tcPr>
            <w:tcW w:w="900" w:type="dxa"/>
            <w:noWrap/>
            <w:vAlign w:val="bottom"/>
          </w:tcPr>
          <w:p w:rsidR="003424EB" w:rsidRPr="00B301EB" w:rsidRDefault="003424EB" w:rsidP="00AA684B">
            <w:pPr>
              <w:jc w:val="right"/>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40,00%</w:t>
            </w:r>
          </w:p>
        </w:tc>
        <w:tc>
          <w:tcPr>
            <w:tcW w:w="1569" w:type="dxa"/>
            <w:noWrap/>
            <w:vAlign w:val="bottom"/>
          </w:tcPr>
          <w:p w:rsidR="003424EB" w:rsidRPr="00B301EB" w:rsidRDefault="003424EB" w:rsidP="00AA684B">
            <w:pPr>
              <w:rPr>
                <w:rFonts w:asciiTheme="minorHAnsi" w:eastAsia="PMingLiU" w:hAnsiTheme="minorHAnsi" w:cstheme="minorHAnsi"/>
                <w:sz w:val="14"/>
                <w:szCs w:val="14"/>
                <w:lang w:eastAsia="zh-TW"/>
              </w:rPr>
            </w:pPr>
            <w:proofErr w:type="spellStart"/>
            <w:r w:rsidRPr="00B301EB">
              <w:rPr>
                <w:rFonts w:asciiTheme="minorHAnsi" w:eastAsia="PMingLiU" w:hAnsiTheme="minorHAnsi" w:cstheme="minorHAnsi"/>
                <w:sz w:val="14"/>
                <w:szCs w:val="14"/>
                <w:lang w:eastAsia="zh-TW"/>
              </w:rPr>
              <w:t>Synthetic</w:t>
            </w:r>
            <w:proofErr w:type="spellEnd"/>
            <w:r w:rsidRPr="00B301EB">
              <w:rPr>
                <w:rFonts w:asciiTheme="minorHAnsi" w:eastAsia="PMingLiU" w:hAnsiTheme="minorHAnsi" w:cstheme="minorHAnsi"/>
                <w:sz w:val="14"/>
                <w:szCs w:val="14"/>
                <w:lang w:eastAsia="zh-TW"/>
              </w:rPr>
              <w:t xml:space="preserve"> Rubber Manufacturing (325212) </w:t>
            </w:r>
          </w:p>
        </w:tc>
        <w:tc>
          <w:tcPr>
            <w:tcW w:w="771"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325212</w:t>
            </w:r>
          </w:p>
        </w:tc>
        <w:tc>
          <w:tcPr>
            <w:tcW w:w="70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DE</w:t>
            </w:r>
          </w:p>
        </w:tc>
      </w:tr>
      <w:tr w:rsidR="003424EB" w:rsidRPr="00B301EB" w:rsidTr="003424EB">
        <w:trPr>
          <w:trHeight w:val="255"/>
        </w:trPr>
        <w:tc>
          <w:tcPr>
            <w:tcW w:w="847" w:type="dxa"/>
            <w:noWrap/>
            <w:vAlign w:val="bottom"/>
          </w:tcPr>
          <w:p w:rsidR="003424EB" w:rsidRPr="00B301EB" w:rsidRDefault="003424EB" w:rsidP="00AA684B">
            <w:pPr>
              <w:rPr>
                <w:rFonts w:asciiTheme="minorHAnsi" w:eastAsia="PMingLiU" w:hAnsiTheme="minorHAnsi" w:cstheme="minorHAnsi"/>
                <w:sz w:val="14"/>
                <w:szCs w:val="14"/>
                <w:lang w:eastAsia="zh-TW"/>
              </w:rPr>
            </w:pPr>
            <w:proofErr w:type="spellStart"/>
            <w:r w:rsidRPr="00B301EB">
              <w:rPr>
                <w:rFonts w:asciiTheme="minorHAnsi" w:eastAsia="PMingLiU" w:hAnsiTheme="minorHAnsi" w:cstheme="minorHAnsi"/>
                <w:sz w:val="14"/>
                <w:szCs w:val="14"/>
                <w:lang w:eastAsia="zh-TW"/>
              </w:rPr>
              <w:t>Autos</w:t>
            </w:r>
            <w:proofErr w:type="spellEnd"/>
            <w:r w:rsidRPr="00B301EB">
              <w:rPr>
                <w:rFonts w:asciiTheme="minorHAnsi" w:eastAsia="PMingLiU" w:hAnsiTheme="minorHAnsi" w:cstheme="minorHAnsi"/>
                <w:sz w:val="14"/>
                <w:szCs w:val="14"/>
                <w:lang w:eastAsia="zh-TW"/>
              </w:rPr>
              <w:t xml:space="preserve"> &amp; </w:t>
            </w:r>
            <w:proofErr w:type="spellStart"/>
            <w:r w:rsidRPr="00B301EB">
              <w:rPr>
                <w:rFonts w:asciiTheme="minorHAnsi" w:eastAsia="PMingLiU" w:hAnsiTheme="minorHAnsi" w:cstheme="minorHAnsi"/>
                <w:sz w:val="14"/>
                <w:szCs w:val="14"/>
                <w:lang w:eastAsia="zh-TW"/>
              </w:rPr>
              <w:t>Industrials</w:t>
            </w:r>
            <w:proofErr w:type="spellEnd"/>
          </w:p>
        </w:tc>
        <w:tc>
          <w:tcPr>
            <w:tcW w:w="81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LINDE</w:t>
            </w:r>
          </w:p>
        </w:tc>
        <w:tc>
          <w:tcPr>
            <w:tcW w:w="2314"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 xml:space="preserve">Linde </w:t>
            </w:r>
            <w:proofErr w:type="spellStart"/>
            <w:r w:rsidRPr="00B301EB">
              <w:rPr>
                <w:rFonts w:asciiTheme="minorHAnsi" w:eastAsia="PMingLiU" w:hAnsiTheme="minorHAnsi" w:cstheme="minorHAnsi"/>
                <w:sz w:val="14"/>
                <w:szCs w:val="14"/>
                <w:lang w:eastAsia="zh-TW"/>
              </w:rPr>
              <w:t>Aktiengesellschaft</w:t>
            </w:r>
            <w:proofErr w:type="spellEnd"/>
          </w:p>
        </w:tc>
        <w:tc>
          <w:tcPr>
            <w:tcW w:w="720" w:type="dxa"/>
            <w:noWrap/>
            <w:vAlign w:val="bottom"/>
          </w:tcPr>
          <w:p w:rsidR="003424EB" w:rsidRPr="00B301EB" w:rsidRDefault="003424EB" w:rsidP="00AA684B">
            <w:pPr>
              <w:jc w:val="right"/>
              <w:rPr>
                <w:rFonts w:asciiTheme="minorHAnsi" w:eastAsia="PMingLiU" w:hAnsiTheme="minorHAnsi" w:cstheme="minorHAnsi"/>
                <w:color w:val="000000"/>
                <w:sz w:val="14"/>
                <w:szCs w:val="14"/>
                <w:lang w:eastAsia="zh-TW"/>
              </w:rPr>
            </w:pPr>
            <w:r w:rsidRPr="00B301EB">
              <w:rPr>
                <w:rFonts w:asciiTheme="minorHAnsi" w:eastAsia="PMingLiU" w:hAnsiTheme="minorHAnsi" w:cstheme="minorHAnsi"/>
                <w:color w:val="000000"/>
                <w:sz w:val="14"/>
                <w:szCs w:val="14"/>
                <w:lang w:eastAsia="zh-TW"/>
              </w:rPr>
              <w:t>16,98</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A-</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A3</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A-</w:t>
            </w:r>
          </w:p>
        </w:tc>
        <w:tc>
          <w:tcPr>
            <w:tcW w:w="720" w:type="dxa"/>
            <w:noWrap/>
            <w:vAlign w:val="bottom"/>
          </w:tcPr>
          <w:p w:rsidR="003424EB" w:rsidRPr="00B301EB" w:rsidRDefault="003424EB" w:rsidP="00AA684B">
            <w:pPr>
              <w:jc w:val="right"/>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0,07%</w:t>
            </w:r>
          </w:p>
        </w:tc>
        <w:tc>
          <w:tcPr>
            <w:tcW w:w="900" w:type="dxa"/>
            <w:noWrap/>
            <w:vAlign w:val="bottom"/>
          </w:tcPr>
          <w:p w:rsidR="003424EB" w:rsidRPr="00B301EB" w:rsidRDefault="003424EB" w:rsidP="00AA684B">
            <w:pPr>
              <w:jc w:val="right"/>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40,00%</w:t>
            </w:r>
          </w:p>
        </w:tc>
        <w:tc>
          <w:tcPr>
            <w:tcW w:w="1569" w:type="dxa"/>
            <w:noWrap/>
            <w:vAlign w:val="bottom"/>
          </w:tcPr>
          <w:p w:rsidR="003424EB" w:rsidRPr="00B301EB" w:rsidRDefault="003424EB" w:rsidP="00AA684B">
            <w:pPr>
              <w:rPr>
                <w:rFonts w:asciiTheme="minorHAnsi" w:eastAsia="PMingLiU" w:hAnsiTheme="minorHAnsi" w:cstheme="minorHAnsi"/>
                <w:sz w:val="14"/>
                <w:szCs w:val="14"/>
                <w:lang w:val="en-US" w:eastAsia="zh-TW"/>
              </w:rPr>
            </w:pPr>
            <w:r w:rsidRPr="00B301EB">
              <w:rPr>
                <w:rFonts w:asciiTheme="minorHAnsi" w:eastAsia="PMingLiU" w:hAnsiTheme="minorHAnsi" w:cstheme="minorHAnsi"/>
                <w:sz w:val="14"/>
                <w:szCs w:val="14"/>
                <w:lang w:val="en-US" w:eastAsia="zh-TW"/>
              </w:rPr>
              <w:t xml:space="preserve">Plumbing, Heating, and Air-Conditioning Contractors (238220) </w:t>
            </w:r>
          </w:p>
        </w:tc>
        <w:tc>
          <w:tcPr>
            <w:tcW w:w="771"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238220</w:t>
            </w:r>
          </w:p>
        </w:tc>
        <w:tc>
          <w:tcPr>
            <w:tcW w:w="70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DE</w:t>
            </w:r>
          </w:p>
        </w:tc>
      </w:tr>
      <w:tr w:rsidR="003424EB" w:rsidRPr="00B301EB" w:rsidTr="003424EB">
        <w:trPr>
          <w:trHeight w:val="255"/>
        </w:trPr>
        <w:tc>
          <w:tcPr>
            <w:tcW w:w="847" w:type="dxa"/>
            <w:noWrap/>
            <w:vAlign w:val="bottom"/>
          </w:tcPr>
          <w:p w:rsidR="003424EB" w:rsidRPr="00B301EB" w:rsidRDefault="003424EB" w:rsidP="00AA684B">
            <w:pPr>
              <w:rPr>
                <w:rFonts w:asciiTheme="minorHAnsi" w:eastAsia="PMingLiU" w:hAnsiTheme="minorHAnsi" w:cstheme="minorHAnsi"/>
                <w:sz w:val="14"/>
                <w:szCs w:val="14"/>
                <w:lang w:eastAsia="zh-TW"/>
              </w:rPr>
            </w:pPr>
            <w:proofErr w:type="spellStart"/>
            <w:r w:rsidRPr="00B301EB">
              <w:rPr>
                <w:rFonts w:asciiTheme="minorHAnsi" w:eastAsia="PMingLiU" w:hAnsiTheme="minorHAnsi" w:cstheme="minorHAnsi"/>
                <w:sz w:val="14"/>
                <w:szCs w:val="14"/>
                <w:lang w:eastAsia="zh-TW"/>
              </w:rPr>
              <w:t>Autos</w:t>
            </w:r>
            <w:proofErr w:type="spellEnd"/>
            <w:r w:rsidRPr="00B301EB">
              <w:rPr>
                <w:rFonts w:asciiTheme="minorHAnsi" w:eastAsia="PMingLiU" w:hAnsiTheme="minorHAnsi" w:cstheme="minorHAnsi"/>
                <w:sz w:val="14"/>
                <w:szCs w:val="14"/>
                <w:lang w:eastAsia="zh-TW"/>
              </w:rPr>
              <w:t xml:space="preserve"> &amp; </w:t>
            </w:r>
            <w:proofErr w:type="spellStart"/>
            <w:r w:rsidRPr="00B301EB">
              <w:rPr>
                <w:rFonts w:asciiTheme="minorHAnsi" w:eastAsia="PMingLiU" w:hAnsiTheme="minorHAnsi" w:cstheme="minorHAnsi"/>
                <w:sz w:val="14"/>
                <w:szCs w:val="14"/>
                <w:lang w:eastAsia="zh-TW"/>
              </w:rPr>
              <w:t>Industrials</w:t>
            </w:r>
            <w:proofErr w:type="spellEnd"/>
          </w:p>
        </w:tc>
        <w:tc>
          <w:tcPr>
            <w:tcW w:w="81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PNL</w:t>
            </w:r>
          </w:p>
        </w:tc>
        <w:tc>
          <w:tcPr>
            <w:tcW w:w="2314" w:type="dxa"/>
            <w:noWrap/>
            <w:vAlign w:val="bottom"/>
          </w:tcPr>
          <w:p w:rsidR="003424EB" w:rsidRPr="00B301EB" w:rsidRDefault="003424EB" w:rsidP="00AA684B">
            <w:pPr>
              <w:rPr>
                <w:rFonts w:asciiTheme="minorHAnsi" w:eastAsia="PMingLiU" w:hAnsiTheme="minorHAnsi" w:cstheme="minorHAnsi"/>
                <w:sz w:val="14"/>
                <w:szCs w:val="14"/>
                <w:lang w:eastAsia="zh-TW"/>
              </w:rPr>
            </w:pPr>
            <w:proofErr w:type="spellStart"/>
            <w:r w:rsidRPr="00B301EB">
              <w:rPr>
                <w:rFonts w:asciiTheme="minorHAnsi" w:eastAsia="PMingLiU" w:hAnsiTheme="minorHAnsi" w:cstheme="minorHAnsi"/>
                <w:sz w:val="14"/>
                <w:szCs w:val="14"/>
                <w:lang w:eastAsia="zh-TW"/>
              </w:rPr>
              <w:t>PostNL</w:t>
            </w:r>
            <w:proofErr w:type="spellEnd"/>
            <w:r w:rsidRPr="00B301EB">
              <w:rPr>
                <w:rFonts w:asciiTheme="minorHAnsi" w:eastAsia="PMingLiU" w:hAnsiTheme="minorHAnsi" w:cstheme="minorHAnsi"/>
                <w:sz w:val="14"/>
                <w:szCs w:val="14"/>
                <w:lang w:eastAsia="zh-TW"/>
              </w:rPr>
              <w:t xml:space="preserve"> N.V.</w:t>
            </w:r>
          </w:p>
        </w:tc>
        <w:tc>
          <w:tcPr>
            <w:tcW w:w="720" w:type="dxa"/>
            <w:noWrap/>
            <w:vAlign w:val="bottom"/>
          </w:tcPr>
          <w:p w:rsidR="003424EB" w:rsidRPr="00B301EB" w:rsidRDefault="003424EB" w:rsidP="00AA684B">
            <w:pPr>
              <w:jc w:val="right"/>
              <w:rPr>
                <w:rFonts w:asciiTheme="minorHAnsi" w:eastAsia="PMingLiU" w:hAnsiTheme="minorHAnsi" w:cstheme="minorHAnsi"/>
                <w:color w:val="000000"/>
                <w:sz w:val="14"/>
                <w:szCs w:val="14"/>
                <w:lang w:eastAsia="zh-TW"/>
              </w:rPr>
            </w:pPr>
            <w:r w:rsidRPr="00B301EB">
              <w:rPr>
                <w:rFonts w:asciiTheme="minorHAnsi" w:eastAsia="PMingLiU" w:hAnsiTheme="minorHAnsi" w:cstheme="minorHAnsi"/>
                <w:color w:val="000000"/>
                <w:sz w:val="14"/>
                <w:szCs w:val="14"/>
                <w:lang w:eastAsia="zh-TW"/>
              </w:rPr>
              <w:t>31,31</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BBB</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BAA-</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BBB</w:t>
            </w:r>
          </w:p>
        </w:tc>
        <w:tc>
          <w:tcPr>
            <w:tcW w:w="720" w:type="dxa"/>
            <w:noWrap/>
            <w:vAlign w:val="bottom"/>
          </w:tcPr>
          <w:p w:rsidR="003424EB" w:rsidRPr="00B301EB" w:rsidRDefault="003424EB" w:rsidP="00AA684B">
            <w:pPr>
              <w:jc w:val="right"/>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0,26%</w:t>
            </w:r>
          </w:p>
        </w:tc>
        <w:tc>
          <w:tcPr>
            <w:tcW w:w="900" w:type="dxa"/>
            <w:noWrap/>
            <w:vAlign w:val="bottom"/>
          </w:tcPr>
          <w:p w:rsidR="003424EB" w:rsidRPr="00B301EB" w:rsidRDefault="003424EB" w:rsidP="00AA684B">
            <w:pPr>
              <w:jc w:val="right"/>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40,00%</w:t>
            </w:r>
          </w:p>
        </w:tc>
        <w:tc>
          <w:tcPr>
            <w:tcW w:w="156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 xml:space="preserve">Postal Service (491110) </w:t>
            </w:r>
          </w:p>
        </w:tc>
        <w:tc>
          <w:tcPr>
            <w:tcW w:w="771"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491110</w:t>
            </w:r>
          </w:p>
        </w:tc>
        <w:tc>
          <w:tcPr>
            <w:tcW w:w="70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NL</w:t>
            </w:r>
          </w:p>
        </w:tc>
      </w:tr>
      <w:tr w:rsidR="003424EB" w:rsidRPr="00B301EB" w:rsidTr="003424EB">
        <w:trPr>
          <w:trHeight w:val="255"/>
        </w:trPr>
        <w:tc>
          <w:tcPr>
            <w:tcW w:w="847" w:type="dxa"/>
            <w:noWrap/>
            <w:vAlign w:val="bottom"/>
          </w:tcPr>
          <w:p w:rsidR="003424EB" w:rsidRPr="00B301EB" w:rsidRDefault="003424EB" w:rsidP="00AA684B">
            <w:pPr>
              <w:rPr>
                <w:rFonts w:asciiTheme="minorHAnsi" w:eastAsia="PMingLiU" w:hAnsiTheme="minorHAnsi" w:cstheme="minorHAnsi"/>
                <w:sz w:val="14"/>
                <w:szCs w:val="14"/>
                <w:lang w:eastAsia="zh-TW"/>
              </w:rPr>
            </w:pPr>
            <w:proofErr w:type="spellStart"/>
            <w:r w:rsidRPr="00B301EB">
              <w:rPr>
                <w:rFonts w:asciiTheme="minorHAnsi" w:eastAsia="PMingLiU" w:hAnsiTheme="minorHAnsi" w:cstheme="minorHAnsi"/>
                <w:sz w:val="14"/>
                <w:szCs w:val="14"/>
                <w:lang w:eastAsia="zh-TW"/>
              </w:rPr>
              <w:t>Autos</w:t>
            </w:r>
            <w:proofErr w:type="spellEnd"/>
            <w:r w:rsidRPr="00B301EB">
              <w:rPr>
                <w:rFonts w:asciiTheme="minorHAnsi" w:eastAsia="PMingLiU" w:hAnsiTheme="minorHAnsi" w:cstheme="minorHAnsi"/>
                <w:sz w:val="14"/>
                <w:szCs w:val="14"/>
                <w:lang w:eastAsia="zh-TW"/>
              </w:rPr>
              <w:t xml:space="preserve"> &amp; </w:t>
            </w:r>
            <w:proofErr w:type="spellStart"/>
            <w:r w:rsidRPr="00B301EB">
              <w:rPr>
                <w:rFonts w:asciiTheme="minorHAnsi" w:eastAsia="PMingLiU" w:hAnsiTheme="minorHAnsi" w:cstheme="minorHAnsi"/>
                <w:sz w:val="14"/>
                <w:szCs w:val="14"/>
                <w:lang w:eastAsia="zh-TW"/>
              </w:rPr>
              <w:t>Industrials</w:t>
            </w:r>
            <w:proofErr w:type="spellEnd"/>
          </w:p>
        </w:tc>
        <w:tc>
          <w:tcPr>
            <w:tcW w:w="81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RNTKIL</w:t>
            </w:r>
          </w:p>
        </w:tc>
        <w:tc>
          <w:tcPr>
            <w:tcW w:w="2314"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RENTOKIL INITIAL PLC</w:t>
            </w:r>
          </w:p>
        </w:tc>
        <w:tc>
          <w:tcPr>
            <w:tcW w:w="720" w:type="dxa"/>
            <w:noWrap/>
            <w:vAlign w:val="bottom"/>
          </w:tcPr>
          <w:p w:rsidR="003424EB" w:rsidRPr="00B301EB" w:rsidRDefault="003424EB" w:rsidP="00AA684B">
            <w:pPr>
              <w:jc w:val="right"/>
              <w:rPr>
                <w:rFonts w:asciiTheme="minorHAnsi" w:eastAsia="PMingLiU" w:hAnsiTheme="minorHAnsi" w:cstheme="minorHAnsi"/>
                <w:color w:val="000000"/>
                <w:sz w:val="14"/>
                <w:szCs w:val="14"/>
                <w:lang w:eastAsia="zh-TW"/>
              </w:rPr>
            </w:pPr>
            <w:r w:rsidRPr="00B301EB">
              <w:rPr>
                <w:rFonts w:asciiTheme="minorHAnsi" w:eastAsia="PMingLiU" w:hAnsiTheme="minorHAnsi" w:cstheme="minorHAnsi"/>
                <w:color w:val="000000"/>
                <w:sz w:val="14"/>
                <w:szCs w:val="14"/>
                <w:lang w:eastAsia="zh-TW"/>
              </w:rPr>
              <w:t>30,77</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BBB-</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BBB-</w:t>
            </w:r>
          </w:p>
        </w:tc>
        <w:tc>
          <w:tcPr>
            <w:tcW w:w="720" w:type="dxa"/>
            <w:noWrap/>
            <w:vAlign w:val="bottom"/>
          </w:tcPr>
          <w:p w:rsidR="003424EB" w:rsidRPr="00B301EB" w:rsidRDefault="003424EB" w:rsidP="00AA684B">
            <w:pPr>
              <w:jc w:val="right"/>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0,31%</w:t>
            </w:r>
          </w:p>
        </w:tc>
        <w:tc>
          <w:tcPr>
            <w:tcW w:w="900" w:type="dxa"/>
            <w:noWrap/>
            <w:vAlign w:val="bottom"/>
          </w:tcPr>
          <w:p w:rsidR="003424EB" w:rsidRPr="00B301EB" w:rsidRDefault="003424EB" w:rsidP="00AA684B">
            <w:pPr>
              <w:jc w:val="right"/>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40,00%</w:t>
            </w:r>
          </w:p>
        </w:tc>
        <w:tc>
          <w:tcPr>
            <w:tcW w:w="1569" w:type="dxa"/>
            <w:noWrap/>
            <w:vAlign w:val="bottom"/>
          </w:tcPr>
          <w:p w:rsidR="003424EB" w:rsidRPr="00B301EB" w:rsidRDefault="003424EB" w:rsidP="00AA684B">
            <w:pPr>
              <w:rPr>
                <w:rFonts w:asciiTheme="minorHAnsi" w:eastAsia="PMingLiU" w:hAnsiTheme="minorHAnsi" w:cstheme="minorHAnsi"/>
                <w:sz w:val="14"/>
                <w:szCs w:val="14"/>
                <w:lang w:val="en-US" w:eastAsia="zh-TW"/>
              </w:rPr>
            </w:pPr>
            <w:r w:rsidRPr="00B301EB">
              <w:rPr>
                <w:rFonts w:asciiTheme="minorHAnsi" w:eastAsia="PMingLiU" w:hAnsiTheme="minorHAnsi" w:cstheme="minorHAnsi"/>
                <w:sz w:val="14"/>
                <w:szCs w:val="14"/>
                <w:lang w:val="en-US" w:eastAsia="zh-TW"/>
              </w:rPr>
              <w:t xml:space="preserve">Exterminating and Pest Control Services (561710) </w:t>
            </w:r>
          </w:p>
        </w:tc>
        <w:tc>
          <w:tcPr>
            <w:tcW w:w="771"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561710</w:t>
            </w:r>
          </w:p>
        </w:tc>
        <w:tc>
          <w:tcPr>
            <w:tcW w:w="70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GB</w:t>
            </w:r>
          </w:p>
        </w:tc>
      </w:tr>
      <w:tr w:rsidR="003424EB" w:rsidRPr="00B301EB" w:rsidTr="003424EB">
        <w:trPr>
          <w:trHeight w:val="255"/>
        </w:trPr>
        <w:tc>
          <w:tcPr>
            <w:tcW w:w="847" w:type="dxa"/>
            <w:noWrap/>
            <w:vAlign w:val="bottom"/>
          </w:tcPr>
          <w:p w:rsidR="003424EB" w:rsidRPr="00B301EB" w:rsidRDefault="003424EB" w:rsidP="00AA684B">
            <w:pPr>
              <w:rPr>
                <w:rFonts w:asciiTheme="minorHAnsi" w:eastAsia="PMingLiU" w:hAnsiTheme="minorHAnsi" w:cstheme="minorHAnsi"/>
                <w:sz w:val="14"/>
                <w:szCs w:val="14"/>
                <w:lang w:eastAsia="zh-TW"/>
              </w:rPr>
            </w:pPr>
            <w:proofErr w:type="spellStart"/>
            <w:r w:rsidRPr="00B301EB">
              <w:rPr>
                <w:rFonts w:asciiTheme="minorHAnsi" w:eastAsia="PMingLiU" w:hAnsiTheme="minorHAnsi" w:cstheme="minorHAnsi"/>
                <w:sz w:val="14"/>
                <w:szCs w:val="14"/>
                <w:lang w:eastAsia="zh-TW"/>
              </w:rPr>
              <w:t>Autos</w:t>
            </w:r>
            <w:proofErr w:type="spellEnd"/>
            <w:r w:rsidRPr="00B301EB">
              <w:rPr>
                <w:rFonts w:asciiTheme="minorHAnsi" w:eastAsia="PMingLiU" w:hAnsiTheme="minorHAnsi" w:cstheme="minorHAnsi"/>
                <w:sz w:val="14"/>
                <w:szCs w:val="14"/>
                <w:lang w:eastAsia="zh-TW"/>
              </w:rPr>
              <w:t xml:space="preserve"> &amp; </w:t>
            </w:r>
            <w:proofErr w:type="spellStart"/>
            <w:r w:rsidRPr="00B301EB">
              <w:rPr>
                <w:rFonts w:asciiTheme="minorHAnsi" w:eastAsia="PMingLiU" w:hAnsiTheme="minorHAnsi" w:cstheme="minorHAnsi"/>
                <w:sz w:val="14"/>
                <w:szCs w:val="14"/>
                <w:lang w:eastAsia="zh-TW"/>
              </w:rPr>
              <w:t>Industrials</w:t>
            </w:r>
            <w:proofErr w:type="spellEnd"/>
          </w:p>
        </w:tc>
        <w:tc>
          <w:tcPr>
            <w:tcW w:w="81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SANFI</w:t>
            </w:r>
          </w:p>
        </w:tc>
        <w:tc>
          <w:tcPr>
            <w:tcW w:w="2314"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SANOFI</w:t>
            </w:r>
          </w:p>
        </w:tc>
        <w:tc>
          <w:tcPr>
            <w:tcW w:w="720" w:type="dxa"/>
            <w:noWrap/>
            <w:vAlign w:val="bottom"/>
          </w:tcPr>
          <w:p w:rsidR="003424EB" w:rsidRPr="00B301EB" w:rsidRDefault="003424EB" w:rsidP="00AA684B">
            <w:pPr>
              <w:jc w:val="right"/>
              <w:rPr>
                <w:rFonts w:asciiTheme="minorHAnsi" w:eastAsia="PMingLiU" w:hAnsiTheme="minorHAnsi" w:cstheme="minorHAnsi"/>
                <w:color w:val="000000"/>
                <w:sz w:val="14"/>
                <w:szCs w:val="14"/>
                <w:lang w:eastAsia="zh-TW"/>
              </w:rPr>
            </w:pPr>
            <w:r w:rsidRPr="00B301EB">
              <w:rPr>
                <w:rFonts w:asciiTheme="minorHAnsi" w:eastAsia="PMingLiU" w:hAnsiTheme="minorHAnsi" w:cstheme="minorHAnsi"/>
                <w:color w:val="000000"/>
                <w:sz w:val="14"/>
                <w:szCs w:val="14"/>
                <w:lang w:eastAsia="zh-TW"/>
              </w:rPr>
              <w:t>32,99</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AA-</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A2</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AA-</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AA-</w:t>
            </w:r>
          </w:p>
        </w:tc>
        <w:tc>
          <w:tcPr>
            <w:tcW w:w="720" w:type="dxa"/>
            <w:noWrap/>
            <w:vAlign w:val="bottom"/>
          </w:tcPr>
          <w:p w:rsidR="003424EB" w:rsidRPr="00B301EB" w:rsidRDefault="003424EB" w:rsidP="00AA684B">
            <w:pPr>
              <w:jc w:val="right"/>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0,03%</w:t>
            </w:r>
          </w:p>
        </w:tc>
        <w:tc>
          <w:tcPr>
            <w:tcW w:w="900" w:type="dxa"/>
            <w:noWrap/>
            <w:vAlign w:val="bottom"/>
          </w:tcPr>
          <w:p w:rsidR="003424EB" w:rsidRPr="00B301EB" w:rsidRDefault="003424EB" w:rsidP="00AA684B">
            <w:pPr>
              <w:jc w:val="right"/>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40,00%</w:t>
            </w:r>
          </w:p>
        </w:tc>
        <w:tc>
          <w:tcPr>
            <w:tcW w:w="1569" w:type="dxa"/>
            <w:noWrap/>
            <w:vAlign w:val="bottom"/>
          </w:tcPr>
          <w:p w:rsidR="003424EB" w:rsidRPr="00B301EB" w:rsidRDefault="003424EB" w:rsidP="00AA684B">
            <w:pPr>
              <w:rPr>
                <w:rFonts w:asciiTheme="minorHAnsi" w:eastAsia="PMingLiU" w:hAnsiTheme="minorHAnsi" w:cstheme="minorHAnsi"/>
                <w:sz w:val="14"/>
                <w:szCs w:val="14"/>
                <w:lang w:eastAsia="zh-TW"/>
              </w:rPr>
            </w:pPr>
            <w:proofErr w:type="spellStart"/>
            <w:r w:rsidRPr="00B301EB">
              <w:rPr>
                <w:rFonts w:asciiTheme="minorHAnsi" w:eastAsia="PMingLiU" w:hAnsiTheme="minorHAnsi" w:cstheme="minorHAnsi"/>
                <w:sz w:val="14"/>
                <w:szCs w:val="14"/>
                <w:lang w:eastAsia="zh-TW"/>
              </w:rPr>
              <w:t>Pharmaceutical</w:t>
            </w:r>
            <w:proofErr w:type="spellEnd"/>
            <w:r w:rsidRPr="00B301EB">
              <w:rPr>
                <w:rFonts w:asciiTheme="minorHAnsi" w:eastAsia="PMingLiU" w:hAnsiTheme="minorHAnsi" w:cstheme="minorHAnsi"/>
                <w:sz w:val="14"/>
                <w:szCs w:val="14"/>
                <w:lang w:eastAsia="zh-TW"/>
              </w:rPr>
              <w:t xml:space="preserve"> </w:t>
            </w:r>
            <w:proofErr w:type="spellStart"/>
            <w:r w:rsidRPr="00B301EB">
              <w:rPr>
                <w:rFonts w:asciiTheme="minorHAnsi" w:eastAsia="PMingLiU" w:hAnsiTheme="minorHAnsi" w:cstheme="minorHAnsi"/>
                <w:sz w:val="14"/>
                <w:szCs w:val="14"/>
                <w:lang w:eastAsia="zh-TW"/>
              </w:rPr>
              <w:t>Preparation</w:t>
            </w:r>
            <w:proofErr w:type="spellEnd"/>
            <w:r w:rsidRPr="00B301EB">
              <w:rPr>
                <w:rFonts w:asciiTheme="minorHAnsi" w:eastAsia="PMingLiU" w:hAnsiTheme="minorHAnsi" w:cstheme="minorHAnsi"/>
                <w:sz w:val="14"/>
                <w:szCs w:val="14"/>
                <w:lang w:eastAsia="zh-TW"/>
              </w:rPr>
              <w:t xml:space="preserve"> Manufacturing (325412) </w:t>
            </w:r>
          </w:p>
        </w:tc>
        <w:tc>
          <w:tcPr>
            <w:tcW w:w="771"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325412</w:t>
            </w:r>
          </w:p>
        </w:tc>
        <w:tc>
          <w:tcPr>
            <w:tcW w:w="70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FR</w:t>
            </w:r>
          </w:p>
        </w:tc>
      </w:tr>
      <w:tr w:rsidR="003424EB" w:rsidRPr="00B301EB" w:rsidTr="003424EB">
        <w:trPr>
          <w:trHeight w:val="255"/>
        </w:trPr>
        <w:tc>
          <w:tcPr>
            <w:tcW w:w="847" w:type="dxa"/>
            <w:noWrap/>
            <w:vAlign w:val="bottom"/>
          </w:tcPr>
          <w:p w:rsidR="003424EB" w:rsidRPr="00B301EB" w:rsidRDefault="003424EB" w:rsidP="00AA684B">
            <w:pPr>
              <w:rPr>
                <w:rFonts w:asciiTheme="minorHAnsi" w:eastAsia="PMingLiU" w:hAnsiTheme="minorHAnsi" w:cstheme="minorHAnsi"/>
                <w:sz w:val="14"/>
                <w:szCs w:val="14"/>
                <w:lang w:eastAsia="zh-TW"/>
              </w:rPr>
            </w:pPr>
            <w:proofErr w:type="spellStart"/>
            <w:r w:rsidRPr="00B301EB">
              <w:rPr>
                <w:rFonts w:asciiTheme="minorHAnsi" w:eastAsia="PMingLiU" w:hAnsiTheme="minorHAnsi" w:cstheme="minorHAnsi"/>
                <w:sz w:val="14"/>
                <w:szCs w:val="14"/>
                <w:lang w:eastAsia="zh-TW"/>
              </w:rPr>
              <w:t>Autos</w:t>
            </w:r>
            <w:proofErr w:type="spellEnd"/>
            <w:r w:rsidRPr="00B301EB">
              <w:rPr>
                <w:rFonts w:asciiTheme="minorHAnsi" w:eastAsia="PMingLiU" w:hAnsiTheme="minorHAnsi" w:cstheme="minorHAnsi"/>
                <w:sz w:val="14"/>
                <w:szCs w:val="14"/>
                <w:lang w:eastAsia="zh-TW"/>
              </w:rPr>
              <w:t xml:space="preserve"> &amp; </w:t>
            </w:r>
            <w:proofErr w:type="spellStart"/>
            <w:r w:rsidRPr="00B301EB">
              <w:rPr>
                <w:rFonts w:asciiTheme="minorHAnsi" w:eastAsia="PMingLiU" w:hAnsiTheme="minorHAnsi" w:cstheme="minorHAnsi"/>
                <w:sz w:val="14"/>
                <w:szCs w:val="14"/>
                <w:lang w:eastAsia="zh-TW"/>
              </w:rPr>
              <w:t>Industrials</w:t>
            </w:r>
            <w:proofErr w:type="spellEnd"/>
          </w:p>
        </w:tc>
        <w:tc>
          <w:tcPr>
            <w:tcW w:w="81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SIEM</w:t>
            </w:r>
          </w:p>
        </w:tc>
        <w:tc>
          <w:tcPr>
            <w:tcW w:w="2314"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 xml:space="preserve">Siemens </w:t>
            </w:r>
            <w:proofErr w:type="spellStart"/>
            <w:r w:rsidRPr="00B301EB">
              <w:rPr>
                <w:rFonts w:asciiTheme="minorHAnsi" w:eastAsia="PMingLiU" w:hAnsiTheme="minorHAnsi" w:cstheme="minorHAnsi"/>
                <w:sz w:val="14"/>
                <w:szCs w:val="14"/>
                <w:lang w:eastAsia="zh-TW"/>
              </w:rPr>
              <w:t>Aktiengesellschaft</w:t>
            </w:r>
            <w:proofErr w:type="spellEnd"/>
          </w:p>
        </w:tc>
        <w:tc>
          <w:tcPr>
            <w:tcW w:w="720" w:type="dxa"/>
            <w:noWrap/>
            <w:vAlign w:val="bottom"/>
          </w:tcPr>
          <w:p w:rsidR="003424EB" w:rsidRPr="00B301EB" w:rsidRDefault="003424EB" w:rsidP="00AA684B">
            <w:pPr>
              <w:jc w:val="right"/>
              <w:rPr>
                <w:rFonts w:asciiTheme="minorHAnsi" w:eastAsia="PMingLiU" w:hAnsiTheme="minorHAnsi" w:cstheme="minorHAnsi"/>
                <w:color w:val="000000"/>
                <w:sz w:val="14"/>
                <w:szCs w:val="14"/>
                <w:lang w:eastAsia="zh-TW"/>
              </w:rPr>
            </w:pPr>
            <w:r w:rsidRPr="00B301EB">
              <w:rPr>
                <w:rFonts w:asciiTheme="minorHAnsi" w:eastAsia="PMingLiU" w:hAnsiTheme="minorHAnsi" w:cstheme="minorHAnsi"/>
                <w:color w:val="000000"/>
                <w:sz w:val="14"/>
                <w:szCs w:val="14"/>
                <w:lang w:eastAsia="zh-TW"/>
              </w:rPr>
              <w:t>47,37</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A+</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A1</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A+</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A+</w:t>
            </w:r>
          </w:p>
        </w:tc>
        <w:tc>
          <w:tcPr>
            <w:tcW w:w="720" w:type="dxa"/>
            <w:noWrap/>
            <w:vAlign w:val="bottom"/>
          </w:tcPr>
          <w:p w:rsidR="003424EB" w:rsidRPr="00B301EB" w:rsidRDefault="003424EB" w:rsidP="00AA684B">
            <w:pPr>
              <w:jc w:val="right"/>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0,05%</w:t>
            </w:r>
          </w:p>
        </w:tc>
        <w:tc>
          <w:tcPr>
            <w:tcW w:w="900" w:type="dxa"/>
            <w:noWrap/>
            <w:vAlign w:val="bottom"/>
          </w:tcPr>
          <w:p w:rsidR="003424EB" w:rsidRPr="00B301EB" w:rsidRDefault="003424EB" w:rsidP="00AA684B">
            <w:pPr>
              <w:jc w:val="right"/>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40,00%</w:t>
            </w:r>
          </w:p>
        </w:tc>
        <w:tc>
          <w:tcPr>
            <w:tcW w:w="1569" w:type="dxa"/>
            <w:noWrap/>
            <w:vAlign w:val="bottom"/>
          </w:tcPr>
          <w:p w:rsidR="003424EB" w:rsidRPr="00B301EB" w:rsidRDefault="003424EB" w:rsidP="00AA684B">
            <w:pPr>
              <w:rPr>
                <w:rFonts w:asciiTheme="minorHAnsi" w:eastAsia="PMingLiU" w:hAnsiTheme="minorHAnsi" w:cstheme="minorHAnsi"/>
                <w:sz w:val="14"/>
                <w:szCs w:val="14"/>
                <w:lang w:val="en-US" w:eastAsia="zh-TW"/>
              </w:rPr>
            </w:pPr>
            <w:r w:rsidRPr="00B301EB">
              <w:rPr>
                <w:rFonts w:asciiTheme="minorHAnsi" w:eastAsia="PMingLiU" w:hAnsiTheme="minorHAnsi" w:cstheme="minorHAnsi"/>
                <w:sz w:val="14"/>
                <w:szCs w:val="14"/>
                <w:lang w:val="en-US" w:eastAsia="zh-TW"/>
              </w:rPr>
              <w:t xml:space="preserve">Electric Housewares and Household Fan Manufacturing (335211) </w:t>
            </w:r>
          </w:p>
        </w:tc>
        <w:tc>
          <w:tcPr>
            <w:tcW w:w="771"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335211</w:t>
            </w:r>
          </w:p>
        </w:tc>
        <w:tc>
          <w:tcPr>
            <w:tcW w:w="70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DE</w:t>
            </w:r>
          </w:p>
        </w:tc>
      </w:tr>
      <w:tr w:rsidR="003424EB" w:rsidRPr="00B301EB" w:rsidTr="003424EB">
        <w:trPr>
          <w:trHeight w:val="255"/>
        </w:trPr>
        <w:tc>
          <w:tcPr>
            <w:tcW w:w="847" w:type="dxa"/>
            <w:noWrap/>
            <w:vAlign w:val="bottom"/>
          </w:tcPr>
          <w:p w:rsidR="003424EB" w:rsidRPr="00B301EB" w:rsidRDefault="003424EB" w:rsidP="00AA684B">
            <w:pPr>
              <w:rPr>
                <w:rFonts w:asciiTheme="minorHAnsi" w:eastAsia="PMingLiU" w:hAnsiTheme="minorHAnsi" w:cstheme="minorHAnsi"/>
                <w:sz w:val="14"/>
                <w:szCs w:val="14"/>
                <w:lang w:eastAsia="zh-TW"/>
              </w:rPr>
            </w:pPr>
            <w:proofErr w:type="spellStart"/>
            <w:r w:rsidRPr="00B301EB">
              <w:rPr>
                <w:rFonts w:asciiTheme="minorHAnsi" w:eastAsia="PMingLiU" w:hAnsiTheme="minorHAnsi" w:cstheme="minorHAnsi"/>
                <w:sz w:val="14"/>
                <w:szCs w:val="14"/>
                <w:lang w:eastAsia="zh-TW"/>
              </w:rPr>
              <w:t>Autos</w:t>
            </w:r>
            <w:proofErr w:type="spellEnd"/>
            <w:r w:rsidRPr="00B301EB">
              <w:rPr>
                <w:rFonts w:asciiTheme="minorHAnsi" w:eastAsia="PMingLiU" w:hAnsiTheme="minorHAnsi" w:cstheme="minorHAnsi"/>
                <w:sz w:val="14"/>
                <w:szCs w:val="14"/>
                <w:lang w:eastAsia="zh-TW"/>
              </w:rPr>
              <w:t xml:space="preserve"> &amp; </w:t>
            </w:r>
            <w:proofErr w:type="spellStart"/>
            <w:r w:rsidRPr="00B301EB">
              <w:rPr>
                <w:rFonts w:asciiTheme="minorHAnsi" w:eastAsia="PMingLiU" w:hAnsiTheme="minorHAnsi" w:cstheme="minorHAnsi"/>
                <w:sz w:val="14"/>
                <w:szCs w:val="14"/>
                <w:lang w:eastAsia="zh-TW"/>
              </w:rPr>
              <w:t>Industrials</w:t>
            </w:r>
            <w:proofErr w:type="spellEnd"/>
          </w:p>
        </w:tc>
        <w:tc>
          <w:tcPr>
            <w:tcW w:w="81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SOLVAY</w:t>
            </w:r>
          </w:p>
        </w:tc>
        <w:tc>
          <w:tcPr>
            <w:tcW w:w="2314" w:type="dxa"/>
            <w:noWrap/>
            <w:vAlign w:val="bottom"/>
          </w:tcPr>
          <w:p w:rsidR="003424EB" w:rsidRPr="00B301EB" w:rsidRDefault="003424EB" w:rsidP="00AA684B">
            <w:pPr>
              <w:rPr>
                <w:rFonts w:asciiTheme="minorHAnsi" w:eastAsia="PMingLiU" w:hAnsiTheme="minorHAnsi" w:cstheme="minorHAnsi"/>
                <w:sz w:val="14"/>
                <w:szCs w:val="14"/>
                <w:lang w:eastAsia="zh-TW"/>
              </w:rPr>
            </w:pPr>
            <w:proofErr w:type="spellStart"/>
            <w:r w:rsidRPr="00B301EB">
              <w:rPr>
                <w:rFonts w:asciiTheme="minorHAnsi" w:eastAsia="PMingLiU" w:hAnsiTheme="minorHAnsi" w:cstheme="minorHAnsi"/>
                <w:sz w:val="14"/>
                <w:szCs w:val="14"/>
                <w:lang w:eastAsia="zh-TW"/>
              </w:rPr>
              <w:t>Solvay</w:t>
            </w:r>
            <w:proofErr w:type="spellEnd"/>
          </w:p>
        </w:tc>
        <w:tc>
          <w:tcPr>
            <w:tcW w:w="720" w:type="dxa"/>
            <w:noWrap/>
            <w:vAlign w:val="bottom"/>
          </w:tcPr>
          <w:p w:rsidR="003424EB" w:rsidRPr="00B301EB" w:rsidRDefault="003424EB" w:rsidP="00AA684B">
            <w:pPr>
              <w:jc w:val="right"/>
              <w:rPr>
                <w:rFonts w:asciiTheme="minorHAnsi" w:eastAsia="PMingLiU" w:hAnsiTheme="minorHAnsi" w:cstheme="minorHAnsi"/>
                <w:color w:val="000000"/>
                <w:sz w:val="14"/>
                <w:szCs w:val="14"/>
                <w:lang w:eastAsia="zh-TW"/>
              </w:rPr>
            </w:pPr>
            <w:r w:rsidRPr="00B301EB">
              <w:rPr>
                <w:rFonts w:asciiTheme="minorHAnsi" w:eastAsia="PMingLiU" w:hAnsiTheme="minorHAnsi" w:cstheme="minorHAnsi"/>
                <w:color w:val="000000"/>
                <w:sz w:val="14"/>
                <w:szCs w:val="14"/>
                <w:lang w:eastAsia="zh-TW"/>
              </w:rPr>
              <w:t>29,71</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BBB+</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BAA1</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A-</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BBB+</w:t>
            </w:r>
          </w:p>
        </w:tc>
        <w:tc>
          <w:tcPr>
            <w:tcW w:w="720" w:type="dxa"/>
            <w:noWrap/>
            <w:vAlign w:val="bottom"/>
          </w:tcPr>
          <w:p w:rsidR="003424EB" w:rsidRPr="00B301EB" w:rsidRDefault="003424EB" w:rsidP="00AA684B">
            <w:pPr>
              <w:jc w:val="right"/>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0,16%</w:t>
            </w:r>
          </w:p>
        </w:tc>
        <w:tc>
          <w:tcPr>
            <w:tcW w:w="900" w:type="dxa"/>
            <w:noWrap/>
            <w:vAlign w:val="bottom"/>
          </w:tcPr>
          <w:p w:rsidR="003424EB" w:rsidRPr="00B301EB" w:rsidRDefault="003424EB" w:rsidP="00AA684B">
            <w:pPr>
              <w:jc w:val="right"/>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40,00%</w:t>
            </w:r>
          </w:p>
        </w:tc>
        <w:tc>
          <w:tcPr>
            <w:tcW w:w="1569" w:type="dxa"/>
            <w:noWrap/>
            <w:vAlign w:val="bottom"/>
          </w:tcPr>
          <w:p w:rsidR="003424EB" w:rsidRPr="00B301EB" w:rsidRDefault="003424EB" w:rsidP="00AA684B">
            <w:pPr>
              <w:rPr>
                <w:rFonts w:asciiTheme="minorHAnsi" w:eastAsia="PMingLiU" w:hAnsiTheme="minorHAnsi" w:cstheme="minorHAnsi"/>
                <w:sz w:val="14"/>
                <w:szCs w:val="14"/>
                <w:lang w:val="en-US" w:eastAsia="zh-TW"/>
              </w:rPr>
            </w:pPr>
            <w:r w:rsidRPr="00B301EB">
              <w:rPr>
                <w:rFonts w:asciiTheme="minorHAnsi" w:eastAsia="PMingLiU" w:hAnsiTheme="minorHAnsi" w:cstheme="minorHAnsi"/>
                <w:sz w:val="14"/>
                <w:szCs w:val="14"/>
                <w:lang w:val="en-US" w:eastAsia="zh-TW"/>
              </w:rPr>
              <w:t xml:space="preserve">Drugs and Druggists' Sundries Merchant Wholesalers (424210) </w:t>
            </w:r>
          </w:p>
        </w:tc>
        <w:tc>
          <w:tcPr>
            <w:tcW w:w="771"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424210</w:t>
            </w:r>
          </w:p>
        </w:tc>
        <w:tc>
          <w:tcPr>
            <w:tcW w:w="70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BE</w:t>
            </w:r>
          </w:p>
        </w:tc>
      </w:tr>
      <w:tr w:rsidR="003424EB" w:rsidRPr="00B301EB" w:rsidTr="003424EB">
        <w:trPr>
          <w:trHeight w:val="255"/>
        </w:trPr>
        <w:tc>
          <w:tcPr>
            <w:tcW w:w="847" w:type="dxa"/>
            <w:noWrap/>
            <w:vAlign w:val="bottom"/>
          </w:tcPr>
          <w:p w:rsidR="003424EB" w:rsidRPr="00B301EB" w:rsidRDefault="003424EB" w:rsidP="00AA684B">
            <w:pPr>
              <w:rPr>
                <w:rFonts w:asciiTheme="minorHAnsi" w:eastAsia="PMingLiU" w:hAnsiTheme="minorHAnsi" w:cstheme="minorHAnsi"/>
                <w:sz w:val="14"/>
                <w:szCs w:val="14"/>
                <w:lang w:eastAsia="zh-TW"/>
              </w:rPr>
            </w:pPr>
            <w:proofErr w:type="spellStart"/>
            <w:r w:rsidRPr="00B301EB">
              <w:rPr>
                <w:rFonts w:asciiTheme="minorHAnsi" w:eastAsia="PMingLiU" w:hAnsiTheme="minorHAnsi" w:cstheme="minorHAnsi"/>
                <w:sz w:val="14"/>
                <w:szCs w:val="14"/>
                <w:lang w:eastAsia="zh-TW"/>
              </w:rPr>
              <w:t>Autos</w:t>
            </w:r>
            <w:proofErr w:type="spellEnd"/>
            <w:r w:rsidRPr="00B301EB">
              <w:rPr>
                <w:rFonts w:asciiTheme="minorHAnsi" w:eastAsia="PMingLiU" w:hAnsiTheme="minorHAnsi" w:cstheme="minorHAnsi"/>
                <w:sz w:val="14"/>
                <w:szCs w:val="14"/>
                <w:lang w:eastAsia="zh-TW"/>
              </w:rPr>
              <w:t xml:space="preserve"> &amp; </w:t>
            </w:r>
            <w:proofErr w:type="spellStart"/>
            <w:r w:rsidRPr="00B301EB">
              <w:rPr>
                <w:rFonts w:asciiTheme="minorHAnsi" w:eastAsia="PMingLiU" w:hAnsiTheme="minorHAnsi" w:cstheme="minorHAnsi"/>
                <w:sz w:val="14"/>
                <w:szCs w:val="14"/>
                <w:lang w:eastAsia="zh-TW"/>
              </w:rPr>
              <w:t>Industrials</w:t>
            </w:r>
            <w:proofErr w:type="spellEnd"/>
          </w:p>
        </w:tc>
        <w:tc>
          <w:tcPr>
            <w:tcW w:w="81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VLOF</w:t>
            </w:r>
          </w:p>
        </w:tc>
        <w:tc>
          <w:tcPr>
            <w:tcW w:w="2314"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VALEO</w:t>
            </w:r>
          </w:p>
        </w:tc>
        <w:tc>
          <w:tcPr>
            <w:tcW w:w="720" w:type="dxa"/>
            <w:noWrap/>
            <w:vAlign w:val="bottom"/>
          </w:tcPr>
          <w:p w:rsidR="003424EB" w:rsidRPr="00B301EB" w:rsidRDefault="003424EB" w:rsidP="00AA684B">
            <w:pPr>
              <w:jc w:val="right"/>
              <w:rPr>
                <w:rFonts w:asciiTheme="minorHAnsi" w:eastAsia="PMingLiU" w:hAnsiTheme="minorHAnsi" w:cstheme="minorHAnsi"/>
                <w:color w:val="000000"/>
                <w:sz w:val="14"/>
                <w:szCs w:val="14"/>
                <w:lang w:eastAsia="zh-TW"/>
              </w:rPr>
            </w:pPr>
            <w:r w:rsidRPr="00B301EB">
              <w:rPr>
                <w:rFonts w:asciiTheme="minorHAnsi" w:eastAsia="PMingLiU" w:hAnsiTheme="minorHAnsi" w:cstheme="minorHAnsi"/>
                <w:color w:val="000000"/>
                <w:sz w:val="14"/>
                <w:szCs w:val="14"/>
                <w:lang w:eastAsia="zh-TW"/>
              </w:rPr>
              <w:t>39,54</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BAA3</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BBB</w:t>
            </w:r>
          </w:p>
        </w:tc>
        <w:tc>
          <w:tcPr>
            <w:tcW w:w="720" w:type="dxa"/>
            <w:noWrap/>
            <w:vAlign w:val="bottom"/>
          </w:tcPr>
          <w:p w:rsidR="003424EB" w:rsidRPr="00B301EB" w:rsidRDefault="003424EB" w:rsidP="00AA684B">
            <w:pPr>
              <w:jc w:val="right"/>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0,26%</w:t>
            </w:r>
          </w:p>
        </w:tc>
        <w:tc>
          <w:tcPr>
            <w:tcW w:w="900" w:type="dxa"/>
            <w:noWrap/>
            <w:vAlign w:val="bottom"/>
          </w:tcPr>
          <w:p w:rsidR="003424EB" w:rsidRPr="00B301EB" w:rsidRDefault="003424EB" w:rsidP="00AA684B">
            <w:pPr>
              <w:jc w:val="right"/>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40,00%</w:t>
            </w:r>
          </w:p>
        </w:tc>
        <w:tc>
          <w:tcPr>
            <w:tcW w:w="1569" w:type="dxa"/>
            <w:noWrap/>
            <w:vAlign w:val="bottom"/>
          </w:tcPr>
          <w:p w:rsidR="003424EB" w:rsidRPr="00B301EB" w:rsidRDefault="003424EB" w:rsidP="00AA684B">
            <w:pPr>
              <w:rPr>
                <w:rFonts w:asciiTheme="minorHAnsi" w:eastAsia="PMingLiU" w:hAnsiTheme="minorHAnsi" w:cstheme="minorHAnsi"/>
                <w:sz w:val="14"/>
                <w:szCs w:val="14"/>
                <w:lang w:val="en-US" w:eastAsia="zh-TW"/>
              </w:rPr>
            </w:pPr>
            <w:r w:rsidRPr="00B301EB">
              <w:rPr>
                <w:rFonts w:asciiTheme="minorHAnsi" w:eastAsia="PMingLiU" w:hAnsiTheme="minorHAnsi" w:cstheme="minorHAnsi"/>
                <w:sz w:val="14"/>
                <w:szCs w:val="14"/>
                <w:lang w:val="en-US" w:eastAsia="zh-TW"/>
              </w:rPr>
              <w:t xml:space="preserve">All Other Motor Vehicle Parts Manufacturing (336399) </w:t>
            </w:r>
          </w:p>
        </w:tc>
        <w:tc>
          <w:tcPr>
            <w:tcW w:w="771"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336399</w:t>
            </w:r>
          </w:p>
        </w:tc>
        <w:tc>
          <w:tcPr>
            <w:tcW w:w="70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FR</w:t>
            </w:r>
          </w:p>
        </w:tc>
      </w:tr>
      <w:tr w:rsidR="003424EB" w:rsidRPr="00B301EB" w:rsidTr="003424EB">
        <w:trPr>
          <w:trHeight w:val="255"/>
        </w:trPr>
        <w:tc>
          <w:tcPr>
            <w:tcW w:w="847" w:type="dxa"/>
            <w:noWrap/>
            <w:vAlign w:val="bottom"/>
          </w:tcPr>
          <w:p w:rsidR="003424EB" w:rsidRPr="00B301EB" w:rsidRDefault="003424EB" w:rsidP="00AA684B">
            <w:pPr>
              <w:rPr>
                <w:rFonts w:asciiTheme="minorHAnsi" w:eastAsia="PMingLiU" w:hAnsiTheme="minorHAnsi" w:cstheme="minorHAnsi"/>
                <w:sz w:val="14"/>
                <w:szCs w:val="14"/>
                <w:lang w:eastAsia="zh-TW"/>
              </w:rPr>
            </w:pPr>
            <w:proofErr w:type="spellStart"/>
            <w:r w:rsidRPr="00B301EB">
              <w:rPr>
                <w:rFonts w:asciiTheme="minorHAnsi" w:eastAsia="PMingLiU" w:hAnsiTheme="minorHAnsi" w:cstheme="minorHAnsi"/>
                <w:sz w:val="14"/>
                <w:szCs w:val="14"/>
                <w:lang w:eastAsia="zh-TW"/>
              </w:rPr>
              <w:t>Autos</w:t>
            </w:r>
            <w:proofErr w:type="spellEnd"/>
            <w:r w:rsidRPr="00B301EB">
              <w:rPr>
                <w:rFonts w:asciiTheme="minorHAnsi" w:eastAsia="PMingLiU" w:hAnsiTheme="minorHAnsi" w:cstheme="minorHAnsi"/>
                <w:sz w:val="14"/>
                <w:szCs w:val="14"/>
                <w:lang w:eastAsia="zh-TW"/>
              </w:rPr>
              <w:t xml:space="preserve"> &amp; </w:t>
            </w:r>
            <w:proofErr w:type="spellStart"/>
            <w:r w:rsidRPr="00B301EB">
              <w:rPr>
                <w:rFonts w:asciiTheme="minorHAnsi" w:eastAsia="PMingLiU" w:hAnsiTheme="minorHAnsi" w:cstheme="minorHAnsi"/>
                <w:sz w:val="14"/>
                <w:szCs w:val="14"/>
                <w:lang w:eastAsia="zh-TW"/>
              </w:rPr>
              <w:t>Industrials</w:t>
            </w:r>
            <w:proofErr w:type="spellEnd"/>
          </w:p>
        </w:tc>
        <w:tc>
          <w:tcPr>
            <w:tcW w:w="81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VINCI</w:t>
            </w:r>
          </w:p>
        </w:tc>
        <w:tc>
          <w:tcPr>
            <w:tcW w:w="2314"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VINCI</w:t>
            </w:r>
          </w:p>
        </w:tc>
        <w:tc>
          <w:tcPr>
            <w:tcW w:w="720" w:type="dxa"/>
            <w:noWrap/>
            <w:vAlign w:val="bottom"/>
          </w:tcPr>
          <w:p w:rsidR="003424EB" w:rsidRPr="00B301EB" w:rsidRDefault="003424EB" w:rsidP="00AA684B">
            <w:pPr>
              <w:jc w:val="right"/>
              <w:rPr>
                <w:rFonts w:asciiTheme="minorHAnsi" w:eastAsia="PMingLiU" w:hAnsiTheme="minorHAnsi" w:cstheme="minorHAnsi"/>
                <w:color w:val="000000"/>
                <w:sz w:val="14"/>
                <w:szCs w:val="14"/>
                <w:lang w:eastAsia="zh-TW"/>
              </w:rPr>
            </w:pPr>
            <w:r w:rsidRPr="00B301EB">
              <w:rPr>
                <w:rFonts w:asciiTheme="minorHAnsi" w:eastAsia="PMingLiU" w:hAnsiTheme="minorHAnsi" w:cstheme="minorHAnsi"/>
                <w:color w:val="000000"/>
                <w:sz w:val="14"/>
                <w:szCs w:val="14"/>
                <w:lang w:eastAsia="zh-TW"/>
              </w:rPr>
              <w:t>30,10</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BBB+</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BAA1</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BBB+</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BBB+</w:t>
            </w:r>
          </w:p>
        </w:tc>
        <w:tc>
          <w:tcPr>
            <w:tcW w:w="720" w:type="dxa"/>
            <w:noWrap/>
            <w:vAlign w:val="bottom"/>
          </w:tcPr>
          <w:p w:rsidR="003424EB" w:rsidRPr="00B301EB" w:rsidRDefault="003424EB" w:rsidP="00AA684B">
            <w:pPr>
              <w:jc w:val="right"/>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0,16%</w:t>
            </w:r>
          </w:p>
        </w:tc>
        <w:tc>
          <w:tcPr>
            <w:tcW w:w="900" w:type="dxa"/>
            <w:noWrap/>
            <w:vAlign w:val="bottom"/>
          </w:tcPr>
          <w:p w:rsidR="003424EB" w:rsidRPr="00B301EB" w:rsidRDefault="003424EB" w:rsidP="00AA684B">
            <w:pPr>
              <w:jc w:val="right"/>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40,00%</w:t>
            </w:r>
          </w:p>
        </w:tc>
        <w:tc>
          <w:tcPr>
            <w:tcW w:w="1569" w:type="dxa"/>
            <w:noWrap/>
            <w:vAlign w:val="bottom"/>
          </w:tcPr>
          <w:p w:rsidR="003424EB" w:rsidRPr="00B301EB" w:rsidRDefault="003424EB" w:rsidP="00AA684B">
            <w:pPr>
              <w:rPr>
                <w:rFonts w:asciiTheme="minorHAnsi" w:eastAsia="PMingLiU" w:hAnsiTheme="minorHAnsi" w:cstheme="minorHAnsi"/>
                <w:sz w:val="14"/>
                <w:szCs w:val="14"/>
                <w:lang w:val="en-US" w:eastAsia="zh-TW"/>
              </w:rPr>
            </w:pPr>
            <w:r w:rsidRPr="00B301EB">
              <w:rPr>
                <w:rFonts w:asciiTheme="minorHAnsi" w:eastAsia="PMingLiU" w:hAnsiTheme="minorHAnsi" w:cstheme="minorHAnsi"/>
                <w:sz w:val="14"/>
                <w:szCs w:val="14"/>
                <w:lang w:val="en-US" w:eastAsia="zh-TW"/>
              </w:rPr>
              <w:t xml:space="preserve">Power and Communication Line and Related Structures Construction (237130) </w:t>
            </w:r>
          </w:p>
        </w:tc>
        <w:tc>
          <w:tcPr>
            <w:tcW w:w="771"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237130</w:t>
            </w:r>
          </w:p>
        </w:tc>
        <w:tc>
          <w:tcPr>
            <w:tcW w:w="70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FR</w:t>
            </w:r>
          </w:p>
        </w:tc>
      </w:tr>
      <w:tr w:rsidR="003424EB" w:rsidRPr="00B301EB" w:rsidTr="003424EB">
        <w:trPr>
          <w:trHeight w:val="255"/>
        </w:trPr>
        <w:tc>
          <w:tcPr>
            <w:tcW w:w="847" w:type="dxa"/>
            <w:noWrap/>
            <w:vAlign w:val="bottom"/>
          </w:tcPr>
          <w:p w:rsidR="003424EB" w:rsidRPr="00B301EB" w:rsidRDefault="003424EB" w:rsidP="00AA684B">
            <w:pPr>
              <w:rPr>
                <w:rFonts w:asciiTheme="minorHAnsi" w:eastAsia="PMingLiU" w:hAnsiTheme="minorHAnsi" w:cstheme="minorHAnsi"/>
                <w:sz w:val="14"/>
                <w:szCs w:val="14"/>
                <w:lang w:eastAsia="zh-TW"/>
              </w:rPr>
            </w:pPr>
            <w:proofErr w:type="spellStart"/>
            <w:r w:rsidRPr="00B301EB">
              <w:rPr>
                <w:rFonts w:asciiTheme="minorHAnsi" w:eastAsia="PMingLiU" w:hAnsiTheme="minorHAnsi" w:cstheme="minorHAnsi"/>
                <w:sz w:val="14"/>
                <w:szCs w:val="14"/>
                <w:lang w:eastAsia="zh-TW"/>
              </w:rPr>
              <w:t>Autos</w:t>
            </w:r>
            <w:proofErr w:type="spellEnd"/>
            <w:r w:rsidRPr="00B301EB">
              <w:rPr>
                <w:rFonts w:asciiTheme="minorHAnsi" w:eastAsia="PMingLiU" w:hAnsiTheme="minorHAnsi" w:cstheme="minorHAnsi"/>
                <w:sz w:val="14"/>
                <w:szCs w:val="14"/>
                <w:lang w:eastAsia="zh-TW"/>
              </w:rPr>
              <w:t xml:space="preserve"> &amp; </w:t>
            </w:r>
            <w:proofErr w:type="spellStart"/>
            <w:r w:rsidRPr="00B301EB">
              <w:rPr>
                <w:rFonts w:asciiTheme="minorHAnsi" w:eastAsia="PMingLiU" w:hAnsiTheme="minorHAnsi" w:cstheme="minorHAnsi"/>
                <w:sz w:val="14"/>
                <w:szCs w:val="14"/>
                <w:lang w:eastAsia="zh-TW"/>
              </w:rPr>
              <w:t>Industrials</w:t>
            </w:r>
            <w:proofErr w:type="spellEnd"/>
          </w:p>
        </w:tc>
        <w:tc>
          <w:tcPr>
            <w:tcW w:w="81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VW</w:t>
            </w:r>
          </w:p>
        </w:tc>
        <w:tc>
          <w:tcPr>
            <w:tcW w:w="2314"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VOLKSWAGEN AKTIENGESELLSCHAFT</w:t>
            </w:r>
          </w:p>
        </w:tc>
        <w:tc>
          <w:tcPr>
            <w:tcW w:w="720" w:type="dxa"/>
            <w:noWrap/>
            <w:vAlign w:val="bottom"/>
          </w:tcPr>
          <w:p w:rsidR="003424EB" w:rsidRPr="00B301EB" w:rsidRDefault="003424EB" w:rsidP="00AA684B">
            <w:pPr>
              <w:jc w:val="right"/>
              <w:rPr>
                <w:rFonts w:asciiTheme="minorHAnsi" w:eastAsia="PMingLiU" w:hAnsiTheme="minorHAnsi" w:cstheme="minorHAnsi"/>
                <w:color w:val="000000"/>
                <w:sz w:val="14"/>
                <w:szCs w:val="14"/>
                <w:lang w:eastAsia="zh-TW"/>
              </w:rPr>
            </w:pPr>
            <w:r w:rsidRPr="00B301EB">
              <w:rPr>
                <w:rFonts w:asciiTheme="minorHAnsi" w:eastAsia="PMingLiU" w:hAnsiTheme="minorHAnsi" w:cstheme="minorHAnsi"/>
                <w:color w:val="000000"/>
                <w:sz w:val="14"/>
                <w:szCs w:val="14"/>
                <w:lang w:eastAsia="zh-TW"/>
              </w:rPr>
              <w:t>46,86</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A-</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A3</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A-</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A-</w:t>
            </w:r>
          </w:p>
        </w:tc>
        <w:tc>
          <w:tcPr>
            <w:tcW w:w="720" w:type="dxa"/>
            <w:noWrap/>
            <w:vAlign w:val="bottom"/>
          </w:tcPr>
          <w:p w:rsidR="003424EB" w:rsidRPr="00B301EB" w:rsidRDefault="003424EB" w:rsidP="00AA684B">
            <w:pPr>
              <w:jc w:val="right"/>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0,07%</w:t>
            </w:r>
          </w:p>
        </w:tc>
        <w:tc>
          <w:tcPr>
            <w:tcW w:w="900" w:type="dxa"/>
            <w:noWrap/>
            <w:vAlign w:val="bottom"/>
          </w:tcPr>
          <w:p w:rsidR="003424EB" w:rsidRPr="00B301EB" w:rsidRDefault="003424EB" w:rsidP="00AA684B">
            <w:pPr>
              <w:jc w:val="right"/>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40,00%</w:t>
            </w:r>
          </w:p>
        </w:tc>
        <w:tc>
          <w:tcPr>
            <w:tcW w:w="156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 xml:space="preserve">Automobile Manufacturing (336111) </w:t>
            </w:r>
          </w:p>
        </w:tc>
        <w:tc>
          <w:tcPr>
            <w:tcW w:w="771"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336111</w:t>
            </w:r>
          </w:p>
        </w:tc>
        <w:tc>
          <w:tcPr>
            <w:tcW w:w="70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DE</w:t>
            </w:r>
          </w:p>
        </w:tc>
      </w:tr>
      <w:tr w:rsidR="003424EB" w:rsidRPr="00B301EB" w:rsidTr="003424EB">
        <w:trPr>
          <w:trHeight w:val="255"/>
        </w:trPr>
        <w:tc>
          <w:tcPr>
            <w:tcW w:w="847" w:type="dxa"/>
            <w:noWrap/>
            <w:vAlign w:val="bottom"/>
          </w:tcPr>
          <w:p w:rsidR="003424EB" w:rsidRPr="00B301EB" w:rsidRDefault="003424EB" w:rsidP="00AA684B">
            <w:pPr>
              <w:rPr>
                <w:rFonts w:asciiTheme="minorHAnsi" w:eastAsia="PMingLiU" w:hAnsiTheme="minorHAnsi" w:cstheme="minorHAnsi"/>
                <w:sz w:val="14"/>
                <w:szCs w:val="14"/>
                <w:lang w:eastAsia="zh-TW"/>
              </w:rPr>
            </w:pPr>
            <w:proofErr w:type="spellStart"/>
            <w:r w:rsidRPr="00B301EB">
              <w:rPr>
                <w:rFonts w:asciiTheme="minorHAnsi" w:eastAsia="PMingLiU" w:hAnsiTheme="minorHAnsi" w:cstheme="minorHAnsi"/>
                <w:sz w:val="14"/>
                <w:szCs w:val="14"/>
                <w:lang w:eastAsia="zh-TW"/>
              </w:rPr>
              <w:t>Autos</w:t>
            </w:r>
            <w:proofErr w:type="spellEnd"/>
            <w:r w:rsidRPr="00B301EB">
              <w:rPr>
                <w:rFonts w:asciiTheme="minorHAnsi" w:eastAsia="PMingLiU" w:hAnsiTheme="minorHAnsi" w:cstheme="minorHAnsi"/>
                <w:sz w:val="14"/>
                <w:szCs w:val="14"/>
                <w:lang w:eastAsia="zh-TW"/>
              </w:rPr>
              <w:t xml:space="preserve"> &amp; </w:t>
            </w:r>
            <w:proofErr w:type="spellStart"/>
            <w:r w:rsidRPr="00B301EB">
              <w:rPr>
                <w:rFonts w:asciiTheme="minorHAnsi" w:eastAsia="PMingLiU" w:hAnsiTheme="minorHAnsi" w:cstheme="minorHAnsi"/>
                <w:sz w:val="14"/>
                <w:szCs w:val="14"/>
                <w:lang w:eastAsia="zh-TW"/>
              </w:rPr>
              <w:t>Industrials</w:t>
            </w:r>
            <w:proofErr w:type="spellEnd"/>
          </w:p>
        </w:tc>
        <w:tc>
          <w:tcPr>
            <w:tcW w:w="81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XSTR</w:t>
            </w:r>
          </w:p>
        </w:tc>
        <w:tc>
          <w:tcPr>
            <w:tcW w:w="2314"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XSTRATA PLC</w:t>
            </w:r>
          </w:p>
        </w:tc>
        <w:tc>
          <w:tcPr>
            <w:tcW w:w="720" w:type="dxa"/>
            <w:noWrap/>
            <w:vAlign w:val="bottom"/>
          </w:tcPr>
          <w:p w:rsidR="003424EB" w:rsidRPr="00B301EB" w:rsidRDefault="003424EB" w:rsidP="00AA684B">
            <w:pPr>
              <w:jc w:val="right"/>
              <w:rPr>
                <w:rFonts w:asciiTheme="minorHAnsi" w:eastAsia="PMingLiU" w:hAnsiTheme="minorHAnsi" w:cstheme="minorHAnsi"/>
                <w:color w:val="000000"/>
                <w:sz w:val="14"/>
                <w:szCs w:val="14"/>
                <w:lang w:eastAsia="zh-TW"/>
              </w:rPr>
            </w:pPr>
            <w:r w:rsidRPr="00B301EB">
              <w:rPr>
                <w:rFonts w:asciiTheme="minorHAnsi" w:eastAsia="PMingLiU" w:hAnsiTheme="minorHAnsi" w:cstheme="minorHAnsi"/>
                <w:color w:val="000000"/>
                <w:sz w:val="14"/>
                <w:szCs w:val="14"/>
                <w:lang w:eastAsia="zh-TW"/>
              </w:rPr>
              <w:t>41,87</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BBB+</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BAA2</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BBB+</w:t>
            </w:r>
          </w:p>
        </w:tc>
        <w:tc>
          <w:tcPr>
            <w:tcW w:w="720" w:type="dxa"/>
            <w:noWrap/>
            <w:vAlign w:val="bottom"/>
          </w:tcPr>
          <w:p w:rsidR="003424EB" w:rsidRPr="00B301EB" w:rsidRDefault="003424EB" w:rsidP="00AA684B">
            <w:pPr>
              <w:jc w:val="right"/>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0,16%</w:t>
            </w:r>
          </w:p>
        </w:tc>
        <w:tc>
          <w:tcPr>
            <w:tcW w:w="900" w:type="dxa"/>
            <w:noWrap/>
            <w:vAlign w:val="bottom"/>
          </w:tcPr>
          <w:p w:rsidR="003424EB" w:rsidRPr="00B301EB" w:rsidRDefault="003424EB" w:rsidP="00AA684B">
            <w:pPr>
              <w:jc w:val="right"/>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40,00%</w:t>
            </w:r>
          </w:p>
        </w:tc>
        <w:tc>
          <w:tcPr>
            <w:tcW w:w="1569" w:type="dxa"/>
            <w:noWrap/>
            <w:vAlign w:val="bottom"/>
          </w:tcPr>
          <w:p w:rsidR="003424EB" w:rsidRPr="00B301EB" w:rsidRDefault="003424EB" w:rsidP="00AA684B">
            <w:pPr>
              <w:rPr>
                <w:rFonts w:asciiTheme="minorHAnsi" w:eastAsia="PMingLiU" w:hAnsiTheme="minorHAnsi" w:cstheme="minorHAnsi"/>
                <w:sz w:val="14"/>
                <w:szCs w:val="14"/>
                <w:lang w:val="en-US" w:eastAsia="zh-TW"/>
              </w:rPr>
            </w:pPr>
            <w:r w:rsidRPr="00B301EB">
              <w:rPr>
                <w:rFonts w:asciiTheme="minorHAnsi" w:eastAsia="PMingLiU" w:hAnsiTheme="minorHAnsi" w:cstheme="minorHAnsi"/>
                <w:sz w:val="14"/>
                <w:szCs w:val="14"/>
                <w:lang w:val="en-US" w:eastAsia="zh-TW"/>
              </w:rPr>
              <w:t>Lead Ore and Zinc Ore Mining (212231)</w:t>
            </w:r>
          </w:p>
        </w:tc>
        <w:tc>
          <w:tcPr>
            <w:tcW w:w="771"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212231</w:t>
            </w:r>
          </w:p>
        </w:tc>
        <w:tc>
          <w:tcPr>
            <w:tcW w:w="70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GB</w:t>
            </w:r>
          </w:p>
        </w:tc>
      </w:tr>
      <w:tr w:rsidR="003424EB" w:rsidRPr="00B301EB" w:rsidTr="003424EB">
        <w:trPr>
          <w:trHeight w:val="255"/>
        </w:trPr>
        <w:tc>
          <w:tcPr>
            <w:tcW w:w="847" w:type="dxa"/>
            <w:noWrap/>
            <w:vAlign w:val="bottom"/>
          </w:tcPr>
          <w:p w:rsidR="003424EB" w:rsidRPr="00B301EB" w:rsidRDefault="003424EB" w:rsidP="00AA684B">
            <w:pPr>
              <w:rPr>
                <w:rFonts w:asciiTheme="minorHAnsi" w:eastAsia="PMingLiU" w:hAnsiTheme="minorHAnsi" w:cstheme="minorHAnsi"/>
                <w:sz w:val="14"/>
                <w:szCs w:val="14"/>
                <w:lang w:eastAsia="zh-TW"/>
              </w:rPr>
            </w:pPr>
            <w:proofErr w:type="spellStart"/>
            <w:r w:rsidRPr="00B301EB">
              <w:rPr>
                <w:rFonts w:asciiTheme="minorHAnsi" w:eastAsia="PMingLiU" w:hAnsiTheme="minorHAnsi" w:cstheme="minorHAnsi"/>
                <w:sz w:val="14"/>
                <w:szCs w:val="14"/>
                <w:lang w:eastAsia="zh-TW"/>
              </w:rPr>
              <w:t>Consumers</w:t>
            </w:r>
            <w:proofErr w:type="spellEnd"/>
          </w:p>
        </w:tc>
        <w:tc>
          <w:tcPr>
            <w:tcW w:w="81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ELTLX</w:t>
            </w:r>
          </w:p>
        </w:tc>
        <w:tc>
          <w:tcPr>
            <w:tcW w:w="2314" w:type="dxa"/>
            <w:noWrap/>
            <w:vAlign w:val="bottom"/>
          </w:tcPr>
          <w:p w:rsidR="003424EB" w:rsidRPr="00B301EB" w:rsidRDefault="003424EB" w:rsidP="00AA684B">
            <w:pPr>
              <w:rPr>
                <w:rFonts w:asciiTheme="minorHAnsi" w:eastAsia="PMingLiU" w:hAnsiTheme="minorHAnsi" w:cstheme="minorHAnsi"/>
                <w:sz w:val="14"/>
                <w:szCs w:val="14"/>
                <w:lang w:eastAsia="zh-TW"/>
              </w:rPr>
            </w:pPr>
            <w:proofErr w:type="spellStart"/>
            <w:r w:rsidRPr="00B301EB">
              <w:rPr>
                <w:rFonts w:asciiTheme="minorHAnsi" w:eastAsia="PMingLiU" w:hAnsiTheme="minorHAnsi" w:cstheme="minorHAnsi"/>
                <w:sz w:val="14"/>
                <w:szCs w:val="14"/>
                <w:lang w:eastAsia="zh-TW"/>
              </w:rPr>
              <w:t>Aktiebolaget</w:t>
            </w:r>
            <w:proofErr w:type="spellEnd"/>
            <w:r w:rsidRPr="00B301EB">
              <w:rPr>
                <w:rFonts w:asciiTheme="minorHAnsi" w:eastAsia="PMingLiU" w:hAnsiTheme="minorHAnsi" w:cstheme="minorHAnsi"/>
                <w:sz w:val="14"/>
                <w:szCs w:val="14"/>
                <w:lang w:eastAsia="zh-TW"/>
              </w:rPr>
              <w:t xml:space="preserve"> Electrolux</w:t>
            </w:r>
          </w:p>
        </w:tc>
        <w:tc>
          <w:tcPr>
            <w:tcW w:w="720" w:type="dxa"/>
            <w:noWrap/>
            <w:vAlign w:val="bottom"/>
          </w:tcPr>
          <w:p w:rsidR="003424EB" w:rsidRPr="00B301EB" w:rsidRDefault="003424EB" w:rsidP="00AA684B">
            <w:pPr>
              <w:jc w:val="right"/>
              <w:rPr>
                <w:rFonts w:asciiTheme="minorHAnsi" w:eastAsia="PMingLiU" w:hAnsiTheme="minorHAnsi" w:cstheme="minorHAnsi"/>
                <w:color w:val="000000"/>
                <w:sz w:val="14"/>
                <w:szCs w:val="14"/>
                <w:lang w:eastAsia="zh-TW"/>
              </w:rPr>
            </w:pPr>
            <w:r w:rsidRPr="00B301EB">
              <w:rPr>
                <w:rFonts w:asciiTheme="minorHAnsi" w:eastAsia="PMingLiU" w:hAnsiTheme="minorHAnsi" w:cstheme="minorHAnsi"/>
                <w:color w:val="000000"/>
                <w:sz w:val="14"/>
                <w:szCs w:val="14"/>
                <w:lang w:eastAsia="zh-TW"/>
              </w:rPr>
              <w:t>42,21</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BBB+</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BBB</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BBB+</w:t>
            </w:r>
          </w:p>
        </w:tc>
        <w:tc>
          <w:tcPr>
            <w:tcW w:w="720" w:type="dxa"/>
            <w:noWrap/>
            <w:vAlign w:val="bottom"/>
          </w:tcPr>
          <w:p w:rsidR="003424EB" w:rsidRPr="00B301EB" w:rsidRDefault="003424EB" w:rsidP="00AA684B">
            <w:pPr>
              <w:jc w:val="right"/>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0,16%</w:t>
            </w:r>
          </w:p>
        </w:tc>
        <w:tc>
          <w:tcPr>
            <w:tcW w:w="900" w:type="dxa"/>
            <w:noWrap/>
            <w:vAlign w:val="bottom"/>
          </w:tcPr>
          <w:p w:rsidR="003424EB" w:rsidRPr="00B301EB" w:rsidRDefault="003424EB" w:rsidP="00AA684B">
            <w:pPr>
              <w:jc w:val="right"/>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40,00%</w:t>
            </w:r>
          </w:p>
        </w:tc>
        <w:tc>
          <w:tcPr>
            <w:tcW w:w="1569" w:type="dxa"/>
            <w:noWrap/>
            <w:vAlign w:val="bottom"/>
          </w:tcPr>
          <w:p w:rsidR="003424EB" w:rsidRPr="00B301EB" w:rsidRDefault="003424EB" w:rsidP="00AA684B">
            <w:pPr>
              <w:rPr>
                <w:rFonts w:asciiTheme="minorHAnsi" w:eastAsia="PMingLiU" w:hAnsiTheme="minorHAnsi" w:cstheme="minorHAnsi"/>
                <w:sz w:val="14"/>
                <w:szCs w:val="14"/>
                <w:lang w:val="en-US" w:eastAsia="zh-TW"/>
              </w:rPr>
            </w:pPr>
            <w:r w:rsidRPr="00B301EB">
              <w:rPr>
                <w:rFonts w:asciiTheme="minorHAnsi" w:eastAsia="PMingLiU" w:hAnsiTheme="minorHAnsi" w:cstheme="minorHAnsi"/>
                <w:sz w:val="14"/>
                <w:szCs w:val="14"/>
                <w:lang w:val="en-US" w:eastAsia="zh-TW"/>
              </w:rPr>
              <w:t xml:space="preserve">Electric Housewares and Household Fan </w:t>
            </w:r>
            <w:r w:rsidRPr="00B301EB">
              <w:rPr>
                <w:rFonts w:asciiTheme="minorHAnsi" w:eastAsia="PMingLiU" w:hAnsiTheme="minorHAnsi" w:cstheme="minorHAnsi"/>
                <w:sz w:val="14"/>
                <w:szCs w:val="14"/>
                <w:lang w:val="en-US" w:eastAsia="zh-TW"/>
              </w:rPr>
              <w:lastRenderedPageBreak/>
              <w:t xml:space="preserve">Manufacturing (335211) </w:t>
            </w:r>
          </w:p>
        </w:tc>
        <w:tc>
          <w:tcPr>
            <w:tcW w:w="771"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lastRenderedPageBreak/>
              <w:t>335211</w:t>
            </w:r>
          </w:p>
        </w:tc>
        <w:tc>
          <w:tcPr>
            <w:tcW w:w="70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SE</w:t>
            </w:r>
          </w:p>
        </w:tc>
      </w:tr>
      <w:tr w:rsidR="003424EB" w:rsidRPr="00B301EB" w:rsidTr="003424EB">
        <w:trPr>
          <w:trHeight w:val="255"/>
        </w:trPr>
        <w:tc>
          <w:tcPr>
            <w:tcW w:w="847" w:type="dxa"/>
            <w:noWrap/>
            <w:vAlign w:val="bottom"/>
          </w:tcPr>
          <w:p w:rsidR="003424EB" w:rsidRPr="00B301EB" w:rsidRDefault="003424EB" w:rsidP="00AA684B">
            <w:pPr>
              <w:rPr>
                <w:rFonts w:asciiTheme="minorHAnsi" w:eastAsia="PMingLiU" w:hAnsiTheme="minorHAnsi" w:cstheme="minorHAnsi"/>
                <w:sz w:val="14"/>
                <w:szCs w:val="14"/>
                <w:lang w:eastAsia="zh-TW"/>
              </w:rPr>
            </w:pPr>
            <w:proofErr w:type="spellStart"/>
            <w:r w:rsidRPr="00B301EB">
              <w:rPr>
                <w:rFonts w:asciiTheme="minorHAnsi" w:eastAsia="PMingLiU" w:hAnsiTheme="minorHAnsi" w:cstheme="minorHAnsi"/>
                <w:sz w:val="14"/>
                <w:szCs w:val="14"/>
                <w:lang w:eastAsia="zh-TW"/>
              </w:rPr>
              <w:lastRenderedPageBreak/>
              <w:t>Consumers</w:t>
            </w:r>
            <w:proofErr w:type="spellEnd"/>
          </w:p>
        </w:tc>
        <w:tc>
          <w:tcPr>
            <w:tcW w:w="81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BATSLN</w:t>
            </w:r>
          </w:p>
        </w:tc>
        <w:tc>
          <w:tcPr>
            <w:tcW w:w="2314" w:type="dxa"/>
            <w:noWrap/>
            <w:vAlign w:val="bottom"/>
          </w:tcPr>
          <w:p w:rsidR="003424EB" w:rsidRPr="00B301EB" w:rsidRDefault="003424EB" w:rsidP="00AA684B">
            <w:pPr>
              <w:rPr>
                <w:rFonts w:asciiTheme="minorHAnsi" w:eastAsia="PMingLiU" w:hAnsiTheme="minorHAnsi" w:cstheme="minorHAnsi"/>
                <w:sz w:val="14"/>
                <w:szCs w:val="14"/>
                <w:lang w:val="en-US" w:eastAsia="zh-TW"/>
              </w:rPr>
            </w:pPr>
            <w:r w:rsidRPr="00B301EB">
              <w:rPr>
                <w:rFonts w:asciiTheme="minorHAnsi" w:eastAsia="PMingLiU" w:hAnsiTheme="minorHAnsi" w:cstheme="minorHAnsi"/>
                <w:sz w:val="14"/>
                <w:szCs w:val="14"/>
                <w:lang w:val="en-US" w:eastAsia="zh-TW"/>
              </w:rPr>
              <w:t xml:space="preserve">BRITISH AMERICAN TOBACCO </w:t>
            </w:r>
            <w:proofErr w:type="spellStart"/>
            <w:r w:rsidRPr="00B301EB">
              <w:rPr>
                <w:rFonts w:asciiTheme="minorHAnsi" w:eastAsia="PMingLiU" w:hAnsiTheme="minorHAnsi" w:cstheme="minorHAnsi"/>
                <w:sz w:val="14"/>
                <w:szCs w:val="14"/>
                <w:lang w:val="en-US" w:eastAsia="zh-TW"/>
              </w:rPr>
              <w:t>p.l.c</w:t>
            </w:r>
            <w:proofErr w:type="spellEnd"/>
            <w:r w:rsidRPr="00B301EB">
              <w:rPr>
                <w:rFonts w:asciiTheme="minorHAnsi" w:eastAsia="PMingLiU" w:hAnsiTheme="minorHAnsi" w:cstheme="minorHAnsi"/>
                <w:sz w:val="14"/>
                <w:szCs w:val="14"/>
                <w:lang w:val="en-US" w:eastAsia="zh-TW"/>
              </w:rPr>
              <w:t>.</w:t>
            </w:r>
          </w:p>
        </w:tc>
        <w:tc>
          <w:tcPr>
            <w:tcW w:w="720" w:type="dxa"/>
            <w:noWrap/>
            <w:vAlign w:val="bottom"/>
          </w:tcPr>
          <w:p w:rsidR="003424EB" w:rsidRPr="00B301EB" w:rsidRDefault="003424EB" w:rsidP="00AA684B">
            <w:pPr>
              <w:jc w:val="right"/>
              <w:rPr>
                <w:rFonts w:asciiTheme="minorHAnsi" w:eastAsia="PMingLiU" w:hAnsiTheme="minorHAnsi" w:cstheme="minorHAnsi"/>
                <w:color w:val="000000"/>
                <w:sz w:val="14"/>
                <w:szCs w:val="14"/>
                <w:lang w:eastAsia="zh-TW"/>
              </w:rPr>
            </w:pPr>
            <w:r w:rsidRPr="00B301EB">
              <w:rPr>
                <w:rFonts w:asciiTheme="minorHAnsi" w:eastAsia="PMingLiU" w:hAnsiTheme="minorHAnsi" w:cstheme="minorHAnsi"/>
                <w:color w:val="000000"/>
                <w:sz w:val="14"/>
                <w:szCs w:val="14"/>
                <w:lang w:eastAsia="zh-TW"/>
              </w:rPr>
              <w:t>29,97</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BBB+</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BAA1</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BBB+</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BBB+</w:t>
            </w:r>
          </w:p>
        </w:tc>
        <w:tc>
          <w:tcPr>
            <w:tcW w:w="720" w:type="dxa"/>
            <w:noWrap/>
            <w:vAlign w:val="bottom"/>
          </w:tcPr>
          <w:p w:rsidR="003424EB" w:rsidRPr="00B301EB" w:rsidRDefault="003424EB" w:rsidP="00AA684B">
            <w:pPr>
              <w:jc w:val="right"/>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0,16%</w:t>
            </w:r>
          </w:p>
        </w:tc>
        <w:tc>
          <w:tcPr>
            <w:tcW w:w="900" w:type="dxa"/>
            <w:noWrap/>
            <w:vAlign w:val="bottom"/>
          </w:tcPr>
          <w:p w:rsidR="003424EB" w:rsidRPr="00B301EB" w:rsidRDefault="003424EB" w:rsidP="00AA684B">
            <w:pPr>
              <w:jc w:val="right"/>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40,00%</w:t>
            </w:r>
          </w:p>
        </w:tc>
        <w:tc>
          <w:tcPr>
            <w:tcW w:w="1569" w:type="dxa"/>
            <w:noWrap/>
            <w:vAlign w:val="bottom"/>
          </w:tcPr>
          <w:p w:rsidR="003424EB" w:rsidRPr="00B301EB" w:rsidRDefault="003424EB" w:rsidP="00AA684B">
            <w:pPr>
              <w:rPr>
                <w:rFonts w:asciiTheme="minorHAnsi" w:eastAsia="PMingLiU" w:hAnsiTheme="minorHAnsi" w:cstheme="minorHAnsi"/>
                <w:sz w:val="14"/>
                <w:szCs w:val="14"/>
                <w:lang w:val="en-US" w:eastAsia="zh-TW"/>
              </w:rPr>
            </w:pPr>
            <w:r w:rsidRPr="00B301EB">
              <w:rPr>
                <w:rFonts w:asciiTheme="minorHAnsi" w:eastAsia="PMingLiU" w:hAnsiTheme="minorHAnsi" w:cstheme="minorHAnsi"/>
                <w:sz w:val="14"/>
                <w:szCs w:val="14"/>
                <w:lang w:val="en-US" w:eastAsia="zh-TW"/>
              </w:rPr>
              <w:t xml:space="preserve">Tobacco and Tobacco Product Merchant Wholesalers (424940) </w:t>
            </w:r>
          </w:p>
        </w:tc>
        <w:tc>
          <w:tcPr>
            <w:tcW w:w="771"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424940</w:t>
            </w:r>
          </w:p>
        </w:tc>
        <w:tc>
          <w:tcPr>
            <w:tcW w:w="70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GB</w:t>
            </w:r>
          </w:p>
        </w:tc>
      </w:tr>
      <w:tr w:rsidR="003424EB" w:rsidRPr="00B301EB" w:rsidTr="003424EB">
        <w:trPr>
          <w:trHeight w:val="255"/>
        </w:trPr>
        <w:tc>
          <w:tcPr>
            <w:tcW w:w="847" w:type="dxa"/>
            <w:noWrap/>
            <w:vAlign w:val="bottom"/>
          </w:tcPr>
          <w:p w:rsidR="003424EB" w:rsidRPr="00B301EB" w:rsidRDefault="003424EB" w:rsidP="00AA684B">
            <w:pPr>
              <w:rPr>
                <w:rFonts w:asciiTheme="minorHAnsi" w:eastAsia="PMingLiU" w:hAnsiTheme="minorHAnsi" w:cstheme="minorHAnsi"/>
                <w:sz w:val="14"/>
                <w:szCs w:val="14"/>
                <w:lang w:eastAsia="zh-TW"/>
              </w:rPr>
            </w:pPr>
            <w:proofErr w:type="spellStart"/>
            <w:r w:rsidRPr="00B301EB">
              <w:rPr>
                <w:rFonts w:asciiTheme="minorHAnsi" w:eastAsia="PMingLiU" w:hAnsiTheme="minorHAnsi" w:cstheme="minorHAnsi"/>
                <w:sz w:val="14"/>
                <w:szCs w:val="14"/>
                <w:lang w:eastAsia="zh-TW"/>
              </w:rPr>
              <w:t>Consumers</w:t>
            </w:r>
            <w:proofErr w:type="spellEnd"/>
          </w:p>
        </w:tc>
        <w:tc>
          <w:tcPr>
            <w:tcW w:w="81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CDBRYH</w:t>
            </w:r>
          </w:p>
        </w:tc>
        <w:tc>
          <w:tcPr>
            <w:tcW w:w="2314"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CADBURY HOLDINGS LIMITED</w:t>
            </w:r>
          </w:p>
        </w:tc>
        <w:tc>
          <w:tcPr>
            <w:tcW w:w="720" w:type="dxa"/>
            <w:noWrap/>
            <w:vAlign w:val="bottom"/>
          </w:tcPr>
          <w:p w:rsidR="003424EB" w:rsidRPr="00B301EB" w:rsidRDefault="003424EB" w:rsidP="00AA684B">
            <w:pPr>
              <w:jc w:val="right"/>
              <w:rPr>
                <w:rFonts w:asciiTheme="minorHAnsi" w:eastAsia="PMingLiU" w:hAnsiTheme="minorHAnsi" w:cstheme="minorHAnsi"/>
                <w:color w:val="000000"/>
                <w:sz w:val="14"/>
                <w:szCs w:val="14"/>
                <w:lang w:eastAsia="zh-TW"/>
              </w:rPr>
            </w:pPr>
            <w:r w:rsidRPr="00B301EB">
              <w:rPr>
                <w:rFonts w:asciiTheme="minorHAnsi" w:eastAsia="PMingLiU" w:hAnsiTheme="minorHAnsi" w:cstheme="minorHAnsi"/>
                <w:color w:val="000000"/>
                <w:sz w:val="14"/>
                <w:szCs w:val="14"/>
                <w:lang w:eastAsia="zh-TW"/>
              </w:rPr>
              <w:t>40,00</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BBB</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BAA2</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BBB-</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BBB</w:t>
            </w:r>
          </w:p>
        </w:tc>
        <w:tc>
          <w:tcPr>
            <w:tcW w:w="720" w:type="dxa"/>
            <w:noWrap/>
            <w:vAlign w:val="bottom"/>
          </w:tcPr>
          <w:p w:rsidR="003424EB" w:rsidRPr="00B301EB" w:rsidRDefault="003424EB" w:rsidP="00AA684B">
            <w:pPr>
              <w:jc w:val="right"/>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0,26%</w:t>
            </w:r>
          </w:p>
        </w:tc>
        <w:tc>
          <w:tcPr>
            <w:tcW w:w="900" w:type="dxa"/>
            <w:noWrap/>
            <w:vAlign w:val="bottom"/>
          </w:tcPr>
          <w:p w:rsidR="003424EB" w:rsidRPr="00B301EB" w:rsidRDefault="003424EB" w:rsidP="00AA684B">
            <w:pPr>
              <w:jc w:val="right"/>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40,00%</w:t>
            </w:r>
          </w:p>
        </w:tc>
        <w:tc>
          <w:tcPr>
            <w:tcW w:w="1569" w:type="dxa"/>
            <w:noWrap/>
            <w:vAlign w:val="bottom"/>
          </w:tcPr>
          <w:p w:rsidR="003424EB" w:rsidRPr="00B301EB" w:rsidRDefault="003424EB" w:rsidP="00AA684B">
            <w:pPr>
              <w:rPr>
                <w:rFonts w:asciiTheme="minorHAnsi" w:eastAsia="PMingLiU" w:hAnsiTheme="minorHAnsi" w:cstheme="minorHAnsi"/>
                <w:sz w:val="14"/>
                <w:szCs w:val="14"/>
                <w:lang w:val="en-US" w:eastAsia="zh-TW"/>
              </w:rPr>
            </w:pPr>
            <w:r w:rsidRPr="00B301EB">
              <w:rPr>
                <w:rFonts w:asciiTheme="minorHAnsi" w:eastAsia="PMingLiU" w:hAnsiTheme="minorHAnsi" w:cstheme="minorHAnsi"/>
                <w:sz w:val="14"/>
                <w:szCs w:val="14"/>
                <w:lang w:val="en-US" w:eastAsia="zh-TW"/>
              </w:rPr>
              <w:t xml:space="preserve">Chocolate and Confectionery Manufacturing from Cacao Beans (311320) </w:t>
            </w:r>
          </w:p>
        </w:tc>
        <w:tc>
          <w:tcPr>
            <w:tcW w:w="771"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311320</w:t>
            </w:r>
          </w:p>
        </w:tc>
        <w:tc>
          <w:tcPr>
            <w:tcW w:w="70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GB</w:t>
            </w:r>
          </w:p>
        </w:tc>
      </w:tr>
      <w:tr w:rsidR="003424EB" w:rsidRPr="00B301EB" w:rsidTr="003424EB">
        <w:trPr>
          <w:trHeight w:val="255"/>
        </w:trPr>
        <w:tc>
          <w:tcPr>
            <w:tcW w:w="847" w:type="dxa"/>
            <w:noWrap/>
            <w:vAlign w:val="bottom"/>
          </w:tcPr>
          <w:p w:rsidR="003424EB" w:rsidRPr="00B301EB" w:rsidRDefault="003424EB" w:rsidP="00AA684B">
            <w:pPr>
              <w:rPr>
                <w:rFonts w:asciiTheme="minorHAnsi" w:eastAsia="PMingLiU" w:hAnsiTheme="minorHAnsi" w:cstheme="minorHAnsi"/>
                <w:sz w:val="14"/>
                <w:szCs w:val="14"/>
                <w:lang w:eastAsia="zh-TW"/>
              </w:rPr>
            </w:pPr>
            <w:proofErr w:type="spellStart"/>
            <w:r w:rsidRPr="00B301EB">
              <w:rPr>
                <w:rFonts w:asciiTheme="minorHAnsi" w:eastAsia="PMingLiU" w:hAnsiTheme="minorHAnsi" w:cstheme="minorHAnsi"/>
                <w:sz w:val="14"/>
                <w:szCs w:val="14"/>
                <w:lang w:eastAsia="zh-TW"/>
              </w:rPr>
              <w:t>Consumers</w:t>
            </w:r>
            <w:proofErr w:type="spellEnd"/>
          </w:p>
        </w:tc>
        <w:tc>
          <w:tcPr>
            <w:tcW w:w="81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CARR</w:t>
            </w:r>
          </w:p>
        </w:tc>
        <w:tc>
          <w:tcPr>
            <w:tcW w:w="2314"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CARREFOUR</w:t>
            </w:r>
          </w:p>
        </w:tc>
        <w:tc>
          <w:tcPr>
            <w:tcW w:w="720" w:type="dxa"/>
            <w:noWrap/>
            <w:vAlign w:val="bottom"/>
          </w:tcPr>
          <w:p w:rsidR="003424EB" w:rsidRPr="00B301EB" w:rsidRDefault="003424EB" w:rsidP="00AA684B">
            <w:pPr>
              <w:jc w:val="right"/>
              <w:rPr>
                <w:rFonts w:asciiTheme="minorHAnsi" w:eastAsia="PMingLiU" w:hAnsiTheme="minorHAnsi" w:cstheme="minorHAnsi"/>
                <w:color w:val="000000"/>
                <w:sz w:val="14"/>
                <w:szCs w:val="14"/>
                <w:lang w:eastAsia="zh-TW"/>
              </w:rPr>
            </w:pPr>
            <w:r w:rsidRPr="00B301EB">
              <w:rPr>
                <w:rFonts w:asciiTheme="minorHAnsi" w:eastAsia="PMingLiU" w:hAnsiTheme="minorHAnsi" w:cstheme="minorHAnsi"/>
                <w:color w:val="000000"/>
                <w:sz w:val="14"/>
                <w:szCs w:val="14"/>
                <w:lang w:eastAsia="zh-TW"/>
              </w:rPr>
              <w:t>35,57</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BBB+</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BAA1</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BBB+</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BBB+</w:t>
            </w:r>
          </w:p>
        </w:tc>
        <w:tc>
          <w:tcPr>
            <w:tcW w:w="720" w:type="dxa"/>
            <w:noWrap/>
            <w:vAlign w:val="bottom"/>
          </w:tcPr>
          <w:p w:rsidR="003424EB" w:rsidRPr="00B301EB" w:rsidRDefault="003424EB" w:rsidP="00AA684B">
            <w:pPr>
              <w:jc w:val="right"/>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0,16%</w:t>
            </w:r>
          </w:p>
        </w:tc>
        <w:tc>
          <w:tcPr>
            <w:tcW w:w="900" w:type="dxa"/>
            <w:noWrap/>
            <w:vAlign w:val="bottom"/>
          </w:tcPr>
          <w:p w:rsidR="003424EB" w:rsidRPr="00B301EB" w:rsidRDefault="003424EB" w:rsidP="00AA684B">
            <w:pPr>
              <w:jc w:val="right"/>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40,00%</w:t>
            </w:r>
          </w:p>
        </w:tc>
        <w:tc>
          <w:tcPr>
            <w:tcW w:w="1569" w:type="dxa"/>
            <w:noWrap/>
            <w:vAlign w:val="bottom"/>
          </w:tcPr>
          <w:p w:rsidR="003424EB" w:rsidRPr="00B301EB" w:rsidRDefault="003424EB" w:rsidP="00AA684B">
            <w:pPr>
              <w:rPr>
                <w:rFonts w:asciiTheme="minorHAnsi" w:eastAsia="PMingLiU" w:hAnsiTheme="minorHAnsi" w:cstheme="minorHAnsi"/>
                <w:sz w:val="14"/>
                <w:szCs w:val="14"/>
                <w:lang w:val="en-US" w:eastAsia="zh-TW"/>
              </w:rPr>
            </w:pPr>
            <w:r w:rsidRPr="00B301EB">
              <w:rPr>
                <w:rFonts w:asciiTheme="minorHAnsi" w:eastAsia="PMingLiU" w:hAnsiTheme="minorHAnsi" w:cstheme="minorHAnsi"/>
                <w:sz w:val="14"/>
                <w:szCs w:val="14"/>
                <w:lang w:val="en-US" w:eastAsia="zh-TW"/>
              </w:rPr>
              <w:t xml:space="preserve">Department Stores (except Discount Department Stores) (452111) </w:t>
            </w:r>
          </w:p>
        </w:tc>
        <w:tc>
          <w:tcPr>
            <w:tcW w:w="771"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452111</w:t>
            </w:r>
          </w:p>
        </w:tc>
        <w:tc>
          <w:tcPr>
            <w:tcW w:w="70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FR</w:t>
            </w:r>
          </w:p>
        </w:tc>
      </w:tr>
      <w:tr w:rsidR="003424EB" w:rsidRPr="00B301EB" w:rsidTr="003424EB">
        <w:trPr>
          <w:trHeight w:val="255"/>
        </w:trPr>
        <w:tc>
          <w:tcPr>
            <w:tcW w:w="847" w:type="dxa"/>
            <w:noWrap/>
            <w:vAlign w:val="bottom"/>
          </w:tcPr>
          <w:p w:rsidR="003424EB" w:rsidRPr="00B301EB" w:rsidRDefault="003424EB" w:rsidP="00AA684B">
            <w:pPr>
              <w:rPr>
                <w:rFonts w:asciiTheme="minorHAnsi" w:eastAsia="PMingLiU" w:hAnsiTheme="minorHAnsi" w:cstheme="minorHAnsi"/>
                <w:sz w:val="14"/>
                <w:szCs w:val="14"/>
                <w:lang w:eastAsia="zh-TW"/>
              </w:rPr>
            </w:pPr>
            <w:proofErr w:type="spellStart"/>
            <w:r w:rsidRPr="00B301EB">
              <w:rPr>
                <w:rFonts w:asciiTheme="minorHAnsi" w:eastAsia="PMingLiU" w:hAnsiTheme="minorHAnsi" w:cstheme="minorHAnsi"/>
                <w:sz w:val="14"/>
                <w:szCs w:val="14"/>
                <w:lang w:eastAsia="zh-TW"/>
              </w:rPr>
              <w:t>Consumers</w:t>
            </w:r>
            <w:proofErr w:type="spellEnd"/>
          </w:p>
        </w:tc>
        <w:tc>
          <w:tcPr>
            <w:tcW w:w="81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GROUPE</w:t>
            </w:r>
          </w:p>
        </w:tc>
        <w:tc>
          <w:tcPr>
            <w:tcW w:w="2314"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CASINO GUICHARD-PERRACHON</w:t>
            </w:r>
          </w:p>
        </w:tc>
        <w:tc>
          <w:tcPr>
            <w:tcW w:w="720" w:type="dxa"/>
            <w:noWrap/>
            <w:vAlign w:val="bottom"/>
          </w:tcPr>
          <w:p w:rsidR="003424EB" w:rsidRPr="00B301EB" w:rsidRDefault="003424EB" w:rsidP="00AA684B">
            <w:pPr>
              <w:jc w:val="right"/>
              <w:rPr>
                <w:rFonts w:asciiTheme="minorHAnsi" w:eastAsia="PMingLiU" w:hAnsiTheme="minorHAnsi" w:cstheme="minorHAnsi"/>
                <w:color w:val="000000"/>
                <w:sz w:val="14"/>
                <w:szCs w:val="14"/>
                <w:lang w:eastAsia="zh-TW"/>
              </w:rPr>
            </w:pPr>
            <w:r w:rsidRPr="00B301EB">
              <w:rPr>
                <w:rFonts w:asciiTheme="minorHAnsi" w:eastAsia="PMingLiU" w:hAnsiTheme="minorHAnsi" w:cstheme="minorHAnsi"/>
                <w:color w:val="000000"/>
                <w:sz w:val="14"/>
                <w:szCs w:val="14"/>
                <w:lang w:eastAsia="zh-TW"/>
              </w:rPr>
              <w:t>32,26</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BBB-</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BBB-</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BBB-</w:t>
            </w:r>
          </w:p>
        </w:tc>
        <w:tc>
          <w:tcPr>
            <w:tcW w:w="720" w:type="dxa"/>
            <w:noWrap/>
            <w:vAlign w:val="bottom"/>
          </w:tcPr>
          <w:p w:rsidR="003424EB" w:rsidRPr="00B301EB" w:rsidRDefault="003424EB" w:rsidP="00AA684B">
            <w:pPr>
              <w:jc w:val="right"/>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0,31%</w:t>
            </w:r>
          </w:p>
        </w:tc>
        <w:tc>
          <w:tcPr>
            <w:tcW w:w="900" w:type="dxa"/>
            <w:noWrap/>
            <w:vAlign w:val="bottom"/>
          </w:tcPr>
          <w:p w:rsidR="003424EB" w:rsidRPr="00B301EB" w:rsidRDefault="003424EB" w:rsidP="00AA684B">
            <w:pPr>
              <w:jc w:val="right"/>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40,00%</w:t>
            </w:r>
          </w:p>
        </w:tc>
        <w:tc>
          <w:tcPr>
            <w:tcW w:w="1569" w:type="dxa"/>
            <w:noWrap/>
            <w:vAlign w:val="bottom"/>
          </w:tcPr>
          <w:p w:rsidR="003424EB" w:rsidRPr="00B301EB" w:rsidRDefault="003424EB" w:rsidP="00AA684B">
            <w:pPr>
              <w:rPr>
                <w:rFonts w:asciiTheme="minorHAnsi" w:eastAsia="PMingLiU" w:hAnsiTheme="minorHAnsi" w:cstheme="minorHAnsi"/>
                <w:sz w:val="14"/>
                <w:szCs w:val="14"/>
                <w:lang w:val="en-US" w:eastAsia="zh-TW"/>
              </w:rPr>
            </w:pPr>
            <w:r w:rsidRPr="00B301EB">
              <w:rPr>
                <w:rFonts w:asciiTheme="minorHAnsi" w:eastAsia="PMingLiU" w:hAnsiTheme="minorHAnsi" w:cstheme="minorHAnsi"/>
                <w:sz w:val="14"/>
                <w:szCs w:val="14"/>
                <w:lang w:val="en-US" w:eastAsia="zh-TW"/>
              </w:rPr>
              <w:t>All Other Miscellaneous Food Manufacturing (311999)</w:t>
            </w:r>
          </w:p>
        </w:tc>
        <w:tc>
          <w:tcPr>
            <w:tcW w:w="771"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311999</w:t>
            </w:r>
          </w:p>
        </w:tc>
        <w:tc>
          <w:tcPr>
            <w:tcW w:w="70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FR</w:t>
            </w:r>
          </w:p>
        </w:tc>
      </w:tr>
      <w:tr w:rsidR="003424EB" w:rsidRPr="00B301EB" w:rsidTr="003424EB">
        <w:trPr>
          <w:trHeight w:val="255"/>
        </w:trPr>
        <w:tc>
          <w:tcPr>
            <w:tcW w:w="847" w:type="dxa"/>
            <w:noWrap/>
            <w:vAlign w:val="bottom"/>
          </w:tcPr>
          <w:p w:rsidR="003424EB" w:rsidRPr="00B301EB" w:rsidRDefault="003424EB" w:rsidP="00AA684B">
            <w:pPr>
              <w:rPr>
                <w:rFonts w:asciiTheme="minorHAnsi" w:eastAsia="PMingLiU" w:hAnsiTheme="minorHAnsi" w:cstheme="minorHAnsi"/>
                <w:sz w:val="14"/>
                <w:szCs w:val="14"/>
                <w:lang w:eastAsia="zh-TW"/>
              </w:rPr>
            </w:pPr>
            <w:proofErr w:type="spellStart"/>
            <w:r w:rsidRPr="00B301EB">
              <w:rPr>
                <w:rFonts w:asciiTheme="minorHAnsi" w:eastAsia="PMingLiU" w:hAnsiTheme="minorHAnsi" w:cstheme="minorHAnsi"/>
                <w:sz w:val="14"/>
                <w:szCs w:val="14"/>
                <w:lang w:eastAsia="zh-TW"/>
              </w:rPr>
              <w:t>Consumers</w:t>
            </w:r>
            <w:proofErr w:type="spellEnd"/>
          </w:p>
        </w:tc>
        <w:tc>
          <w:tcPr>
            <w:tcW w:w="81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CPGLN</w:t>
            </w:r>
          </w:p>
        </w:tc>
        <w:tc>
          <w:tcPr>
            <w:tcW w:w="2314"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COMPASS GROUP PLC</w:t>
            </w:r>
          </w:p>
        </w:tc>
        <w:tc>
          <w:tcPr>
            <w:tcW w:w="720" w:type="dxa"/>
            <w:noWrap/>
            <w:vAlign w:val="bottom"/>
          </w:tcPr>
          <w:p w:rsidR="003424EB" w:rsidRPr="00B301EB" w:rsidRDefault="003424EB" w:rsidP="00AA684B">
            <w:pPr>
              <w:jc w:val="right"/>
              <w:rPr>
                <w:rFonts w:asciiTheme="minorHAnsi" w:eastAsia="PMingLiU" w:hAnsiTheme="minorHAnsi" w:cstheme="minorHAnsi"/>
                <w:color w:val="000000"/>
                <w:sz w:val="14"/>
                <w:szCs w:val="14"/>
                <w:lang w:eastAsia="zh-TW"/>
              </w:rPr>
            </w:pPr>
            <w:r w:rsidRPr="00B301EB">
              <w:rPr>
                <w:rFonts w:asciiTheme="minorHAnsi" w:eastAsia="PMingLiU" w:hAnsiTheme="minorHAnsi" w:cstheme="minorHAnsi"/>
                <w:color w:val="000000"/>
                <w:sz w:val="14"/>
                <w:szCs w:val="14"/>
                <w:lang w:eastAsia="zh-TW"/>
              </w:rPr>
              <w:t>30,03</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A-</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BAA1</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BBB+</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A-</w:t>
            </w:r>
          </w:p>
        </w:tc>
        <w:tc>
          <w:tcPr>
            <w:tcW w:w="720" w:type="dxa"/>
            <w:noWrap/>
            <w:vAlign w:val="bottom"/>
          </w:tcPr>
          <w:p w:rsidR="003424EB" w:rsidRPr="00B301EB" w:rsidRDefault="003424EB" w:rsidP="00AA684B">
            <w:pPr>
              <w:jc w:val="right"/>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0,07%</w:t>
            </w:r>
          </w:p>
        </w:tc>
        <w:tc>
          <w:tcPr>
            <w:tcW w:w="900" w:type="dxa"/>
            <w:noWrap/>
            <w:vAlign w:val="bottom"/>
          </w:tcPr>
          <w:p w:rsidR="003424EB" w:rsidRPr="00B301EB" w:rsidRDefault="003424EB" w:rsidP="00AA684B">
            <w:pPr>
              <w:jc w:val="right"/>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40,00%</w:t>
            </w:r>
          </w:p>
        </w:tc>
        <w:tc>
          <w:tcPr>
            <w:tcW w:w="156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 xml:space="preserve">Food Service </w:t>
            </w:r>
            <w:proofErr w:type="spellStart"/>
            <w:r w:rsidRPr="00B301EB">
              <w:rPr>
                <w:rFonts w:asciiTheme="minorHAnsi" w:eastAsia="PMingLiU" w:hAnsiTheme="minorHAnsi" w:cstheme="minorHAnsi"/>
                <w:sz w:val="14"/>
                <w:szCs w:val="14"/>
                <w:lang w:eastAsia="zh-TW"/>
              </w:rPr>
              <w:t>Contractors</w:t>
            </w:r>
            <w:proofErr w:type="spellEnd"/>
            <w:r w:rsidRPr="00B301EB">
              <w:rPr>
                <w:rFonts w:asciiTheme="minorHAnsi" w:eastAsia="PMingLiU" w:hAnsiTheme="minorHAnsi" w:cstheme="minorHAnsi"/>
                <w:sz w:val="14"/>
                <w:szCs w:val="14"/>
                <w:lang w:eastAsia="zh-TW"/>
              </w:rPr>
              <w:t xml:space="preserve"> (722310) </w:t>
            </w:r>
          </w:p>
        </w:tc>
        <w:tc>
          <w:tcPr>
            <w:tcW w:w="771"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722310</w:t>
            </w:r>
          </w:p>
        </w:tc>
        <w:tc>
          <w:tcPr>
            <w:tcW w:w="70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GB</w:t>
            </w:r>
          </w:p>
        </w:tc>
      </w:tr>
      <w:tr w:rsidR="003424EB" w:rsidRPr="00B301EB" w:rsidTr="003424EB">
        <w:trPr>
          <w:trHeight w:val="255"/>
        </w:trPr>
        <w:tc>
          <w:tcPr>
            <w:tcW w:w="847" w:type="dxa"/>
            <w:noWrap/>
            <w:vAlign w:val="bottom"/>
          </w:tcPr>
          <w:p w:rsidR="003424EB" w:rsidRPr="00B301EB" w:rsidRDefault="003424EB" w:rsidP="00AA684B">
            <w:pPr>
              <w:rPr>
                <w:rFonts w:asciiTheme="minorHAnsi" w:eastAsia="PMingLiU" w:hAnsiTheme="minorHAnsi" w:cstheme="minorHAnsi"/>
                <w:sz w:val="14"/>
                <w:szCs w:val="14"/>
                <w:lang w:eastAsia="zh-TW"/>
              </w:rPr>
            </w:pPr>
            <w:proofErr w:type="spellStart"/>
            <w:r w:rsidRPr="00B301EB">
              <w:rPr>
                <w:rFonts w:asciiTheme="minorHAnsi" w:eastAsia="PMingLiU" w:hAnsiTheme="minorHAnsi" w:cstheme="minorHAnsi"/>
                <w:sz w:val="14"/>
                <w:szCs w:val="14"/>
                <w:lang w:eastAsia="zh-TW"/>
              </w:rPr>
              <w:t>Consumers</w:t>
            </w:r>
            <w:proofErr w:type="spellEnd"/>
          </w:p>
        </w:tc>
        <w:tc>
          <w:tcPr>
            <w:tcW w:w="81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DANONE</w:t>
            </w:r>
          </w:p>
        </w:tc>
        <w:tc>
          <w:tcPr>
            <w:tcW w:w="2314"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DANONE</w:t>
            </w:r>
          </w:p>
        </w:tc>
        <w:tc>
          <w:tcPr>
            <w:tcW w:w="720" w:type="dxa"/>
            <w:noWrap/>
            <w:vAlign w:val="bottom"/>
          </w:tcPr>
          <w:p w:rsidR="003424EB" w:rsidRPr="00B301EB" w:rsidRDefault="003424EB" w:rsidP="00AA684B">
            <w:pPr>
              <w:jc w:val="right"/>
              <w:rPr>
                <w:rFonts w:asciiTheme="minorHAnsi" w:eastAsia="PMingLiU" w:hAnsiTheme="minorHAnsi" w:cstheme="minorHAnsi"/>
                <w:color w:val="000000"/>
                <w:sz w:val="14"/>
                <w:szCs w:val="14"/>
                <w:lang w:eastAsia="zh-TW"/>
              </w:rPr>
            </w:pPr>
            <w:r w:rsidRPr="00B301EB">
              <w:rPr>
                <w:rFonts w:asciiTheme="minorHAnsi" w:eastAsia="PMingLiU" w:hAnsiTheme="minorHAnsi" w:cstheme="minorHAnsi"/>
                <w:color w:val="000000"/>
                <w:sz w:val="14"/>
                <w:szCs w:val="14"/>
                <w:lang w:eastAsia="zh-TW"/>
              </w:rPr>
              <w:t>29,94</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A-</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A3</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A-</w:t>
            </w:r>
          </w:p>
        </w:tc>
        <w:tc>
          <w:tcPr>
            <w:tcW w:w="720" w:type="dxa"/>
            <w:noWrap/>
            <w:vAlign w:val="bottom"/>
          </w:tcPr>
          <w:p w:rsidR="003424EB" w:rsidRPr="00B301EB" w:rsidRDefault="003424EB" w:rsidP="00AA684B">
            <w:pPr>
              <w:jc w:val="right"/>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0,07%</w:t>
            </w:r>
          </w:p>
        </w:tc>
        <w:tc>
          <w:tcPr>
            <w:tcW w:w="900" w:type="dxa"/>
            <w:noWrap/>
            <w:vAlign w:val="bottom"/>
          </w:tcPr>
          <w:p w:rsidR="003424EB" w:rsidRPr="00B301EB" w:rsidRDefault="003424EB" w:rsidP="00AA684B">
            <w:pPr>
              <w:jc w:val="right"/>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40,00%</w:t>
            </w:r>
          </w:p>
        </w:tc>
        <w:tc>
          <w:tcPr>
            <w:tcW w:w="1569" w:type="dxa"/>
            <w:noWrap/>
            <w:vAlign w:val="bottom"/>
          </w:tcPr>
          <w:p w:rsidR="003424EB" w:rsidRPr="00B301EB" w:rsidRDefault="003424EB" w:rsidP="00AA684B">
            <w:pPr>
              <w:rPr>
                <w:rFonts w:asciiTheme="minorHAnsi" w:eastAsia="PMingLiU" w:hAnsiTheme="minorHAnsi" w:cstheme="minorHAnsi"/>
                <w:sz w:val="14"/>
                <w:szCs w:val="14"/>
                <w:lang w:val="en-US" w:eastAsia="zh-TW"/>
              </w:rPr>
            </w:pPr>
            <w:r w:rsidRPr="00B301EB">
              <w:rPr>
                <w:rFonts w:asciiTheme="minorHAnsi" w:eastAsia="PMingLiU" w:hAnsiTheme="minorHAnsi" w:cstheme="minorHAnsi"/>
                <w:sz w:val="14"/>
                <w:szCs w:val="14"/>
                <w:lang w:val="en-US" w:eastAsia="zh-TW"/>
              </w:rPr>
              <w:t xml:space="preserve">All Other Miscellaneous Food Manufacturing (311999) </w:t>
            </w:r>
          </w:p>
        </w:tc>
        <w:tc>
          <w:tcPr>
            <w:tcW w:w="771"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311999</w:t>
            </w:r>
          </w:p>
        </w:tc>
        <w:tc>
          <w:tcPr>
            <w:tcW w:w="70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FR</w:t>
            </w:r>
          </w:p>
        </w:tc>
      </w:tr>
      <w:tr w:rsidR="003424EB" w:rsidRPr="00B301EB" w:rsidTr="003424EB">
        <w:trPr>
          <w:trHeight w:val="255"/>
        </w:trPr>
        <w:tc>
          <w:tcPr>
            <w:tcW w:w="847" w:type="dxa"/>
            <w:noWrap/>
            <w:vAlign w:val="bottom"/>
          </w:tcPr>
          <w:p w:rsidR="003424EB" w:rsidRPr="00B301EB" w:rsidRDefault="003424EB" w:rsidP="00AA684B">
            <w:pPr>
              <w:rPr>
                <w:rFonts w:asciiTheme="minorHAnsi" w:eastAsia="PMingLiU" w:hAnsiTheme="minorHAnsi" w:cstheme="minorHAnsi"/>
                <w:sz w:val="14"/>
                <w:szCs w:val="14"/>
                <w:lang w:eastAsia="zh-TW"/>
              </w:rPr>
            </w:pPr>
            <w:proofErr w:type="spellStart"/>
            <w:r w:rsidRPr="00B301EB">
              <w:rPr>
                <w:rFonts w:asciiTheme="minorHAnsi" w:eastAsia="PMingLiU" w:hAnsiTheme="minorHAnsi" w:cstheme="minorHAnsi"/>
                <w:sz w:val="14"/>
                <w:szCs w:val="14"/>
                <w:lang w:eastAsia="zh-TW"/>
              </w:rPr>
              <w:t>Consumers</w:t>
            </w:r>
            <w:proofErr w:type="spellEnd"/>
          </w:p>
        </w:tc>
        <w:tc>
          <w:tcPr>
            <w:tcW w:w="81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DIAG</w:t>
            </w:r>
          </w:p>
        </w:tc>
        <w:tc>
          <w:tcPr>
            <w:tcW w:w="2314"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DIAGEO PLC</w:t>
            </w:r>
          </w:p>
        </w:tc>
        <w:tc>
          <w:tcPr>
            <w:tcW w:w="720" w:type="dxa"/>
            <w:noWrap/>
            <w:vAlign w:val="bottom"/>
          </w:tcPr>
          <w:p w:rsidR="003424EB" w:rsidRPr="00B301EB" w:rsidRDefault="003424EB" w:rsidP="00AA684B">
            <w:pPr>
              <w:jc w:val="right"/>
              <w:rPr>
                <w:rFonts w:asciiTheme="minorHAnsi" w:eastAsia="PMingLiU" w:hAnsiTheme="minorHAnsi" w:cstheme="minorHAnsi"/>
                <w:color w:val="000000"/>
                <w:sz w:val="14"/>
                <w:szCs w:val="14"/>
                <w:lang w:eastAsia="zh-TW"/>
              </w:rPr>
            </w:pPr>
            <w:r w:rsidRPr="00B301EB">
              <w:rPr>
                <w:rFonts w:asciiTheme="minorHAnsi" w:eastAsia="PMingLiU" w:hAnsiTheme="minorHAnsi" w:cstheme="minorHAnsi"/>
                <w:color w:val="000000"/>
                <w:sz w:val="14"/>
                <w:szCs w:val="14"/>
                <w:lang w:eastAsia="zh-TW"/>
              </w:rPr>
              <w:t>29,56</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A-</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A3</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A-</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A-</w:t>
            </w:r>
          </w:p>
        </w:tc>
        <w:tc>
          <w:tcPr>
            <w:tcW w:w="720" w:type="dxa"/>
            <w:noWrap/>
            <w:vAlign w:val="bottom"/>
          </w:tcPr>
          <w:p w:rsidR="003424EB" w:rsidRPr="00B301EB" w:rsidRDefault="003424EB" w:rsidP="00AA684B">
            <w:pPr>
              <w:jc w:val="right"/>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0,07%</w:t>
            </w:r>
          </w:p>
        </w:tc>
        <w:tc>
          <w:tcPr>
            <w:tcW w:w="900" w:type="dxa"/>
            <w:noWrap/>
            <w:vAlign w:val="bottom"/>
          </w:tcPr>
          <w:p w:rsidR="003424EB" w:rsidRPr="00B301EB" w:rsidRDefault="003424EB" w:rsidP="00AA684B">
            <w:pPr>
              <w:jc w:val="right"/>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40,00%</w:t>
            </w:r>
          </w:p>
        </w:tc>
        <w:tc>
          <w:tcPr>
            <w:tcW w:w="1569" w:type="dxa"/>
            <w:noWrap/>
            <w:vAlign w:val="bottom"/>
          </w:tcPr>
          <w:p w:rsidR="003424EB" w:rsidRPr="00B301EB" w:rsidRDefault="003424EB" w:rsidP="00AA684B">
            <w:pPr>
              <w:rPr>
                <w:rFonts w:asciiTheme="minorHAnsi" w:eastAsia="PMingLiU" w:hAnsiTheme="minorHAnsi" w:cstheme="minorHAnsi"/>
                <w:sz w:val="14"/>
                <w:szCs w:val="14"/>
                <w:lang w:eastAsia="zh-TW"/>
              </w:rPr>
            </w:pPr>
            <w:proofErr w:type="spellStart"/>
            <w:r w:rsidRPr="00B301EB">
              <w:rPr>
                <w:rFonts w:asciiTheme="minorHAnsi" w:eastAsia="PMingLiU" w:hAnsiTheme="minorHAnsi" w:cstheme="minorHAnsi"/>
                <w:sz w:val="14"/>
                <w:szCs w:val="14"/>
                <w:lang w:eastAsia="zh-TW"/>
              </w:rPr>
              <w:t>Distilleries</w:t>
            </w:r>
            <w:proofErr w:type="spellEnd"/>
            <w:r w:rsidRPr="00B301EB">
              <w:rPr>
                <w:rFonts w:asciiTheme="minorHAnsi" w:eastAsia="PMingLiU" w:hAnsiTheme="minorHAnsi" w:cstheme="minorHAnsi"/>
                <w:sz w:val="14"/>
                <w:szCs w:val="14"/>
                <w:lang w:eastAsia="zh-TW"/>
              </w:rPr>
              <w:t xml:space="preserve"> (312140) </w:t>
            </w:r>
          </w:p>
        </w:tc>
        <w:tc>
          <w:tcPr>
            <w:tcW w:w="771"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312140</w:t>
            </w:r>
          </w:p>
        </w:tc>
        <w:tc>
          <w:tcPr>
            <w:tcW w:w="70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GB</w:t>
            </w:r>
          </w:p>
        </w:tc>
      </w:tr>
      <w:tr w:rsidR="003424EB" w:rsidRPr="00B301EB" w:rsidTr="003424EB">
        <w:trPr>
          <w:trHeight w:val="255"/>
        </w:trPr>
        <w:tc>
          <w:tcPr>
            <w:tcW w:w="847" w:type="dxa"/>
            <w:noWrap/>
            <w:vAlign w:val="bottom"/>
          </w:tcPr>
          <w:p w:rsidR="003424EB" w:rsidRPr="00B301EB" w:rsidRDefault="003424EB" w:rsidP="00AA684B">
            <w:pPr>
              <w:rPr>
                <w:rFonts w:asciiTheme="minorHAnsi" w:eastAsia="PMingLiU" w:hAnsiTheme="minorHAnsi" w:cstheme="minorHAnsi"/>
                <w:sz w:val="14"/>
                <w:szCs w:val="14"/>
                <w:lang w:eastAsia="zh-TW"/>
              </w:rPr>
            </w:pPr>
            <w:proofErr w:type="spellStart"/>
            <w:r w:rsidRPr="00B301EB">
              <w:rPr>
                <w:rFonts w:asciiTheme="minorHAnsi" w:eastAsia="PMingLiU" w:hAnsiTheme="minorHAnsi" w:cstheme="minorHAnsi"/>
                <w:sz w:val="14"/>
                <w:szCs w:val="14"/>
                <w:lang w:eastAsia="zh-TW"/>
              </w:rPr>
              <w:t>Consumers</w:t>
            </w:r>
            <w:proofErr w:type="spellEnd"/>
          </w:p>
        </w:tc>
        <w:tc>
          <w:tcPr>
            <w:tcW w:w="81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EXPGRL-EXPFIN</w:t>
            </w:r>
          </w:p>
        </w:tc>
        <w:tc>
          <w:tcPr>
            <w:tcW w:w="2314"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EXPERIAN FINANCE PLC</w:t>
            </w:r>
          </w:p>
        </w:tc>
        <w:tc>
          <w:tcPr>
            <w:tcW w:w="720" w:type="dxa"/>
            <w:noWrap/>
            <w:vAlign w:val="bottom"/>
          </w:tcPr>
          <w:p w:rsidR="003424EB" w:rsidRPr="00B301EB" w:rsidRDefault="003424EB" w:rsidP="00AA684B">
            <w:pPr>
              <w:jc w:val="right"/>
              <w:rPr>
                <w:rFonts w:asciiTheme="minorHAnsi" w:eastAsia="PMingLiU" w:hAnsiTheme="minorHAnsi" w:cstheme="minorHAnsi"/>
                <w:color w:val="000000"/>
                <w:sz w:val="14"/>
                <w:szCs w:val="14"/>
                <w:lang w:eastAsia="zh-TW"/>
              </w:rPr>
            </w:pPr>
            <w:r w:rsidRPr="00B301EB">
              <w:rPr>
                <w:rFonts w:asciiTheme="minorHAnsi" w:eastAsia="PMingLiU" w:hAnsiTheme="minorHAnsi" w:cstheme="minorHAnsi"/>
                <w:color w:val="000000"/>
                <w:sz w:val="14"/>
                <w:szCs w:val="14"/>
                <w:lang w:eastAsia="zh-TW"/>
              </w:rPr>
              <w:t>26,17</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A-</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BAA1</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A-</w:t>
            </w:r>
          </w:p>
        </w:tc>
        <w:tc>
          <w:tcPr>
            <w:tcW w:w="720" w:type="dxa"/>
            <w:noWrap/>
            <w:vAlign w:val="bottom"/>
          </w:tcPr>
          <w:p w:rsidR="003424EB" w:rsidRPr="00B301EB" w:rsidRDefault="003424EB" w:rsidP="00AA684B">
            <w:pPr>
              <w:jc w:val="right"/>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0,07%</w:t>
            </w:r>
          </w:p>
        </w:tc>
        <w:tc>
          <w:tcPr>
            <w:tcW w:w="900" w:type="dxa"/>
            <w:noWrap/>
            <w:vAlign w:val="bottom"/>
          </w:tcPr>
          <w:p w:rsidR="003424EB" w:rsidRPr="00B301EB" w:rsidRDefault="003424EB" w:rsidP="00AA684B">
            <w:pPr>
              <w:jc w:val="right"/>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40,00%</w:t>
            </w:r>
          </w:p>
        </w:tc>
        <w:tc>
          <w:tcPr>
            <w:tcW w:w="1569" w:type="dxa"/>
            <w:noWrap/>
            <w:vAlign w:val="bottom"/>
          </w:tcPr>
          <w:p w:rsidR="003424EB" w:rsidRPr="00B301EB" w:rsidRDefault="003424EB" w:rsidP="00AA684B">
            <w:pPr>
              <w:rPr>
                <w:rFonts w:asciiTheme="minorHAnsi" w:eastAsia="PMingLiU" w:hAnsiTheme="minorHAnsi" w:cstheme="minorHAnsi"/>
                <w:sz w:val="14"/>
                <w:szCs w:val="14"/>
                <w:lang w:eastAsia="zh-TW"/>
              </w:rPr>
            </w:pPr>
            <w:proofErr w:type="spellStart"/>
            <w:r w:rsidRPr="00B301EB">
              <w:rPr>
                <w:rFonts w:asciiTheme="minorHAnsi" w:eastAsia="PMingLiU" w:hAnsiTheme="minorHAnsi" w:cstheme="minorHAnsi"/>
                <w:sz w:val="14"/>
                <w:szCs w:val="14"/>
                <w:lang w:eastAsia="zh-TW"/>
              </w:rPr>
              <w:t>All</w:t>
            </w:r>
            <w:proofErr w:type="spellEnd"/>
            <w:r w:rsidRPr="00B301EB">
              <w:rPr>
                <w:rFonts w:asciiTheme="minorHAnsi" w:eastAsia="PMingLiU" w:hAnsiTheme="minorHAnsi" w:cstheme="minorHAnsi"/>
                <w:sz w:val="14"/>
                <w:szCs w:val="14"/>
                <w:lang w:eastAsia="zh-TW"/>
              </w:rPr>
              <w:t xml:space="preserve"> </w:t>
            </w:r>
            <w:proofErr w:type="spellStart"/>
            <w:r w:rsidRPr="00B301EB">
              <w:rPr>
                <w:rFonts w:asciiTheme="minorHAnsi" w:eastAsia="PMingLiU" w:hAnsiTheme="minorHAnsi" w:cstheme="minorHAnsi"/>
                <w:sz w:val="14"/>
                <w:szCs w:val="14"/>
                <w:lang w:eastAsia="zh-TW"/>
              </w:rPr>
              <w:t>Other</w:t>
            </w:r>
            <w:proofErr w:type="spellEnd"/>
            <w:r w:rsidRPr="00B301EB">
              <w:rPr>
                <w:rFonts w:asciiTheme="minorHAnsi" w:eastAsia="PMingLiU" w:hAnsiTheme="minorHAnsi" w:cstheme="minorHAnsi"/>
                <w:sz w:val="14"/>
                <w:szCs w:val="14"/>
                <w:lang w:eastAsia="zh-TW"/>
              </w:rPr>
              <w:t xml:space="preserve"> Information Services (519190) </w:t>
            </w:r>
          </w:p>
        </w:tc>
        <w:tc>
          <w:tcPr>
            <w:tcW w:w="771"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519190</w:t>
            </w:r>
          </w:p>
        </w:tc>
        <w:tc>
          <w:tcPr>
            <w:tcW w:w="70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GB</w:t>
            </w:r>
          </w:p>
        </w:tc>
      </w:tr>
      <w:tr w:rsidR="003424EB" w:rsidRPr="00B301EB" w:rsidTr="003424EB">
        <w:trPr>
          <w:trHeight w:val="255"/>
        </w:trPr>
        <w:tc>
          <w:tcPr>
            <w:tcW w:w="847" w:type="dxa"/>
            <w:noWrap/>
            <w:vAlign w:val="bottom"/>
          </w:tcPr>
          <w:p w:rsidR="003424EB" w:rsidRPr="00B301EB" w:rsidRDefault="003424EB" w:rsidP="00AA684B">
            <w:pPr>
              <w:rPr>
                <w:rFonts w:asciiTheme="minorHAnsi" w:eastAsia="PMingLiU" w:hAnsiTheme="minorHAnsi" w:cstheme="minorHAnsi"/>
                <w:sz w:val="14"/>
                <w:szCs w:val="14"/>
                <w:lang w:eastAsia="zh-TW"/>
              </w:rPr>
            </w:pPr>
            <w:proofErr w:type="spellStart"/>
            <w:r w:rsidRPr="00B301EB">
              <w:rPr>
                <w:rFonts w:asciiTheme="minorHAnsi" w:eastAsia="PMingLiU" w:hAnsiTheme="minorHAnsi" w:cstheme="minorHAnsi"/>
                <w:sz w:val="14"/>
                <w:szCs w:val="14"/>
                <w:lang w:eastAsia="zh-TW"/>
              </w:rPr>
              <w:t>Consumers</w:t>
            </w:r>
            <w:proofErr w:type="spellEnd"/>
          </w:p>
        </w:tc>
        <w:tc>
          <w:tcPr>
            <w:tcW w:w="81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AUCHAN</w:t>
            </w:r>
          </w:p>
        </w:tc>
        <w:tc>
          <w:tcPr>
            <w:tcW w:w="2314"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GROUPE AUCHAN</w:t>
            </w:r>
          </w:p>
        </w:tc>
        <w:tc>
          <w:tcPr>
            <w:tcW w:w="720" w:type="dxa"/>
            <w:noWrap/>
            <w:vAlign w:val="bottom"/>
          </w:tcPr>
          <w:p w:rsidR="003424EB" w:rsidRPr="00B301EB" w:rsidRDefault="003424EB" w:rsidP="00AA684B">
            <w:pPr>
              <w:jc w:val="right"/>
              <w:rPr>
                <w:rFonts w:asciiTheme="minorHAnsi" w:eastAsia="PMingLiU" w:hAnsiTheme="minorHAnsi" w:cstheme="minorHAnsi"/>
                <w:color w:val="000000"/>
                <w:sz w:val="14"/>
                <w:szCs w:val="14"/>
                <w:lang w:eastAsia="zh-TW"/>
              </w:rPr>
            </w:pPr>
            <w:r w:rsidRPr="00B301EB">
              <w:rPr>
                <w:rFonts w:asciiTheme="minorHAnsi" w:eastAsia="PMingLiU" w:hAnsiTheme="minorHAnsi" w:cstheme="minorHAnsi"/>
                <w:color w:val="000000"/>
                <w:sz w:val="14"/>
                <w:szCs w:val="14"/>
                <w:lang w:eastAsia="zh-TW"/>
              </w:rPr>
              <w:t>33,92</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A</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A</w:t>
            </w:r>
          </w:p>
        </w:tc>
        <w:tc>
          <w:tcPr>
            <w:tcW w:w="720" w:type="dxa"/>
            <w:noWrap/>
            <w:vAlign w:val="bottom"/>
          </w:tcPr>
          <w:p w:rsidR="003424EB" w:rsidRPr="00B301EB" w:rsidRDefault="003424EB" w:rsidP="00AA684B">
            <w:pPr>
              <w:jc w:val="right"/>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0,07%</w:t>
            </w:r>
          </w:p>
        </w:tc>
        <w:tc>
          <w:tcPr>
            <w:tcW w:w="900" w:type="dxa"/>
            <w:noWrap/>
            <w:vAlign w:val="bottom"/>
          </w:tcPr>
          <w:p w:rsidR="003424EB" w:rsidRPr="00B301EB" w:rsidRDefault="003424EB" w:rsidP="00AA684B">
            <w:pPr>
              <w:jc w:val="right"/>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40,00%</w:t>
            </w:r>
          </w:p>
        </w:tc>
        <w:tc>
          <w:tcPr>
            <w:tcW w:w="156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 xml:space="preserve">Warehouse Clubs </w:t>
            </w:r>
            <w:proofErr w:type="spellStart"/>
            <w:r w:rsidRPr="00B301EB">
              <w:rPr>
                <w:rFonts w:asciiTheme="minorHAnsi" w:eastAsia="PMingLiU" w:hAnsiTheme="minorHAnsi" w:cstheme="minorHAnsi"/>
                <w:sz w:val="14"/>
                <w:szCs w:val="14"/>
                <w:lang w:eastAsia="zh-TW"/>
              </w:rPr>
              <w:t>and</w:t>
            </w:r>
            <w:proofErr w:type="spellEnd"/>
            <w:r w:rsidRPr="00B301EB">
              <w:rPr>
                <w:rFonts w:asciiTheme="minorHAnsi" w:eastAsia="PMingLiU" w:hAnsiTheme="minorHAnsi" w:cstheme="minorHAnsi"/>
                <w:sz w:val="14"/>
                <w:szCs w:val="14"/>
                <w:lang w:eastAsia="zh-TW"/>
              </w:rPr>
              <w:t xml:space="preserve"> Supercenters (452910) </w:t>
            </w:r>
          </w:p>
        </w:tc>
        <w:tc>
          <w:tcPr>
            <w:tcW w:w="771"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452910</w:t>
            </w:r>
          </w:p>
        </w:tc>
        <w:tc>
          <w:tcPr>
            <w:tcW w:w="70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FR</w:t>
            </w:r>
          </w:p>
        </w:tc>
      </w:tr>
      <w:tr w:rsidR="003424EB" w:rsidRPr="00B301EB" w:rsidTr="003424EB">
        <w:trPr>
          <w:trHeight w:val="255"/>
        </w:trPr>
        <w:tc>
          <w:tcPr>
            <w:tcW w:w="847" w:type="dxa"/>
            <w:noWrap/>
            <w:vAlign w:val="bottom"/>
          </w:tcPr>
          <w:p w:rsidR="003424EB" w:rsidRPr="00B301EB" w:rsidRDefault="003424EB" w:rsidP="00AA684B">
            <w:pPr>
              <w:rPr>
                <w:rFonts w:asciiTheme="minorHAnsi" w:eastAsia="PMingLiU" w:hAnsiTheme="minorHAnsi" w:cstheme="minorHAnsi"/>
                <w:sz w:val="14"/>
                <w:szCs w:val="14"/>
                <w:lang w:eastAsia="zh-TW"/>
              </w:rPr>
            </w:pPr>
            <w:proofErr w:type="spellStart"/>
            <w:r w:rsidRPr="00B301EB">
              <w:rPr>
                <w:rFonts w:asciiTheme="minorHAnsi" w:eastAsia="PMingLiU" w:hAnsiTheme="minorHAnsi" w:cstheme="minorHAnsi"/>
                <w:sz w:val="14"/>
                <w:szCs w:val="14"/>
                <w:lang w:eastAsia="zh-TW"/>
              </w:rPr>
              <w:t>Consumers</w:t>
            </w:r>
            <w:proofErr w:type="spellEnd"/>
          </w:p>
        </w:tc>
        <w:tc>
          <w:tcPr>
            <w:tcW w:w="81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HENAGK</w:t>
            </w:r>
          </w:p>
        </w:tc>
        <w:tc>
          <w:tcPr>
            <w:tcW w:w="2314"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 xml:space="preserve">Henkel AG &amp; </w:t>
            </w:r>
            <w:proofErr w:type="spellStart"/>
            <w:r w:rsidRPr="00B301EB">
              <w:rPr>
                <w:rFonts w:asciiTheme="minorHAnsi" w:eastAsia="PMingLiU" w:hAnsiTheme="minorHAnsi" w:cstheme="minorHAnsi"/>
                <w:sz w:val="14"/>
                <w:szCs w:val="14"/>
                <w:lang w:eastAsia="zh-TW"/>
              </w:rPr>
              <w:t>Co.</w:t>
            </w:r>
            <w:proofErr w:type="spellEnd"/>
            <w:r w:rsidRPr="00B301EB">
              <w:rPr>
                <w:rFonts w:asciiTheme="minorHAnsi" w:eastAsia="PMingLiU" w:hAnsiTheme="minorHAnsi" w:cstheme="minorHAnsi"/>
                <w:sz w:val="14"/>
                <w:szCs w:val="14"/>
                <w:lang w:eastAsia="zh-TW"/>
              </w:rPr>
              <w:t xml:space="preserve"> </w:t>
            </w:r>
            <w:proofErr w:type="spellStart"/>
            <w:r w:rsidRPr="00B301EB">
              <w:rPr>
                <w:rFonts w:asciiTheme="minorHAnsi" w:eastAsia="PMingLiU" w:hAnsiTheme="minorHAnsi" w:cstheme="minorHAnsi"/>
                <w:sz w:val="14"/>
                <w:szCs w:val="14"/>
                <w:lang w:eastAsia="zh-TW"/>
              </w:rPr>
              <w:t>KGaA</w:t>
            </w:r>
            <w:proofErr w:type="spellEnd"/>
          </w:p>
        </w:tc>
        <w:tc>
          <w:tcPr>
            <w:tcW w:w="720" w:type="dxa"/>
            <w:noWrap/>
            <w:vAlign w:val="bottom"/>
          </w:tcPr>
          <w:p w:rsidR="003424EB" w:rsidRPr="00B301EB" w:rsidRDefault="003424EB" w:rsidP="00AA684B">
            <w:pPr>
              <w:jc w:val="right"/>
              <w:rPr>
                <w:rFonts w:asciiTheme="minorHAnsi" w:eastAsia="PMingLiU" w:hAnsiTheme="minorHAnsi" w:cstheme="minorHAnsi"/>
                <w:color w:val="000000"/>
                <w:sz w:val="14"/>
                <w:szCs w:val="14"/>
                <w:lang w:eastAsia="zh-TW"/>
              </w:rPr>
            </w:pPr>
            <w:r w:rsidRPr="00B301EB">
              <w:rPr>
                <w:rFonts w:asciiTheme="minorHAnsi" w:eastAsia="PMingLiU" w:hAnsiTheme="minorHAnsi" w:cstheme="minorHAnsi"/>
                <w:color w:val="000000"/>
                <w:sz w:val="14"/>
                <w:szCs w:val="14"/>
                <w:lang w:eastAsia="zh-TW"/>
              </w:rPr>
              <w:t>34,60</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A</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A2</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A</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A</w:t>
            </w:r>
          </w:p>
        </w:tc>
        <w:tc>
          <w:tcPr>
            <w:tcW w:w="720" w:type="dxa"/>
            <w:noWrap/>
            <w:vAlign w:val="bottom"/>
          </w:tcPr>
          <w:p w:rsidR="003424EB" w:rsidRPr="00B301EB" w:rsidRDefault="003424EB" w:rsidP="00AA684B">
            <w:pPr>
              <w:jc w:val="right"/>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0,07%</w:t>
            </w:r>
          </w:p>
        </w:tc>
        <w:tc>
          <w:tcPr>
            <w:tcW w:w="900" w:type="dxa"/>
            <w:noWrap/>
            <w:vAlign w:val="bottom"/>
          </w:tcPr>
          <w:p w:rsidR="003424EB" w:rsidRPr="00B301EB" w:rsidRDefault="003424EB" w:rsidP="00AA684B">
            <w:pPr>
              <w:jc w:val="right"/>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40,00%</w:t>
            </w:r>
          </w:p>
        </w:tc>
        <w:tc>
          <w:tcPr>
            <w:tcW w:w="1569" w:type="dxa"/>
            <w:noWrap/>
            <w:vAlign w:val="bottom"/>
          </w:tcPr>
          <w:p w:rsidR="003424EB" w:rsidRPr="00B301EB" w:rsidRDefault="003424EB" w:rsidP="00AA684B">
            <w:pPr>
              <w:rPr>
                <w:rFonts w:asciiTheme="minorHAnsi" w:eastAsia="PMingLiU" w:hAnsiTheme="minorHAnsi" w:cstheme="minorHAnsi"/>
                <w:sz w:val="14"/>
                <w:szCs w:val="14"/>
                <w:lang w:eastAsia="zh-TW"/>
              </w:rPr>
            </w:pPr>
            <w:proofErr w:type="spellStart"/>
            <w:r w:rsidRPr="00B301EB">
              <w:rPr>
                <w:rFonts w:asciiTheme="minorHAnsi" w:eastAsia="PMingLiU" w:hAnsiTheme="minorHAnsi" w:cstheme="minorHAnsi"/>
                <w:sz w:val="14"/>
                <w:szCs w:val="14"/>
                <w:lang w:eastAsia="zh-TW"/>
              </w:rPr>
              <w:t>Adhesive</w:t>
            </w:r>
            <w:proofErr w:type="spellEnd"/>
            <w:r w:rsidRPr="00B301EB">
              <w:rPr>
                <w:rFonts w:asciiTheme="minorHAnsi" w:eastAsia="PMingLiU" w:hAnsiTheme="minorHAnsi" w:cstheme="minorHAnsi"/>
                <w:sz w:val="14"/>
                <w:szCs w:val="14"/>
                <w:lang w:eastAsia="zh-TW"/>
              </w:rPr>
              <w:t xml:space="preserve"> Manufacturing (325520) </w:t>
            </w:r>
          </w:p>
        </w:tc>
        <w:tc>
          <w:tcPr>
            <w:tcW w:w="771"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325520</w:t>
            </w:r>
          </w:p>
        </w:tc>
        <w:tc>
          <w:tcPr>
            <w:tcW w:w="70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DE</w:t>
            </w:r>
          </w:p>
        </w:tc>
      </w:tr>
      <w:tr w:rsidR="003424EB" w:rsidRPr="00B301EB" w:rsidTr="003424EB">
        <w:trPr>
          <w:trHeight w:val="255"/>
        </w:trPr>
        <w:tc>
          <w:tcPr>
            <w:tcW w:w="847" w:type="dxa"/>
            <w:noWrap/>
            <w:vAlign w:val="bottom"/>
          </w:tcPr>
          <w:p w:rsidR="003424EB" w:rsidRPr="00B301EB" w:rsidRDefault="003424EB" w:rsidP="00AA684B">
            <w:pPr>
              <w:rPr>
                <w:rFonts w:asciiTheme="minorHAnsi" w:eastAsia="PMingLiU" w:hAnsiTheme="minorHAnsi" w:cstheme="minorHAnsi"/>
                <w:sz w:val="14"/>
                <w:szCs w:val="14"/>
                <w:lang w:eastAsia="zh-TW"/>
              </w:rPr>
            </w:pPr>
            <w:proofErr w:type="spellStart"/>
            <w:r w:rsidRPr="00B301EB">
              <w:rPr>
                <w:rFonts w:asciiTheme="minorHAnsi" w:eastAsia="PMingLiU" w:hAnsiTheme="minorHAnsi" w:cstheme="minorHAnsi"/>
                <w:sz w:val="14"/>
                <w:szCs w:val="14"/>
                <w:lang w:eastAsia="zh-TW"/>
              </w:rPr>
              <w:t>Consumers</w:t>
            </w:r>
            <w:proofErr w:type="spellEnd"/>
          </w:p>
        </w:tc>
        <w:tc>
          <w:tcPr>
            <w:tcW w:w="81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IMPTOB</w:t>
            </w:r>
          </w:p>
        </w:tc>
        <w:tc>
          <w:tcPr>
            <w:tcW w:w="2314"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IMPERIAL TOBACCO GROUP PLC</w:t>
            </w:r>
          </w:p>
        </w:tc>
        <w:tc>
          <w:tcPr>
            <w:tcW w:w="720" w:type="dxa"/>
            <w:noWrap/>
            <w:vAlign w:val="bottom"/>
          </w:tcPr>
          <w:p w:rsidR="003424EB" w:rsidRPr="00B301EB" w:rsidRDefault="003424EB" w:rsidP="00AA684B">
            <w:pPr>
              <w:jc w:val="right"/>
              <w:rPr>
                <w:rFonts w:asciiTheme="minorHAnsi" w:eastAsia="PMingLiU" w:hAnsiTheme="minorHAnsi" w:cstheme="minorHAnsi"/>
                <w:color w:val="000000"/>
                <w:sz w:val="14"/>
                <w:szCs w:val="14"/>
                <w:lang w:eastAsia="zh-TW"/>
              </w:rPr>
            </w:pPr>
            <w:r w:rsidRPr="00B301EB">
              <w:rPr>
                <w:rFonts w:asciiTheme="minorHAnsi" w:eastAsia="PMingLiU" w:hAnsiTheme="minorHAnsi" w:cstheme="minorHAnsi"/>
                <w:color w:val="000000"/>
                <w:sz w:val="14"/>
                <w:szCs w:val="14"/>
                <w:lang w:eastAsia="zh-TW"/>
              </w:rPr>
              <w:t>43,33</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BBB</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BAA3</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BBB-</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BBB</w:t>
            </w:r>
          </w:p>
        </w:tc>
        <w:tc>
          <w:tcPr>
            <w:tcW w:w="720" w:type="dxa"/>
            <w:noWrap/>
            <w:vAlign w:val="bottom"/>
          </w:tcPr>
          <w:p w:rsidR="003424EB" w:rsidRPr="00B301EB" w:rsidRDefault="003424EB" w:rsidP="00AA684B">
            <w:pPr>
              <w:jc w:val="right"/>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0,26%</w:t>
            </w:r>
          </w:p>
        </w:tc>
        <w:tc>
          <w:tcPr>
            <w:tcW w:w="900" w:type="dxa"/>
            <w:noWrap/>
            <w:vAlign w:val="bottom"/>
          </w:tcPr>
          <w:p w:rsidR="003424EB" w:rsidRPr="00B301EB" w:rsidRDefault="003424EB" w:rsidP="00AA684B">
            <w:pPr>
              <w:jc w:val="right"/>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40,00%</w:t>
            </w:r>
          </w:p>
        </w:tc>
        <w:tc>
          <w:tcPr>
            <w:tcW w:w="1569" w:type="dxa"/>
            <w:noWrap/>
            <w:vAlign w:val="bottom"/>
          </w:tcPr>
          <w:p w:rsidR="003424EB" w:rsidRPr="00B301EB" w:rsidRDefault="003424EB" w:rsidP="00AA684B">
            <w:pPr>
              <w:rPr>
                <w:rFonts w:asciiTheme="minorHAnsi" w:eastAsia="PMingLiU" w:hAnsiTheme="minorHAnsi" w:cstheme="minorHAnsi"/>
                <w:sz w:val="14"/>
                <w:szCs w:val="14"/>
                <w:lang w:eastAsia="zh-TW"/>
              </w:rPr>
            </w:pPr>
            <w:proofErr w:type="spellStart"/>
            <w:r w:rsidRPr="00B301EB">
              <w:rPr>
                <w:rFonts w:asciiTheme="minorHAnsi" w:eastAsia="PMingLiU" w:hAnsiTheme="minorHAnsi" w:cstheme="minorHAnsi"/>
                <w:sz w:val="14"/>
                <w:szCs w:val="14"/>
                <w:lang w:eastAsia="zh-TW"/>
              </w:rPr>
              <w:t>Cigarette</w:t>
            </w:r>
            <w:proofErr w:type="spellEnd"/>
            <w:r w:rsidRPr="00B301EB">
              <w:rPr>
                <w:rFonts w:asciiTheme="minorHAnsi" w:eastAsia="PMingLiU" w:hAnsiTheme="minorHAnsi" w:cstheme="minorHAnsi"/>
                <w:sz w:val="14"/>
                <w:szCs w:val="14"/>
                <w:lang w:eastAsia="zh-TW"/>
              </w:rPr>
              <w:t xml:space="preserve"> Manufacturing (312221) </w:t>
            </w:r>
          </w:p>
        </w:tc>
        <w:tc>
          <w:tcPr>
            <w:tcW w:w="771"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312221</w:t>
            </w:r>
          </w:p>
        </w:tc>
        <w:tc>
          <w:tcPr>
            <w:tcW w:w="70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GB</w:t>
            </w:r>
          </w:p>
        </w:tc>
      </w:tr>
      <w:tr w:rsidR="003424EB" w:rsidRPr="00B301EB" w:rsidTr="003424EB">
        <w:trPr>
          <w:trHeight w:val="255"/>
        </w:trPr>
        <w:tc>
          <w:tcPr>
            <w:tcW w:w="847" w:type="dxa"/>
            <w:noWrap/>
            <w:vAlign w:val="bottom"/>
          </w:tcPr>
          <w:p w:rsidR="003424EB" w:rsidRPr="00B301EB" w:rsidRDefault="003424EB" w:rsidP="00AA684B">
            <w:pPr>
              <w:rPr>
                <w:rFonts w:asciiTheme="minorHAnsi" w:eastAsia="PMingLiU" w:hAnsiTheme="minorHAnsi" w:cstheme="minorHAnsi"/>
                <w:sz w:val="14"/>
                <w:szCs w:val="14"/>
                <w:lang w:eastAsia="zh-TW"/>
              </w:rPr>
            </w:pPr>
            <w:proofErr w:type="spellStart"/>
            <w:r w:rsidRPr="00B301EB">
              <w:rPr>
                <w:rFonts w:asciiTheme="minorHAnsi" w:eastAsia="PMingLiU" w:hAnsiTheme="minorHAnsi" w:cstheme="minorHAnsi"/>
                <w:sz w:val="14"/>
                <w:szCs w:val="14"/>
                <w:lang w:eastAsia="zh-TW"/>
              </w:rPr>
              <w:t>Consumers</w:t>
            </w:r>
            <w:proofErr w:type="spellEnd"/>
          </w:p>
        </w:tc>
        <w:tc>
          <w:tcPr>
            <w:tcW w:w="81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JTI</w:t>
            </w:r>
          </w:p>
        </w:tc>
        <w:tc>
          <w:tcPr>
            <w:tcW w:w="2314"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JTI (UK) FINANCE PLC</w:t>
            </w:r>
          </w:p>
        </w:tc>
        <w:tc>
          <w:tcPr>
            <w:tcW w:w="720" w:type="dxa"/>
            <w:noWrap/>
            <w:vAlign w:val="bottom"/>
          </w:tcPr>
          <w:p w:rsidR="003424EB" w:rsidRPr="00B301EB" w:rsidRDefault="003424EB" w:rsidP="00AA684B">
            <w:pPr>
              <w:jc w:val="right"/>
              <w:rPr>
                <w:rFonts w:asciiTheme="minorHAnsi" w:eastAsia="PMingLiU" w:hAnsiTheme="minorHAnsi" w:cstheme="minorHAnsi"/>
                <w:color w:val="000000"/>
                <w:sz w:val="14"/>
                <w:szCs w:val="14"/>
                <w:lang w:eastAsia="zh-TW"/>
              </w:rPr>
            </w:pPr>
            <w:r w:rsidRPr="00B301EB">
              <w:rPr>
                <w:rFonts w:asciiTheme="minorHAnsi" w:eastAsia="PMingLiU" w:hAnsiTheme="minorHAnsi" w:cstheme="minorHAnsi"/>
                <w:color w:val="000000"/>
                <w:sz w:val="14"/>
                <w:szCs w:val="14"/>
                <w:lang w:eastAsia="zh-TW"/>
              </w:rPr>
              <w:t>48,88</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A+</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AA3</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A+</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A+</w:t>
            </w:r>
          </w:p>
        </w:tc>
        <w:tc>
          <w:tcPr>
            <w:tcW w:w="720" w:type="dxa"/>
            <w:noWrap/>
            <w:vAlign w:val="bottom"/>
          </w:tcPr>
          <w:p w:rsidR="003424EB" w:rsidRPr="00B301EB" w:rsidRDefault="003424EB" w:rsidP="00AA684B">
            <w:pPr>
              <w:jc w:val="right"/>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0,05%</w:t>
            </w:r>
          </w:p>
        </w:tc>
        <w:tc>
          <w:tcPr>
            <w:tcW w:w="900" w:type="dxa"/>
            <w:noWrap/>
            <w:vAlign w:val="bottom"/>
          </w:tcPr>
          <w:p w:rsidR="003424EB" w:rsidRPr="00B301EB" w:rsidRDefault="003424EB" w:rsidP="00AA684B">
            <w:pPr>
              <w:jc w:val="right"/>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40,00%</w:t>
            </w:r>
          </w:p>
        </w:tc>
        <w:tc>
          <w:tcPr>
            <w:tcW w:w="156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 xml:space="preserve">Commodity </w:t>
            </w:r>
            <w:proofErr w:type="spellStart"/>
            <w:r w:rsidRPr="00B301EB">
              <w:rPr>
                <w:rFonts w:asciiTheme="minorHAnsi" w:eastAsia="PMingLiU" w:hAnsiTheme="minorHAnsi" w:cstheme="minorHAnsi"/>
                <w:sz w:val="14"/>
                <w:szCs w:val="14"/>
                <w:lang w:eastAsia="zh-TW"/>
              </w:rPr>
              <w:t>Contracts</w:t>
            </w:r>
            <w:proofErr w:type="spellEnd"/>
            <w:r w:rsidRPr="00B301EB">
              <w:rPr>
                <w:rFonts w:asciiTheme="minorHAnsi" w:eastAsia="PMingLiU" w:hAnsiTheme="minorHAnsi" w:cstheme="minorHAnsi"/>
                <w:sz w:val="14"/>
                <w:szCs w:val="14"/>
                <w:lang w:eastAsia="zh-TW"/>
              </w:rPr>
              <w:t xml:space="preserve"> </w:t>
            </w:r>
            <w:proofErr w:type="spellStart"/>
            <w:r w:rsidRPr="00B301EB">
              <w:rPr>
                <w:rFonts w:asciiTheme="minorHAnsi" w:eastAsia="PMingLiU" w:hAnsiTheme="minorHAnsi" w:cstheme="minorHAnsi"/>
                <w:sz w:val="14"/>
                <w:szCs w:val="14"/>
                <w:lang w:eastAsia="zh-TW"/>
              </w:rPr>
              <w:t>Brokerage</w:t>
            </w:r>
            <w:proofErr w:type="spellEnd"/>
            <w:r w:rsidRPr="00B301EB">
              <w:rPr>
                <w:rFonts w:asciiTheme="minorHAnsi" w:eastAsia="PMingLiU" w:hAnsiTheme="minorHAnsi" w:cstheme="minorHAnsi"/>
                <w:sz w:val="14"/>
                <w:szCs w:val="14"/>
                <w:lang w:eastAsia="zh-TW"/>
              </w:rPr>
              <w:t xml:space="preserve"> (523140) </w:t>
            </w:r>
          </w:p>
        </w:tc>
        <w:tc>
          <w:tcPr>
            <w:tcW w:w="771"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523140</w:t>
            </w:r>
          </w:p>
        </w:tc>
        <w:tc>
          <w:tcPr>
            <w:tcW w:w="70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GB</w:t>
            </w:r>
          </w:p>
        </w:tc>
      </w:tr>
      <w:tr w:rsidR="003424EB" w:rsidRPr="00B301EB" w:rsidTr="003424EB">
        <w:trPr>
          <w:trHeight w:val="255"/>
        </w:trPr>
        <w:tc>
          <w:tcPr>
            <w:tcW w:w="847" w:type="dxa"/>
            <w:noWrap/>
            <w:vAlign w:val="bottom"/>
          </w:tcPr>
          <w:p w:rsidR="003424EB" w:rsidRPr="00B301EB" w:rsidRDefault="003424EB" w:rsidP="00AA684B">
            <w:pPr>
              <w:rPr>
                <w:rFonts w:asciiTheme="minorHAnsi" w:eastAsia="PMingLiU" w:hAnsiTheme="minorHAnsi" w:cstheme="minorHAnsi"/>
                <w:sz w:val="14"/>
                <w:szCs w:val="14"/>
                <w:lang w:eastAsia="zh-TW"/>
              </w:rPr>
            </w:pPr>
            <w:proofErr w:type="spellStart"/>
            <w:r w:rsidRPr="00B301EB">
              <w:rPr>
                <w:rFonts w:asciiTheme="minorHAnsi" w:eastAsia="PMingLiU" w:hAnsiTheme="minorHAnsi" w:cstheme="minorHAnsi"/>
                <w:sz w:val="14"/>
                <w:szCs w:val="14"/>
                <w:lang w:eastAsia="zh-TW"/>
              </w:rPr>
              <w:t>Consumers</w:t>
            </w:r>
            <w:proofErr w:type="spellEnd"/>
          </w:p>
        </w:tc>
        <w:tc>
          <w:tcPr>
            <w:tcW w:w="81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KINGFI</w:t>
            </w:r>
          </w:p>
        </w:tc>
        <w:tc>
          <w:tcPr>
            <w:tcW w:w="2314"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KINGFISHER PLC</w:t>
            </w:r>
          </w:p>
        </w:tc>
        <w:tc>
          <w:tcPr>
            <w:tcW w:w="720" w:type="dxa"/>
            <w:noWrap/>
            <w:vAlign w:val="bottom"/>
          </w:tcPr>
          <w:p w:rsidR="003424EB" w:rsidRPr="00B301EB" w:rsidRDefault="003424EB" w:rsidP="00AA684B">
            <w:pPr>
              <w:jc w:val="right"/>
              <w:rPr>
                <w:rFonts w:asciiTheme="minorHAnsi" w:eastAsia="PMingLiU" w:hAnsiTheme="minorHAnsi" w:cstheme="minorHAnsi"/>
                <w:color w:val="000000"/>
                <w:sz w:val="14"/>
                <w:szCs w:val="14"/>
                <w:lang w:eastAsia="zh-TW"/>
              </w:rPr>
            </w:pPr>
            <w:r w:rsidRPr="00B301EB">
              <w:rPr>
                <w:rFonts w:asciiTheme="minorHAnsi" w:eastAsia="PMingLiU" w:hAnsiTheme="minorHAnsi" w:cstheme="minorHAnsi"/>
                <w:color w:val="000000"/>
                <w:sz w:val="14"/>
                <w:szCs w:val="14"/>
                <w:lang w:eastAsia="zh-TW"/>
              </w:rPr>
              <w:t>33,92</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BBB-</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BAA3</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BBB-</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BBB-</w:t>
            </w:r>
          </w:p>
        </w:tc>
        <w:tc>
          <w:tcPr>
            <w:tcW w:w="720" w:type="dxa"/>
            <w:noWrap/>
            <w:vAlign w:val="bottom"/>
          </w:tcPr>
          <w:p w:rsidR="003424EB" w:rsidRPr="00B301EB" w:rsidRDefault="003424EB" w:rsidP="00AA684B">
            <w:pPr>
              <w:jc w:val="right"/>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0,31%</w:t>
            </w:r>
          </w:p>
        </w:tc>
        <w:tc>
          <w:tcPr>
            <w:tcW w:w="900" w:type="dxa"/>
            <w:noWrap/>
            <w:vAlign w:val="bottom"/>
          </w:tcPr>
          <w:p w:rsidR="003424EB" w:rsidRPr="00B301EB" w:rsidRDefault="003424EB" w:rsidP="00AA684B">
            <w:pPr>
              <w:jc w:val="right"/>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40,00%</w:t>
            </w:r>
          </w:p>
        </w:tc>
        <w:tc>
          <w:tcPr>
            <w:tcW w:w="156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 xml:space="preserve">Warehouse Clubs </w:t>
            </w:r>
            <w:proofErr w:type="spellStart"/>
            <w:r w:rsidRPr="00B301EB">
              <w:rPr>
                <w:rFonts w:asciiTheme="minorHAnsi" w:eastAsia="PMingLiU" w:hAnsiTheme="minorHAnsi" w:cstheme="minorHAnsi"/>
                <w:sz w:val="14"/>
                <w:szCs w:val="14"/>
                <w:lang w:eastAsia="zh-TW"/>
              </w:rPr>
              <w:t>and</w:t>
            </w:r>
            <w:proofErr w:type="spellEnd"/>
            <w:r w:rsidRPr="00B301EB">
              <w:rPr>
                <w:rFonts w:asciiTheme="minorHAnsi" w:eastAsia="PMingLiU" w:hAnsiTheme="minorHAnsi" w:cstheme="minorHAnsi"/>
                <w:sz w:val="14"/>
                <w:szCs w:val="14"/>
                <w:lang w:eastAsia="zh-TW"/>
              </w:rPr>
              <w:t xml:space="preserve"> Supercenters (452910) </w:t>
            </w:r>
          </w:p>
        </w:tc>
        <w:tc>
          <w:tcPr>
            <w:tcW w:w="771"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452910</w:t>
            </w:r>
          </w:p>
        </w:tc>
        <w:tc>
          <w:tcPr>
            <w:tcW w:w="70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GB</w:t>
            </w:r>
          </w:p>
        </w:tc>
      </w:tr>
      <w:tr w:rsidR="003424EB" w:rsidRPr="00B301EB" w:rsidTr="003424EB">
        <w:trPr>
          <w:trHeight w:val="255"/>
        </w:trPr>
        <w:tc>
          <w:tcPr>
            <w:tcW w:w="847" w:type="dxa"/>
            <w:noWrap/>
            <w:vAlign w:val="bottom"/>
          </w:tcPr>
          <w:p w:rsidR="003424EB" w:rsidRPr="00B301EB" w:rsidRDefault="003424EB" w:rsidP="00AA684B">
            <w:pPr>
              <w:rPr>
                <w:rFonts w:asciiTheme="minorHAnsi" w:eastAsia="PMingLiU" w:hAnsiTheme="minorHAnsi" w:cstheme="minorHAnsi"/>
                <w:sz w:val="14"/>
                <w:szCs w:val="14"/>
                <w:lang w:eastAsia="zh-TW"/>
              </w:rPr>
            </w:pPr>
            <w:proofErr w:type="spellStart"/>
            <w:r w:rsidRPr="00B301EB">
              <w:rPr>
                <w:rFonts w:asciiTheme="minorHAnsi" w:eastAsia="PMingLiU" w:hAnsiTheme="minorHAnsi" w:cstheme="minorHAnsi"/>
                <w:sz w:val="14"/>
                <w:szCs w:val="14"/>
                <w:lang w:eastAsia="zh-TW"/>
              </w:rPr>
              <w:t>Consumers</w:t>
            </w:r>
            <w:proofErr w:type="spellEnd"/>
          </w:p>
        </w:tc>
        <w:tc>
          <w:tcPr>
            <w:tcW w:w="81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AHOLD</w:t>
            </w:r>
          </w:p>
        </w:tc>
        <w:tc>
          <w:tcPr>
            <w:tcW w:w="2314"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Koninklijke Ahold N.V.</w:t>
            </w:r>
          </w:p>
        </w:tc>
        <w:tc>
          <w:tcPr>
            <w:tcW w:w="720" w:type="dxa"/>
            <w:noWrap/>
            <w:vAlign w:val="bottom"/>
          </w:tcPr>
          <w:p w:rsidR="003424EB" w:rsidRPr="00B301EB" w:rsidRDefault="003424EB" w:rsidP="00AA684B">
            <w:pPr>
              <w:jc w:val="right"/>
              <w:rPr>
                <w:rFonts w:asciiTheme="minorHAnsi" w:eastAsia="PMingLiU" w:hAnsiTheme="minorHAnsi" w:cstheme="minorHAnsi"/>
                <w:color w:val="000000"/>
                <w:sz w:val="14"/>
                <w:szCs w:val="14"/>
                <w:lang w:eastAsia="zh-TW"/>
              </w:rPr>
            </w:pPr>
            <w:r w:rsidRPr="00B301EB">
              <w:rPr>
                <w:rFonts w:asciiTheme="minorHAnsi" w:eastAsia="PMingLiU" w:hAnsiTheme="minorHAnsi" w:cstheme="minorHAnsi"/>
                <w:color w:val="000000"/>
                <w:sz w:val="14"/>
                <w:szCs w:val="14"/>
                <w:lang w:eastAsia="zh-TW"/>
              </w:rPr>
              <w:t>31,20</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BBB</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BAA3</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BBB</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BBB</w:t>
            </w:r>
          </w:p>
        </w:tc>
        <w:tc>
          <w:tcPr>
            <w:tcW w:w="720" w:type="dxa"/>
            <w:noWrap/>
            <w:vAlign w:val="bottom"/>
          </w:tcPr>
          <w:p w:rsidR="003424EB" w:rsidRPr="00B301EB" w:rsidRDefault="003424EB" w:rsidP="00AA684B">
            <w:pPr>
              <w:jc w:val="right"/>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0,26%</w:t>
            </w:r>
          </w:p>
        </w:tc>
        <w:tc>
          <w:tcPr>
            <w:tcW w:w="900" w:type="dxa"/>
            <w:noWrap/>
            <w:vAlign w:val="bottom"/>
          </w:tcPr>
          <w:p w:rsidR="003424EB" w:rsidRPr="00B301EB" w:rsidRDefault="003424EB" w:rsidP="00AA684B">
            <w:pPr>
              <w:jc w:val="right"/>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40,00%</w:t>
            </w:r>
          </w:p>
        </w:tc>
        <w:tc>
          <w:tcPr>
            <w:tcW w:w="1569" w:type="dxa"/>
            <w:noWrap/>
            <w:vAlign w:val="bottom"/>
          </w:tcPr>
          <w:p w:rsidR="003424EB" w:rsidRPr="00B301EB" w:rsidRDefault="003424EB" w:rsidP="00AA684B">
            <w:pPr>
              <w:rPr>
                <w:rFonts w:asciiTheme="minorHAnsi" w:eastAsia="PMingLiU" w:hAnsiTheme="minorHAnsi" w:cstheme="minorHAnsi"/>
                <w:sz w:val="14"/>
                <w:szCs w:val="14"/>
                <w:lang w:val="en-US" w:eastAsia="zh-TW"/>
              </w:rPr>
            </w:pPr>
            <w:r w:rsidRPr="00B301EB">
              <w:rPr>
                <w:rFonts w:asciiTheme="minorHAnsi" w:eastAsia="PMingLiU" w:hAnsiTheme="minorHAnsi" w:cstheme="minorHAnsi"/>
                <w:sz w:val="14"/>
                <w:szCs w:val="14"/>
                <w:lang w:val="en-US" w:eastAsia="zh-TW"/>
              </w:rPr>
              <w:t xml:space="preserve">Supermarkets and Other Grocery (except Convenience) Stores (445110) </w:t>
            </w:r>
          </w:p>
        </w:tc>
        <w:tc>
          <w:tcPr>
            <w:tcW w:w="771"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445110</w:t>
            </w:r>
          </w:p>
        </w:tc>
        <w:tc>
          <w:tcPr>
            <w:tcW w:w="70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NL</w:t>
            </w:r>
          </w:p>
        </w:tc>
      </w:tr>
      <w:tr w:rsidR="003424EB" w:rsidRPr="00B301EB" w:rsidTr="003424EB">
        <w:trPr>
          <w:trHeight w:val="255"/>
        </w:trPr>
        <w:tc>
          <w:tcPr>
            <w:tcW w:w="847" w:type="dxa"/>
            <w:noWrap/>
            <w:vAlign w:val="bottom"/>
          </w:tcPr>
          <w:p w:rsidR="003424EB" w:rsidRPr="00B301EB" w:rsidRDefault="003424EB" w:rsidP="00AA684B">
            <w:pPr>
              <w:rPr>
                <w:rFonts w:asciiTheme="minorHAnsi" w:eastAsia="PMingLiU" w:hAnsiTheme="minorHAnsi" w:cstheme="minorHAnsi"/>
                <w:sz w:val="14"/>
                <w:szCs w:val="14"/>
                <w:lang w:eastAsia="zh-TW"/>
              </w:rPr>
            </w:pPr>
            <w:proofErr w:type="spellStart"/>
            <w:r w:rsidRPr="00B301EB">
              <w:rPr>
                <w:rFonts w:asciiTheme="minorHAnsi" w:eastAsia="PMingLiU" w:hAnsiTheme="minorHAnsi" w:cstheme="minorHAnsi"/>
                <w:sz w:val="14"/>
                <w:szCs w:val="14"/>
                <w:lang w:eastAsia="zh-TW"/>
              </w:rPr>
              <w:t>Consumers</w:t>
            </w:r>
            <w:proofErr w:type="spellEnd"/>
          </w:p>
        </w:tc>
        <w:tc>
          <w:tcPr>
            <w:tcW w:w="81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PHG</w:t>
            </w:r>
          </w:p>
        </w:tc>
        <w:tc>
          <w:tcPr>
            <w:tcW w:w="2314" w:type="dxa"/>
            <w:noWrap/>
            <w:vAlign w:val="bottom"/>
          </w:tcPr>
          <w:p w:rsidR="003424EB" w:rsidRPr="00B301EB" w:rsidRDefault="003424EB" w:rsidP="00AA684B">
            <w:pPr>
              <w:rPr>
                <w:rFonts w:asciiTheme="minorHAnsi" w:eastAsia="PMingLiU" w:hAnsiTheme="minorHAnsi" w:cstheme="minorHAnsi"/>
                <w:sz w:val="14"/>
                <w:szCs w:val="14"/>
                <w:lang w:val="en-US" w:eastAsia="zh-TW"/>
              </w:rPr>
            </w:pPr>
            <w:proofErr w:type="spellStart"/>
            <w:r w:rsidRPr="00B301EB">
              <w:rPr>
                <w:rFonts w:asciiTheme="minorHAnsi" w:eastAsia="PMingLiU" w:hAnsiTheme="minorHAnsi" w:cstheme="minorHAnsi"/>
                <w:sz w:val="14"/>
                <w:szCs w:val="14"/>
                <w:lang w:val="en-US" w:eastAsia="zh-TW"/>
              </w:rPr>
              <w:t>Koninklijke</w:t>
            </w:r>
            <w:proofErr w:type="spellEnd"/>
            <w:r w:rsidRPr="00B301EB">
              <w:rPr>
                <w:rFonts w:asciiTheme="minorHAnsi" w:eastAsia="PMingLiU" w:hAnsiTheme="minorHAnsi" w:cstheme="minorHAnsi"/>
                <w:sz w:val="14"/>
                <w:szCs w:val="14"/>
                <w:lang w:val="en-US" w:eastAsia="zh-TW"/>
              </w:rPr>
              <w:t xml:space="preserve"> Philips Electronics N.V.</w:t>
            </w:r>
          </w:p>
        </w:tc>
        <w:tc>
          <w:tcPr>
            <w:tcW w:w="720" w:type="dxa"/>
            <w:noWrap/>
            <w:vAlign w:val="bottom"/>
          </w:tcPr>
          <w:p w:rsidR="003424EB" w:rsidRPr="00B301EB" w:rsidRDefault="003424EB" w:rsidP="00AA684B">
            <w:pPr>
              <w:jc w:val="right"/>
              <w:rPr>
                <w:rFonts w:asciiTheme="minorHAnsi" w:eastAsia="PMingLiU" w:hAnsiTheme="minorHAnsi" w:cstheme="minorHAnsi"/>
                <w:color w:val="000000"/>
                <w:sz w:val="14"/>
                <w:szCs w:val="14"/>
                <w:lang w:eastAsia="zh-TW"/>
              </w:rPr>
            </w:pPr>
            <w:r w:rsidRPr="00B301EB">
              <w:rPr>
                <w:rFonts w:asciiTheme="minorHAnsi" w:eastAsia="PMingLiU" w:hAnsiTheme="minorHAnsi" w:cstheme="minorHAnsi"/>
                <w:color w:val="000000"/>
                <w:sz w:val="14"/>
                <w:szCs w:val="14"/>
                <w:lang w:eastAsia="zh-TW"/>
              </w:rPr>
              <w:t>31,49</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A-</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A3</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A</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A-</w:t>
            </w:r>
          </w:p>
        </w:tc>
        <w:tc>
          <w:tcPr>
            <w:tcW w:w="720" w:type="dxa"/>
            <w:noWrap/>
            <w:vAlign w:val="bottom"/>
          </w:tcPr>
          <w:p w:rsidR="003424EB" w:rsidRPr="00B301EB" w:rsidRDefault="003424EB" w:rsidP="00AA684B">
            <w:pPr>
              <w:jc w:val="right"/>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0,07%</w:t>
            </w:r>
          </w:p>
        </w:tc>
        <w:tc>
          <w:tcPr>
            <w:tcW w:w="900" w:type="dxa"/>
            <w:noWrap/>
            <w:vAlign w:val="bottom"/>
          </w:tcPr>
          <w:p w:rsidR="003424EB" w:rsidRPr="00B301EB" w:rsidRDefault="003424EB" w:rsidP="00AA684B">
            <w:pPr>
              <w:jc w:val="right"/>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40,00%</w:t>
            </w:r>
          </w:p>
        </w:tc>
        <w:tc>
          <w:tcPr>
            <w:tcW w:w="1569" w:type="dxa"/>
            <w:noWrap/>
            <w:vAlign w:val="bottom"/>
          </w:tcPr>
          <w:p w:rsidR="003424EB" w:rsidRPr="00B301EB" w:rsidRDefault="003424EB" w:rsidP="00AA684B">
            <w:pPr>
              <w:rPr>
                <w:rFonts w:asciiTheme="minorHAnsi" w:eastAsia="PMingLiU" w:hAnsiTheme="minorHAnsi" w:cstheme="minorHAnsi"/>
                <w:sz w:val="14"/>
                <w:szCs w:val="14"/>
                <w:lang w:val="en-US" w:eastAsia="zh-TW"/>
              </w:rPr>
            </w:pPr>
            <w:r w:rsidRPr="00B301EB">
              <w:rPr>
                <w:rFonts w:asciiTheme="minorHAnsi" w:eastAsia="PMingLiU" w:hAnsiTheme="minorHAnsi" w:cstheme="minorHAnsi"/>
                <w:sz w:val="14"/>
                <w:szCs w:val="14"/>
                <w:lang w:val="en-US" w:eastAsia="zh-TW"/>
              </w:rPr>
              <w:t xml:space="preserve">Electric Lamp Bulb and Part Manufacturing (335110) </w:t>
            </w:r>
          </w:p>
        </w:tc>
        <w:tc>
          <w:tcPr>
            <w:tcW w:w="771"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335110</w:t>
            </w:r>
          </w:p>
        </w:tc>
        <w:tc>
          <w:tcPr>
            <w:tcW w:w="70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NL</w:t>
            </w:r>
          </w:p>
        </w:tc>
      </w:tr>
      <w:tr w:rsidR="003424EB" w:rsidRPr="00B301EB" w:rsidTr="003424EB">
        <w:trPr>
          <w:trHeight w:val="255"/>
        </w:trPr>
        <w:tc>
          <w:tcPr>
            <w:tcW w:w="847" w:type="dxa"/>
            <w:noWrap/>
            <w:vAlign w:val="bottom"/>
          </w:tcPr>
          <w:p w:rsidR="003424EB" w:rsidRPr="00B301EB" w:rsidRDefault="003424EB" w:rsidP="00AA684B">
            <w:pPr>
              <w:rPr>
                <w:rFonts w:asciiTheme="minorHAnsi" w:eastAsia="PMingLiU" w:hAnsiTheme="minorHAnsi" w:cstheme="minorHAnsi"/>
                <w:sz w:val="14"/>
                <w:szCs w:val="14"/>
                <w:lang w:eastAsia="zh-TW"/>
              </w:rPr>
            </w:pPr>
            <w:proofErr w:type="spellStart"/>
            <w:r w:rsidRPr="00B301EB">
              <w:rPr>
                <w:rFonts w:asciiTheme="minorHAnsi" w:eastAsia="PMingLiU" w:hAnsiTheme="minorHAnsi" w:cstheme="minorHAnsi"/>
                <w:sz w:val="14"/>
                <w:szCs w:val="14"/>
                <w:lang w:eastAsia="zh-TW"/>
              </w:rPr>
              <w:t>Consumers</w:t>
            </w:r>
            <w:proofErr w:type="spellEnd"/>
          </w:p>
        </w:tc>
        <w:tc>
          <w:tcPr>
            <w:tcW w:w="81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MOET</w:t>
            </w:r>
          </w:p>
        </w:tc>
        <w:tc>
          <w:tcPr>
            <w:tcW w:w="2314"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LVMH MOET HENNESSY LOUIS VUITTON</w:t>
            </w:r>
          </w:p>
        </w:tc>
        <w:tc>
          <w:tcPr>
            <w:tcW w:w="720" w:type="dxa"/>
            <w:noWrap/>
            <w:vAlign w:val="bottom"/>
          </w:tcPr>
          <w:p w:rsidR="003424EB" w:rsidRPr="00B301EB" w:rsidRDefault="003424EB" w:rsidP="00AA684B">
            <w:pPr>
              <w:jc w:val="right"/>
              <w:rPr>
                <w:rFonts w:asciiTheme="minorHAnsi" w:eastAsia="PMingLiU" w:hAnsiTheme="minorHAnsi" w:cstheme="minorHAnsi"/>
                <w:color w:val="000000"/>
                <w:sz w:val="14"/>
                <w:szCs w:val="14"/>
                <w:lang w:eastAsia="zh-TW"/>
              </w:rPr>
            </w:pPr>
            <w:r w:rsidRPr="00B301EB">
              <w:rPr>
                <w:rFonts w:asciiTheme="minorHAnsi" w:eastAsia="PMingLiU" w:hAnsiTheme="minorHAnsi" w:cstheme="minorHAnsi"/>
                <w:color w:val="000000"/>
                <w:sz w:val="14"/>
                <w:szCs w:val="14"/>
                <w:lang w:eastAsia="zh-TW"/>
              </w:rPr>
              <w:t>33,79</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A</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A</w:t>
            </w:r>
          </w:p>
        </w:tc>
        <w:tc>
          <w:tcPr>
            <w:tcW w:w="720" w:type="dxa"/>
            <w:noWrap/>
            <w:vAlign w:val="bottom"/>
          </w:tcPr>
          <w:p w:rsidR="003424EB" w:rsidRPr="00B301EB" w:rsidRDefault="003424EB" w:rsidP="00AA684B">
            <w:pPr>
              <w:jc w:val="right"/>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0,07%</w:t>
            </w:r>
          </w:p>
        </w:tc>
        <w:tc>
          <w:tcPr>
            <w:tcW w:w="900" w:type="dxa"/>
            <w:noWrap/>
            <w:vAlign w:val="bottom"/>
          </w:tcPr>
          <w:p w:rsidR="003424EB" w:rsidRPr="00B301EB" w:rsidRDefault="003424EB" w:rsidP="00AA684B">
            <w:pPr>
              <w:jc w:val="right"/>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40,00%</w:t>
            </w:r>
          </w:p>
        </w:tc>
        <w:tc>
          <w:tcPr>
            <w:tcW w:w="1569" w:type="dxa"/>
            <w:noWrap/>
            <w:vAlign w:val="bottom"/>
          </w:tcPr>
          <w:p w:rsidR="003424EB" w:rsidRPr="00B301EB" w:rsidRDefault="003424EB" w:rsidP="00AA684B">
            <w:pPr>
              <w:rPr>
                <w:rFonts w:asciiTheme="minorHAnsi" w:eastAsia="PMingLiU" w:hAnsiTheme="minorHAnsi" w:cstheme="minorHAnsi"/>
                <w:sz w:val="14"/>
                <w:szCs w:val="14"/>
                <w:lang w:eastAsia="zh-TW"/>
              </w:rPr>
            </w:pPr>
            <w:proofErr w:type="spellStart"/>
            <w:r w:rsidRPr="00B301EB">
              <w:rPr>
                <w:rFonts w:asciiTheme="minorHAnsi" w:eastAsia="PMingLiU" w:hAnsiTheme="minorHAnsi" w:cstheme="minorHAnsi"/>
                <w:sz w:val="14"/>
                <w:szCs w:val="14"/>
                <w:lang w:eastAsia="zh-TW"/>
              </w:rPr>
              <w:t>Wineries</w:t>
            </w:r>
            <w:proofErr w:type="spellEnd"/>
            <w:r w:rsidRPr="00B301EB">
              <w:rPr>
                <w:rFonts w:asciiTheme="minorHAnsi" w:eastAsia="PMingLiU" w:hAnsiTheme="minorHAnsi" w:cstheme="minorHAnsi"/>
                <w:sz w:val="14"/>
                <w:szCs w:val="14"/>
                <w:lang w:eastAsia="zh-TW"/>
              </w:rPr>
              <w:t xml:space="preserve"> (312130) </w:t>
            </w:r>
          </w:p>
        </w:tc>
        <w:tc>
          <w:tcPr>
            <w:tcW w:w="771"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312130</w:t>
            </w:r>
          </w:p>
        </w:tc>
        <w:tc>
          <w:tcPr>
            <w:tcW w:w="70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FR</w:t>
            </w:r>
          </w:p>
        </w:tc>
      </w:tr>
      <w:tr w:rsidR="003424EB" w:rsidRPr="00B301EB" w:rsidTr="003424EB">
        <w:trPr>
          <w:trHeight w:val="255"/>
        </w:trPr>
        <w:tc>
          <w:tcPr>
            <w:tcW w:w="847" w:type="dxa"/>
            <w:noWrap/>
            <w:vAlign w:val="bottom"/>
          </w:tcPr>
          <w:p w:rsidR="003424EB" w:rsidRPr="00B301EB" w:rsidRDefault="003424EB" w:rsidP="00AA684B">
            <w:pPr>
              <w:rPr>
                <w:rFonts w:asciiTheme="minorHAnsi" w:eastAsia="PMingLiU" w:hAnsiTheme="minorHAnsi" w:cstheme="minorHAnsi"/>
                <w:sz w:val="14"/>
                <w:szCs w:val="14"/>
                <w:lang w:eastAsia="zh-TW"/>
              </w:rPr>
            </w:pPr>
            <w:proofErr w:type="spellStart"/>
            <w:r w:rsidRPr="00B301EB">
              <w:rPr>
                <w:rFonts w:asciiTheme="minorHAnsi" w:eastAsia="PMingLiU" w:hAnsiTheme="minorHAnsi" w:cstheme="minorHAnsi"/>
                <w:sz w:val="14"/>
                <w:szCs w:val="14"/>
                <w:lang w:eastAsia="zh-TW"/>
              </w:rPr>
              <w:t>Consumers</w:t>
            </w:r>
            <w:proofErr w:type="spellEnd"/>
          </w:p>
        </w:tc>
        <w:tc>
          <w:tcPr>
            <w:tcW w:w="819" w:type="dxa"/>
            <w:noWrap/>
            <w:vAlign w:val="bottom"/>
          </w:tcPr>
          <w:p w:rsidR="003424EB" w:rsidRPr="00B301EB" w:rsidRDefault="003424EB" w:rsidP="00AA684B">
            <w:pPr>
              <w:rPr>
                <w:rFonts w:asciiTheme="minorHAnsi" w:eastAsia="PMingLiU" w:hAnsiTheme="minorHAnsi" w:cstheme="minorHAnsi"/>
                <w:sz w:val="14"/>
                <w:szCs w:val="14"/>
                <w:lang w:eastAsia="zh-TW"/>
              </w:rPr>
            </w:pPr>
            <w:proofErr w:type="spellStart"/>
            <w:r w:rsidRPr="00B301EB">
              <w:rPr>
                <w:rFonts w:asciiTheme="minorHAnsi" w:eastAsia="PMingLiU" w:hAnsiTheme="minorHAnsi" w:cstheme="minorHAnsi"/>
                <w:sz w:val="14"/>
                <w:szCs w:val="14"/>
                <w:lang w:eastAsia="zh-TW"/>
              </w:rPr>
              <w:t>MKS-M+SPlc</w:t>
            </w:r>
            <w:proofErr w:type="spellEnd"/>
          </w:p>
        </w:tc>
        <w:tc>
          <w:tcPr>
            <w:tcW w:w="2314" w:type="dxa"/>
            <w:noWrap/>
            <w:vAlign w:val="bottom"/>
          </w:tcPr>
          <w:p w:rsidR="003424EB" w:rsidRPr="00B301EB" w:rsidRDefault="003424EB" w:rsidP="00AA684B">
            <w:pPr>
              <w:rPr>
                <w:rFonts w:asciiTheme="minorHAnsi" w:eastAsia="PMingLiU" w:hAnsiTheme="minorHAnsi" w:cstheme="minorHAnsi"/>
                <w:sz w:val="14"/>
                <w:szCs w:val="14"/>
                <w:lang w:val="en-US" w:eastAsia="zh-TW"/>
              </w:rPr>
            </w:pPr>
            <w:r w:rsidRPr="00B301EB">
              <w:rPr>
                <w:rFonts w:asciiTheme="minorHAnsi" w:eastAsia="PMingLiU" w:hAnsiTheme="minorHAnsi" w:cstheme="minorHAnsi"/>
                <w:sz w:val="14"/>
                <w:szCs w:val="14"/>
                <w:lang w:val="en-US" w:eastAsia="zh-TW"/>
              </w:rPr>
              <w:t xml:space="preserve">MARKS AND SPENCER </w:t>
            </w:r>
            <w:proofErr w:type="spellStart"/>
            <w:r w:rsidRPr="00B301EB">
              <w:rPr>
                <w:rFonts w:asciiTheme="minorHAnsi" w:eastAsia="PMingLiU" w:hAnsiTheme="minorHAnsi" w:cstheme="minorHAnsi"/>
                <w:sz w:val="14"/>
                <w:szCs w:val="14"/>
                <w:lang w:val="en-US" w:eastAsia="zh-TW"/>
              </w:rPr>
              <w:t>p.l.c</w:t>
            </w:r>
            <w:proofErr w:type="spellEnd"/>
            <w:r w:rsidRPr="00B301EB">
              <w:rPr>
                <w:rFonts w:asciiTheme="minorHAnsi" w:eastAsia="PMingLiU" w:hAnsiTheme="minorHAnsi" w:cstheme="minorHAnsi"/>
                <w:sz w:val="14"/>
                <w:szCs w:val="14"/>
                <w:lang w:val="en-US" w:eastAsia="zh-TW"/>
              </w:rPr>
              <w:t>.</w:t>
            </w:r>
          </w:p>
        </w:tc>
        <w:tc>
          <w:tcPr>
            <w:tcW w:w="720" w:type="dxa"/>
            <w:noWrap/>
            <w:vAlign w:val="bottom"/>
          </w:tcPr>
          <w:p w:rsidR="003424EB" w:rsidRPr="00B301EB" w:rsidRDefault="003424EB" w:rsidP="00AA684B">
            <w:pPr>
              <w:jc w:val="right"/>
              <w:rPr>
                <w:rFonts w:asciiTheme="minorHAnsi" w:eastAsia="PMingLiU" w:hAnsiTheme="minorHAnsi" w:cstheme="minorHAnsi"/>
                <w:color w:val="000000"/>
                <w:sz w:val="14"/>
                <w:szCs w:val="14"/>
                <w:lang w:eastAsia="zh-TW"/>
              </w:rPr>
            </w:pPr>
            <w:r w:rsidRPr="00B301EB">
              <w:rPr>
                <w:rFonts w:asciiTheme="minorHAnsi" w:eastAsia="PMingLiU" w:hAnsiTheme="minorHAnsi" w:cstheme="minorHAnsi"/>
                <w:color w:val="000000"/>
                <w:sz w:val="14"/>
                <w:szCs w:val="14"/>
                <w:lang w:eastAsia="zh-TW"/>
              </w:rPr>
              <w:t>43,55</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BBB-</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BAA3</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BBB-</w:t>
            </w:r>
          </w:p>
        </w:tc>
        <w:tc>
          <w:tcPr>
            <w:tcW w:w="720" w:type="dxa"/>
            <w:noWrap/>
            <w:vAlign w:val="bottom"/>
          </w:tcPr>
          <w:p w:rsidR="003424EB" w:rsidRPr="00B301EB" w:rsidRDefault="003424EB" w:rsidP="00AA684B">
            <w:pPr>
              <w:jc w:val="right"/>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0,31%</w:t>
            </w:r>
          </w:p>
        </w:tc>
        <w:tc>
          <w:tcPr>
            <w:tcW w:w="900" w:type="dxa"/>
            <w:noWrap/>
            <w:vAlign w:val="bottom"/>
          </w:tcPr>
          <w:p w:rsidR="003424EB" w:rsidRPr="00B301EB" w:rsidRDefault="003424EB" w:rsidP="00AA684B">
            <w:pPr>
              <w:jc w:val="right"/>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40,00%</w:t>
            </w:r>
          </w:p>
        </w:tc>
        <w:tc>
          <w:tcPr>
            <w:tcW w:w="1569" w:type="dxa"/>
            <w:noWrap/>
            <w:vAlign w:val="bottom"/>
          </w:tcPr>
          <w:p w:rsidR="003424EB" w:rsidRPr="00B301EB" w:rsidRDefault="003424EB" w:rsidP="00AA684B">
            <w:pPr>
              <w:rPr>
                <w:rFonts w:asciiTheme="minorHAnsi" w:eastAsia="PMingLiU" w:hAnsiTheme="minorHAnsi" w:cstheme="minorHAnsi"/>
                <w:sz w:val="14"/>
                <w:szCs w:val="14"/>
                <w:lang w:val="en-US" w:eastAsia="zh-TW"/>
              </w:rPr>
            </w:pPr>
            <w:r w:rsidRPr="00B301EB">
              <w:rPr>
                <w:rFonts w:asciiTheme="minorHAnsi" w:eastAsia="PMingLiU" w:hAnsiTheme="minorHAnsi" w:cstheme="minorHAnsi"/>
                <w:sz w:val="14"/>
                <w:szCs w:val="14"/>
                <w:lang w:val="en-US" w:eastAsia="zh-TW"/>
              </w:rPr>
              <w:t xml:space="preserve">Department Stores (except Discount Department Stores) </w:t>
            </w:r>
            <w:r w:rsidRPr="00B301EB">
              <w:rPr>
                <w:rFonts w:asciiTheme="minorHAnsi" w:eastAsia="PMingLiU" w:hAnsiTheme="minorHAnsi" w:cstheme="minorHAnsi"/>
                <w:sz w:val="14"/>
                <w:szCs w:val="14"/>
                <w:lang w:val="en-US" w:eastAsia="zh-TW"/>
              </w:rPr>
              <w:lastRenderedPageBreak/>
              <w:t xml:space="preserve">(452111) </w:t>
            </w:r>
          </w:p>
        </w:tc>
        <w:tc>
          <w:tcPr>
            <w:tcW w:w="771"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lastRenderedPageBreak/>
              <w:t>452111</w:t>
            </w:r>
          </w:p>
        </w:tc>
        <w:tc>
          <w:tcPr>
            <w:tcW w:w="70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GB</w:t>
            </w:r>
          </w:p>
        </w:tc>
      </w:tr>
      <w:tr w:rsidR="003424EB" w:rsidRPr="00B301EB" w:rsidTr="003424EB">
        <w:trPr>
          <w:trHeight w:val="255"/>
        </w:trPr>
        <w:tc>
          <w:tcPr>
            <w:tcW w:w="847" w:type="dxa"/>
            <w:noWrap/>
            <w:vAlign w:val="bottom"/>
          </w:tcPr>
          <w:p w:rsidR="003424EB" w:rsidRPr="00B301EB" w:rsidRDefault="003424EB" w:rsidP="00AA684B">
            <w:pPr>
              <w:rPr>
                <w:rFonts w:asciiTheme="minorHAnsi" w:eastAsia="PMingLiU" w:hAnsiTheme="minorHAnsi" w:cstheme="minorHAnsi"/>
                <w:sz w:val="14"/>
                <w:szCs w:val="14"/>
                <w:lang w:eastAsia="zh-TW"/>
              </w:rPr>
            </w:pPr>
            <w:proofErr w:type="spellStart"/>
            <w:r w:rsidRPr="00B301EB">
              <w:rPr>
                <w:rFonts w:asciiTheme="minorHAnsi" w:eastAsia="PMingLiU" w:hAnsiTheme="minorHAnsi" w:cstheme="minorHAnsi"/>
                <w:sz w:val="14"/>
                <w:szCs w:val="14"/>
                <w:lang w:eastAsia="zh-TW"/>
              </w:rPr>
              <w:lastRenderedPageBreak/>
              <w:t>Consumers</w:t>
            </w:r>
            <w:proofErr w:type="spellEnd"/>
          </w:p>
        </w:tc>
        <w:tc>
          <w:tcPr>
            <w:tcW w:w="81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METFNL</w:t>
            </w:r>
          </w:p>
        </w:tc>
        <w:tc>
          <w:tcPr>
            <w:tcW w:w="2314"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METRO AG</w:t>
            </w:r>
          </w:p>
        </w:tc>
        <w:tc>
          <w:tcPr>
            <w:tcW w:w="720" w:type="dxa"/>
            <w:noWrap/>
            <w:vAlign w:val="bottom"/>
          </w:tcPr>
          <w:p w:rsidR="003424EB" w:rsidRPr="00B301EB" w:rsidRDefault="003424EB" w:rsidP="00AA684B">
            <w:pPr>
              <w:jc w:val="right"/>
              <w:rPr>
                <w:rFonts w:asciiTheme="minorHAnsi" w:eastAsia="PMingLiU" w:hAnsiTheme="minorHAnsi" w:cstheme="minorHAnsi"/>
                <w:color w:val="000000"/>
                <w:sz w:val="14"/>
                <w:szCs w:val="14"/>
                <w:lang w:eastAsia="zh-TW"/>
              </w:rPr>
            </w:pPr>
            <w:r w:rsidRPr="00B301EB">
              <w:rPr>
                <w:rFonts w:asciiTheme="minorHAnsi" w:eastAsia="PMingLiU" w:hAnsiTheme="minorHAnsi" w:cstheme="minorHAnsi"/>
                <w:color w:val="000000"/>
                <w:sz w:val="14"/>
                <w:szCs w:val="14"/>
                <w:lang w:eastAsia="zh-TW"/>
              </w:rPr>
              <w:t>43,68</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BBB</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BAA2</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BBB</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BBB</w:t>
            </w:r>
          </w:p>
        </w:tc>
        <w:tc>
          <w:tcPr>
            <w:tcW w:w="720" w:type="dxa"/>
            <w:noWrap/>
            <w:vAlign w:val="bottom"/>
          </w:tcPr>
          <w:p w:rsidR="003424EB" w:rsidRPr="00B301EB" w:rsidRDefault="003424EB" w:rsidP="00AA684B">
            <w:pPr>
              <w:jc w:val="right"/>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0,26%</w:t>
            </w:r>
          </w:p>
        </w:tc>
        <w:tc>
          <w:tcPr>
            <w:tcW w:w="900" w:type="dxa"/>
            <w:noWrap/>
            <w:vAlign w:val="bottom"/>
          </w:tcPr>
          <w:p w:rsidR="003424EB" w:rsidRPr="00B301EB" w:rsidRDefault="003424EB" w:rsidP="00AA684B">
            <w:pPr>
              <w:jc w:val="right"/>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40,00%</w:t>
            </w:r>
          </w:p>
        </w:tc>
        <w:tc>
          <w:tcPr>
            <w:tcW w:w="1569" w:type="dxa"/>
            <w:noWrap/>
            <w:vAlign w:val="bottom"/>
          </w:tcPr>
          <w:p w:rsidR="003424EB" w:rsidRPr="00B301EB" w:rsidRDefault="003424EB" w:rsidP="00AA684B">
            <w:pPr>
              <w:rPr>
                <w:rFonts w:asciiTheme="minorHAnsi" w:eastAsia="PMingLiU" w:hAnsiTheme="minorHAnsi" w:cstheme="minorHAnsi"/>
                <w:sz w:val="14"/>
                <w:szCs w:val="14"/>
                <w:lang w:val="en-US" w:eastAsia="zh-TW"/>
              </w:rPr>
            </w:pPr>
            <w:r w:rsidRPr="00B301EB">
              <w:rPr>
                <w:rFonts w:asciiTheme="minorHAnsi" w:eastAsia="PMingLiU" w:hAnsiTheme="minorHAnsi" w:cstheme="minorHAnsi"/>
                <w:sz w:val="14"/>
                <w:szCs w:val="14"/>
                <w:lang w:val="en-US" w:eastAsia="zh-TW"/>
              </w:rPr>
              <w:t xml:space="preserve">Offices of Other Holding Companies (551112) </w:t>
            </w:r>
          </w:p>
        </w:tc>
        <w:tc>
          <w:tcPr>
            <w:tcW w:w="771"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551112</w:t>
            </w:r>
          </w:p>
        </w:tc>
        <w:tc>
          <w:tcPr>
            <w:tcW w:w="70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DE</w:t>
            </w:r>
          </w:p>
        </w:tc>
      </w:tr>
      <w:tr w:rsidR="003424EB" w:rsidRPr="00B301EB" w:rsidTr="003424EB">
        <w:trPr>
          <w:trHeight w:val="255"/>
        </w:trPr>
        <w:tc>
          <w:tcPr>
            <w:tcW w:w="847" w:type="dxa"/>
            <w:noWrap/>
            <w:vAlign w:val="bottom"/>
          </w:tcPr>
          <w:p w:rsidR="003424EB" w:rsidRPr="00B301EB" w:rsidRDefault="003424EB" w:rsidP="00AA684B">
            <w:pPr>
              <w:rPr>
                <w:rFonts w:asciiTheme="minorHAnsi" w:eastAsia="PMingLiU" w:hAnsiTheme="minorHAnsi" w:cstheme="minorHAnsi"/>
                <w:sz w:val="14"/>
                <w:szCs w:val="14"/>
                <w:lang w:eastAsia="zh-TW"/>
              </w:rPr>
            </w:pPr>
            <w:proofErr w:type="spellStart"/>
            <w:r w:rsidRPr="00B301EB">
              <w:rPr>
                <w:rFonts w:asciiTheme="minorHAnsi" w:eastAsia="PMingLiU" w:hAnsiTheme="minorHAnsi" w:cstheme="minorHAnsi"/>
                <w:sz w:val="14"/>
                <w:szCs w:val="14"/>
                <w:lang w:eastAsia="zh-TW"/>
              </w:rPr>
              <w:t>Consumers</w:t>
            </w:r>
            <w:proofErr w:type="spellEnd"/>
          </w:p>
        </w:tc>
        <w:tc>
          <w:tcPr>
            <w:tcW w:w="81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NESTLE</w:t>
            </w:r>
          </w:p>
        </w:tc>
        <w:tc>
          <w:tcPr>
            <w:tcW w:w="2314"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Nestle S.A.</w:t>
            </w:r>
          </w:p>
        </w:tc>
        <w:tc>
          <w:tcPr>
            <w:tcW w:w="720" w:type="dxa"/>
            <w:noWrap/>
            <w:vAlign w:val="bottom"/>
          </w:tcPr>
          <w:p w:rsidR="003424EB" w:rsidRPr="00B301EB" w:rsidRDefault="003424EB" w:rsidP="00AA684B">
            <w:pPr>
              <w:jc w:val="right"/>
              <w:rPr>
                <w:rFonts w:asciiTheme="minorHAnsi" w:eastAsia="PMingLiU" w:hAnsiTheme="minorHAnsi" w:cstheme="minorHAnsi"/>
                <w:color w:val="000000"/>
                <w:sz w:val="14"/>
                <w:szCs w:val="14"/>
                <w:lang w:eastAsia="zh-TW"/>
              </w:rPr>
            </w:pPr>
            <w:r w:rsidRPr="00B301EB">
              <w:rPr>
                <w:rFonts w:asciiTheme="minorHAnsi" w:eastAsia="PMingLiU" w:hAnsiTheme="minorHAnsi" w:cstheme="minorHAnsi"/>
                <w:color w:val="000000"/>
                <w:sz w:val="14"/>
                <w:szCs w:val="14"/>
                <w:lang w:eastAsia="zh-TW"/>
              </w:rPr>
              <w:t>47,06</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AA</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AA1</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AA+</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AA</w:t>
            </w:r>
          </w:p>
        </w:tc>
        <w:tc>
          <w:tcPr>
            <w:tcW w:w="720" w:type="dxa"/>
            <w:noWrap/>
            <w:vAlign w:val="bottom"/>
          </w:tcPr>
          <w:p w:rsidR="003424EB" w:rsidRPr="00B301EB" w:rsidRDefault="003424EB" w:rsidP="00AA684B">
            <w:pPr>
              <w:jc w:val="right"/>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0,01%</w:t>
            </w:r>
          </w:p>
        </w:tc>
        <w:tc>
          <w:tcPr>
            <w:tcW w:w="900" w:type="dxa"/>
            <w:noWrap/>
            <w:vAlign w:val="bottom"/>
          </w:tcPr>
          <w:p w:rsidR="003424EB" w:rsidRPr="00B301EB" w:rsidRDefault="003424EB" w:rsidP="00AA684B">
            <w:pPr>
              <w:jc w:val="right"/>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40,00%</w:t>
            </w:r>
          </w:p>
        </w:tc>
        <w:tc>
          <w:tcPr>
            <w:tcW w:w="1569" w:type="dxa"/>
            <w:noWrap/>
            <w:vAlign w:val="bottom"/>
          </w:tcPr>
          <w:p w:rsidR="003424EB" w:rsidRPr="00B301EB" w:rsidRDefault="003424EB" w:rsidP="00AA684B">
            <w:pPr>
              <w:rPr>
                <w:rFonts w:asciiTheme="minorHAnsi" w:eastAsia="PMingLiU" w:hAnsiTheme="minorHAnsi" w:cstheme="minorHAnsi"/>
                <w:sz w:val="14"/>
                <w:szCs w:val="14"/>
                <w:lang w:val="en-US" w:eastAsia="zh-TW"/>
              </w:rPr>
            </w:pPr>
            <w:r w:rsidRPr="00B301EB">
              <w:rPr>
                <w:rFonts w:asciiTheme="minorHAnsi" w:eastAsia="PMingLiU" w:hAnsiTheme="minorHAnsi" w:cstheme="minorHAnsi"/>
                <w:sz w:val="14"/>
                <w:szCs w:val="14"/>
                <w:lang w:val="en-US" w:eastAsia="zh-TW"/>
              </w:rPr>
              <w:t xml:space="preserve">All Other Miscellaneous Food Manufacturing (311999) </w:t>
            </w:r>
          </w:p>
        </w:tc>
        <w:tc>
          <w:tcPr>
            <w:tcW w:w="771"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311999</w:t>
            </w:r>
          </w:p>
        </w:tc>
        <w:tc>
          <w:tcPr>
            <w:tcW w:w="70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CH</w:t>
            </w:r>
          </w:p>
        </w:tc>
      </w:tr>
      <w:tr w:rsidR="003424EB" w:rsidRPr="00B301EB" w:rsidTr="003424EB">
        <w:trPr>
          <w:trHeight w:val="255"/>
        </w:trPr>
        <w:tc>
          <w:tcPr>
            <w:tcW w:w="847" w:type="dxa"/>
            <w:noWrap/>
            <w:vAlign w:val="bottom"/>
          </w:tcPr>
          <w:p w:rsidR="003424EB" w:rsidRPr="00B301EB" w:rsidRDefault="003424EB" w:rsidP="00AA684B">
            <w:pPr>
              <w:rPr>
                <w:rFonts w:asciiTheme="minorHAnsi" w:eastAsia="PMingLiU" w:hAnsiTheme="minorHAnsi" w:cstheme="minorHAnsi"/>
                <w:sz w:val="14"/>
                <w:szCs w:val="14"/>
                <w:lang w:eastAsia="zh-TW"/>
              </w:rPr>
            </w:pPr>
            <w:proofErr w:type="spellStart"/>
            <w:r w:rsidRPr="00B301EB">
              <w:rPr>
                <w:rFonts w:asciiTheme="minorHAnsi" w:eastAsia="PMingLiU" w:hAnsiTheme="minorHAnsi" w:cstheme="minorHAnsi"/>
                <w:sz w:val="14"/>
                <w:szCs w:val="14"/>
                <w:lang w:eastAsia="zh-TW"/>
              </w:rPr>
              <w:t>Consumers</w:t>
            </w:r>
            <w:proofErr w:type="spellEnd"/>
          </w:p>
        </w:tc>
        <w:tc>
          <w:tcPr>
            <w:tcW w:w="81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NXT</w:t>
            </w:r>
          </w:p>
        </w:tc>
        <w:tc>
          <w:tcPr>
            <w:tcW w:w="2314"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NEXT PLC</w:t>
            </w:r>
          </w:p>
        </w:tc>
        <w:tc>
          <w:tcPr>
            <w:tcW w:w="720" w:type="dxa"/>
            <w:noWrap/>
            <w:vAlign w:val="bottom"/>
          </w:tcPr>
          <w:p w:rsidR="003424EB" w:rsidRPr="00B301EB" w:rsidRDefault="003424EB" w:rsidP="00AA684B">
            <w:pPr>
              <w:jc w:val="right"/>
              <w:rPr>
                <w:rFonts w:asciiTheme="minorHAnsi" w:eastAsia="PMingLiU" w:hAnsiTheme="minorHAnsi" w:cstheme="minorHAnsi"/>
                <w:color w:val="000000"/>
                <w:sz w:val="14"/>
                <w:szCs w:val="14"/>
                <w:lang w:eastAsia="zh-TW"/>
              </w:rPr>
            </w:pPr>
            <w:r w:rsidRPr="00B301EB">
              <w:rPr>
                <w:rFonts w:asciiTheme="minorHAnsi" w:eastAsia="PMingLiU" w:hAnsiTheme="minorHAnsi" w:cstheme="minorHAnsi"/>
                <w:color w:val="000000"/>
                <w:sz w:val="14"/>
                <w:szCs w:val="14"/>
                <w:lang w:eastAsia="zh-TW"/>
              </w:rPr>
              <w:t>26,58</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BBB</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BAA2</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BBB</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BBB</w:t>
            </w:r>
          </w:p>
        </w:tc>
        <w:tc>
          <w:tcPr>
            <w:tcW w:w="720" w:type="dxa"/>
            <w:noWrap/>
            <w:vAlign w:val="bottom"/>
          </w:tcPr>
          <w:p w:rsidR="003424EB" w:rsidRPr="00B301EB" w:rsidRDefault="003424EB" w:rsidP="00AA684B">
            <w:pPr>
              <w:jc w:val="right"/>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0,26%</w:t>
            </w:r>
          </w:p>
        </w:tc>
        <w:tc>
          <w:tcPr>
            <w:tcW w:w="900" w:type="dxa"/>
            <w:noWrap/>
            <w:vAlign w:val="bottom"/>
          </w:tcPr>
          <w:p w:rsidR="003424EB" w:rsidRPr="00B301EB" w:rsidRDefault="003424EB" w:rsidP="00AA684B">
            <w:pPr>
              <w:jc w:val="right"/>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40,00%</w:t>
            </w:r>
          </w:p>
        </w:tc>
        <w:tc>
          <w:tcPr>
            <w:tcW w:w="1569" w:type="dxa"/>
            <w:noWrap/>
            <w:vAlign w:val="bottom"/>
          </w:tcPr>
          <w:p w:rsidR="003424EB" w:rsidRPr="00B301EB" w:rsidRDefault="003424EB" w:rsidP="00AA684B">
            <w:pPr>
              <w:rPr>
                <w:rFonts w:asciiTheme="minorHAnsi" w:eastAsia="PMingLiU" w:hAnsiTheme="minorHAnsi" w:cstheme="minorHAnsi"/>
                <w:sz w:val="14"/>
                <w:szCs w:val="14"/>
                <w:lang w:eastAsia="zh-TW"/>
              </w:rPr>
            </w:pPr>
            <w:proofErr w:type="spellStart"/>
            <w:r w:rsidRPr="00B301EB">
              <w:rPr>
                <w:rFonts w:asciiTheme="minorHAnsi" w:eastAsia="PMingLiU" w:hAnsiTheme="minorHAnsi" w:cstheme="minorHAnsi"/>
                <w:sz w:val="14"/>
                <w:szCs w:val="14"/>
                <w:lang w:eastAsia="zh-TW"/>
              </w:rPr>
              <w:t>Other</w:t>
            </w:r>
            <w:proofErr w:type="spellEnd"/>
            <w:r w:rsidRPr="00B301EB">
              <w:rPr>
                <w:rFonts w:asciiTheme="minorHAnsi" w:eastAsia="PMingLiU" w:hAnsiTheme="minorHAnsi" w:cstheme="minorHAnsi"/>
                <w:sz w:val="14"/>
                <w:szCs w:val="14"/>
                <w:lang w:eastAsia="zh-TW"/>
              </w:rPr>
              <w:t xml:space="preserve"> </w:t>
            </w:r>
            <w:proofErr w:type="spellStart"/>
            <w:r w:rsidRPr="00B301EB">
              <w:rPr>
                <w:rFonts w:asciiTheme="minorHAnsi" w:eastAsia="PMingLiU" w:hAnsiTheme="minorHAnsi" w:cstheme="minorHAnsi"/>
                <w:sz w:val="14"/>
                <w:szCs w:val="14"/>
                <w:lang w:eastAsia="zh-TW"/>
              </w:rPr>
              <w:t>Clothing</w:t>
            </w:r>
            <w:proofErr w:type="spellEnd"/>
            <w:r w:rsidRPr="00B301EB">
              <w:rPr>
                <w:rFonts w:asciiTheme="minorHAnsi" w:eastAsia="PMingLiU" w:hAnsiTheme="minorHAnsi" w:cstheme="minorHAnsi"/>
                <w:sz w:val="14"/>
                <w:szCs w:val="14"/>
                <w:lang w:eastAsia="zh-TW"/>
              </w:rPr>
              <w:t xml:space="preserve"> Stores (448190) </w:t>
            </w:r>
          </w:p>
        </w:tc>
        <w:tc>
          <w:tcPr>
            <w:tcW w:w="771"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448190</w:t>
            </w:r>
          </w:p>
        </w:tc>
        <w:tc>
          <w:tcPr>
            <w:tcW w:w="70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GB</w:t>
            </w:r>
          </w:p>
        </w:tc>
      </w:tr>
      <w:tr w:rsidR="003424EB" w:rsidRPr="00B301EB" w:rsidTr="003424EB">
        <w:trPr>
          <w:trHeight w:val="255"/>
        </w:trPr>
        <w:tc>
          <w:tcPr>
            <w:tcW w:w="847" w:type="dxa"/>
            <w:noWrap/>
            <w:vAlign w:val="bottom"/>
          </w:tcPr>
          <w:p w:rsidR="003424EB" w:rsidRPr="00B301EB" w:rsidRDefault="003424EB" w:rsidP="00AA684B">
            <w:pPr>
              <w:rPr>
                <w:rFonts w:asciiTheme="minorHAnsi" w:eastAsia="PMingLiU" w:hAnsiTheme="minorHAnsi" w:cstheme="minorHAnsi"/>
                <w:sz w:val="14"/>
                <w:szCs w:val="14"/>
                <w:lang w:eastAsia="zh-TW"/>
              </w:rPr>
            </w:pPr>
            <w:proofErr w:type="spellStart"/>
            <w:r w:rsidRPr="00B301EB">
              <w:rPr>
                <w:rFonts w:asciiTheme="minorHAnsi" w:eastAsia="PMingLiU" w:hAnsiTheme="minorHAnsi" w:cstheme="minorHAnsi"/>
                <w:sz w:val="14"/>
                <w:szCs w:val="14"/>
                <w:lang w:eastAsia="zh-TW"/>
              </w:rPr>
              <w:t>Consumers</w:t>
            </w:r>
            <w:proofErr w:type="spellEnd"/>
          </w:p>
        </w:tc>
        <w:tc>
          <w:tcPr>
            <w:tcW w:w="81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PPR</w:t>
            </w:r>
          </w:p>
        </w:tc>
        <w:tc>
          <w:tcPr>
            <w:tcW w:w="2314"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PPR</w:t>
            </w:r>
          </w:p>
        </w:tc>
        <w:tc>
          <w:tcPr>
            <w:tcW w:w="720" w:type="dxa"/>
            <w:noWrap/>
            <w:vAlign w:val="bottom"/>
          </w:tcPr>
          <w:p w:rsidR="003424EB" w:rsidRPr="00B301EB" w:rsidRDefault="003424EB" w:rsidP="00AA684B">
            <w:pPr>
              <w:jc w:val="right"/>
              <w:rPr>
                <w:rFonts w:asciiTheme="minorHAnsi" w:eastAsia="PMingLiU" w:hAnsiTheme="minorHAnsi" w:cstheme="minorHAnsi"/>
                <w:color w:val="000000"/>
                <w:sz w:val="14"/>
                <w:szCs w:val="14"/>
                <w:lang w:eastAsia="zh-TW"/>
              </w:rPr>
            </w:pPr>
            <w:r w:rsidRPr="00B301EB">
              <w:rPr>
                <w:rFonts w:asciiTheme="minorHAnsi" w:eastAsia="PMingLiU" w:hAnsiTheme="minorHAnsi" w:cstheme="minorHAnsi"/>
                <w:color w:val="000000"/>
                <w:sz w:val="14"/>
                <w:szCs w:val="14"/>
                <w:lang w:eastAsia="zh-TW"/>
              </w:rPr>
              <w:t>31,13</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BBB-</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BBB-</w:t>
            </w:r>
          </w:p>
        </w:tc>
        <w:tc>
          <w:tcPr>
            <w:tcW w:w="720" w:type="dxa"/>
            <w:noWrap/>
            <w:vAlign w:val="bottom"/>
          </w:tcPr>
          <w:p w:rsidR="003424EB" w:rsidRPr="00B301EB" w:rsidRDefault="003424EB" w:rsidP="00AA684B">
            <w:pPr>
              <w:jc w:val="right"/>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0,31%</w:t>
            </w:r>
          </w:p>
        </w:tc>
        <w:tc>
          <w:tcPr>
            <w:tcW w:w="900" w:type="dxa"/>
            <w:noWrap/>
            <w:vAlign w:val="bottom"/>
          </w:tcPr>
          <w:p w:rsidR="003424EB" w:rsidRPr="00B301EB" w:rsidRDefault="003424EB" w:rsidP="00AA684B">
            <w:pPr>
              <w:jc w:val="right"/>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40,00%</w:t>
            </w:r>
          </w:p>
        </w:tc>
        <w:tc>
          <w:tcPr>
            <w:tcW w:w="1569" w:type="dxa"/>
            <w:noWrap/>
            <w:vAlign w:val="bottom"/>
          </w:tcPr>
          <w:p w:rsidR="003424EB" w:rsidRPr="00B301EB" w:rsidRDefault="003424EB" w:rsidP="00AA684B">
            <w:pPr>
              <w:rPr>
                <w:rFonts w:asciiTheme="minorHAnsi" w:eastAsia="PMingLiU" w:hAnsiTheme="minorHAnsi" w:cstheme="minorHAnsi"/>
                <w:sz w:val="14"/>
                <w:szCs w:val="14"/>
                <w:lang w:val="en-US" w:eastAsia="zh-TW"/>
              </w:rPr>
            </w:pPr>
            <w:r w:rsidRPr="00B301EB">
              <w:rPr>
                <w:rFonts w:asciiTheme="minorHAnsi" w:eastAsia="PMingLiU" w:hAnsiTheme="minorHAnsi" w:cstheme="minorHAnsi"/>
                <w:sz w:val="14"/>
                <w:szCs w:val="14"/>
                <w:lang w:val="en-US" w:eastAsia="zh-TW"/>
              </w:rPr>
              <w:t xml:space="preserve">Department Stores (except Discount Department Stores) (452111) </w:t>
            </w:r>
          </w:p>
        </w:tc>
        <w:tc>
          <w:tcPr>
            <w:tcW w:w="771"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452111</w:t>
            </w:r>
          </w:p>
        </w:tc>
        <w:tc>
          <w:tcPr>
            <w:tcW w:w="70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FR</w:t>
            </w:r>
          </w:p>
        </w:tc>
      </w:tr>
      <w:tr w:rsidR="003424EB" w:rsidRPr="00B301EB" w:rsidTr="003424EB">
        <w:trPr>
          <w:trHeight w:val="255"/>
        </w:trPr>
        <w:tc>
          <w:tcPr>
            <w:tcW w:w="847" w:type="dxa"/>
            <w:noWrap/>
            <w:vAlign w:val="bottom"/>
          </w:tcPr>
          <w:p w:rsidR="003424EB" w:rsidRPr="00B301EB" w:rsidRDefault="003424EB" w:rsidP="00AA684B">
            <w:pPr>
              <w:rPr>
                <w:rFonts w:asciiTheme="minorHAnsi" w:eastAsia="PMingLiU" w:hAnsiTheme="minorHAnsi" w:cstheme="minorHAnsi"/>
                <w:sz w:val="14"/>
                <w:szCs w:val="14"/>
                <w:lang w:eastAsia="zh-TW"/>
              </w:rPr>
            </w:pPr>
            <w:proofErr w:type="spellStart"/>
            <w:r w:rsidRPr="00B301EB">
              <w:rPr>
                <w:rFonts w:asciiTheme="minorHAnsi" w:eastAsia="PMingLiU" w:hAnsiTheme="minorHAnsi" w:cstheme="minorHAnsi"/>
                <w:sz w:val="14"/>
                <w:szCs w:val="14"/>
                <w:lang w:eastAsia="zh-TW"/>
              </w:rPr>
              <w:t>Consumers</w:t>
            </w:r>
            <w:proofErr w:type="spellEnd"/>
          </w:p>
        </w:tc>
        <w:tc>
          <w:tcPr>
            <w:tcW w:w="81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SABLN</w:t>
            </w:r>
          </w:p>
        </w:tc>
        <w:tc>
          <w:tcPr>
            <w:tcW w:w="2314"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SABMILLER PLC</w:t>
            </w:r>
          </w:p>
        </w:tc>
        <w:tc>
          <w:tcPr>
            <w:tcW w:w="720" w:type="dxa"/>
            <w:noWrap/>
            <w:vAlign w:val="bottom"/>
          </w:tcPr>
          <w:p w:rsidR="003424EB" w:rsidRPr="00B301EB" w:rsidRDefault="003424EB" w:rsidP="00AA684B">
            <w:pPr>
              <w:jc w:val="right"/>
              <w:rPr>
                <w:rFonts w:asciiTheme="minorHAnsi" w:eastAsia="PMingLiU" w:hAnsiTheme="minorHAnsi" w:cstheme="minorHAnsi"/>
                <w:color w:val="000000"/>
                <w:sz w:val="14"/>
                <w:szCs w:val="14"/>
                <w:lang w:eastAsia="zh-TW"/>
              </w:rPr>
            </w:pPr>
            <w:r w:rsidRPr="00B301EB">
              <w:rPr>
                <w:rFonts w:asciiTheme="minorHAnsi" w:eastAsia="PMingLiU" w:hAnsiTheme="minorHAnsi" w:cstheme="minorHAnsi"/>
                <w:color w:val="000000"/>
                <w:sz w:val="14"/>
                <w:szCs w:val="14"/>
                <w:lang w:eastAsia="zh-TW"/>
              </w:rPr>
              <w:t>29,66</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BBB+</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BAA1</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BBB+</w:t>
            </w:r>
          </w:p>
        </w:tc>
        <w:tc>
          <w:tcPr>
            <w:tcW w:w="720" w:type="dxa"/>
            <w:noWrap/>
            <w:vAlign w:val="bottom"/>
          </w:tcPr>
          <w:p w:rsidR="003424EB" w:rsidRPr="00B301EB" w:rsidRDefault="003424EB" w:rsidP="00AA684B">
            <w:pPr>
              <w:jc w:val="right"/>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0,16%</w:t>
            </w:r>
          </w:p>
        </w:tc>
        <w:tc>
          <w:tcPr>
            <w:tcW w:w="900" w:type="dxa"/>
            <w:noWrap/>
            <w:vAlign w:val="bottom"/>
          </w:tcPr>
          <w:p w:rsidR="003424EB" w:rsidRPr="00B301EB" w:rsidRDefault="003424EB" w:rsidP="00AA684B">
            <w:pPr>
              <w:jc w:val="right"/>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40,00%</w:t>
            </w:r>
          </w:p>
        </w:tc>
        <w:tc>
          <w:tcPr>
            <w:tcW w:w="1569" w:type="dxa"/>
            <w:noWrap/>
            <w:vAlign w:val="bottom"/>
          </w:tcPr>
          <w:p w:rsidR="003424EB" w:rsidRPr="00B301EB" w:rsidRDefault="003424EB" w:rsidP="00AA684B">
            <w:pPr>
              <w:rPr>
                <w:rFonts w:asciiTheme="minorHAnsi" w:eastAsia="PMingLiU" w:hAnsiTheme="minorHAnsi" w:cstheme="minorHAnsi"/>
                <w:sz w:val="14"/>
                <w:szCs w:val="14"/>
                <w:lang w:eastAsia="zh-TW"/>
              </w:rPr>
            </w:pPr>
            <w:proofErr w:type="spellStart"/>
            <w:r w:rsidRPr="00B301EB">
              <w:rPr>
                <w:rFonts w:asciiTheme="minorHAnsi" w:eastAsia="PMingLiU" w:hAnsiTheme="minorHAnsi" w:cstheme="minorHAnsi"/>
                <w:sz w:val="14"/>
                <w:szCs w:val="14"/>
                <w:lang w:eastAsia="zh-TW"/>
              </w:rPr>
              <w:t>Breweries</w:t>
            </w:r>
            <w:proofErr w:type="spellEnd"/>
            <w:r w:rsidRPr="00B301EB">
              <w:rPr>
                <w:rFonts w:asciiTheme="minorHAnsi" w:eastAsia="PMingLiU" w:hAnsiTheme="minorHAnsi" w:cstheme="minorHAnsi"/>
                <w:sz w:val="14"/>
                <w:szCs w:val="14"/>
                <w:lang w:eastAsia="zh-TW"/>
              </w:rPr>
              <w:t xml:space="preserve"> (312120) </w:t>
            </w:r>
          </w:p>
        </w:tc>
        <w:tc>
          <w:tcPr>
            <w:tcW w:w="771"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312120</w:t>
            </w:r>
          </w:p>
        </w:tc>
        <w:tc>
          <w:tcPr>
            <w:tcW w:w="70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GB</w:t>
            </w:r>
          </w:p>
        </w:tc>
      </w:tr>
      <w:tr w:rsidR="003424EB" w:rsidRPr="00B301EB" w:rsidTr="003424EB">
        <w:trPr>
          <w:trHeight w:val="255"/>
        </w:trPr>
        <w:tc>
          <w:tcPr>
            <w:tcW w:w="847" w:type="dxa"/>
            <w:noWrap/>
            <w:vAlign w:val="bottom"/>
          </w:tcPr>
          <w:p w:rsidR="003424EB" w:rsidRPr="00B301EB" w:rsidRDefault="003424EB" w:rsidP="00AA684B">
            <w:pPr>
              <w:rPr>
                <w:rFonts w:asciiTheme="minorHAnsi" w:eastAsia="PMingLiU" w:hAnsiTheme="minorHAnsi" w:cstheme="minorHAnsi"/>
                <w:sz w:val="14"/>
                <w:szCs w:val="14"/>
                <w:lang w:eastAsia="zh-TW"/>
              </w:rPr>
            </w:pPr>
            <w:proofErr w:type="spellStart"/>
            <w:r w:rsidRPr="00B301EB">
              <w:rPr>
                <w:rFonts w:asciiTheme="minorHAnsi" w:eastAsia="PMingLiU" w:hAnsiTheme="minorHAnsi" w:cstheme="minorHAnsi"/>
                <w:sz w:val="14"/>
                <w:szCs w:val="14"/>
                <w:lang w:eastAsia="zh-TW"/>
              </w:rPr>
              <w:t>Consumers</w:t>
            </w:r>
            <w:proofErr w:type="spellEnd"/>
          </w:p>
        </w:tc>
        <w:tc>
          <w:tcPr>
            <w:tcW w:w="81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AYLL</w:t>
            </w:r>
          </w:p>
        </w:tc>
        <w:tc>
          <w:tcPr>
            <w:tcW w:w="2314"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SAFEWAY LIMITED</w:t>
            </w:r>
          </w:p>
        </w:tc>
        <w:tc>
          <w:tcPr>
            <w:tcW w:w="720" w:type="dxa"/>
            <w:noWrap/>
            <w:vAlign w:val="bottom"/>
          </w:tcPr>
          <w:p w:rsidR="003424EB" w:rsidRPr="00B301EB" w:rsidRDefault="003424EB" w:rsidP="00AA684B">
            <w:pPr>
              <w:jc w:val="right"/>
              <w:rPr>
                <w:rFonts w:asciiTheme="minorHAnsi" w:eastAsia="PMingLiU" w:hAnsiTheme="minorHAnsi" w:cstheme="minorHAnsi"/>
                <w:color w:val="000000"/>
                <w:sz w:val="14"/>
                <w:szCs w:val="14"/>
                <w:lang w:eastAsia="zh-TW"/>
              </w:rPr>
            </w:pPr>
            <w:r w:rsidRPr="00B301EB">
              <w:rPr>
                <w:rFonts w:asciiTheme="minorHAnsi" w:eastAsia="PMingLiU" w:hAnsiTheme="minorHAnsi" w:cstheme="minorHAnsi"/>
                <w:color w:val="000000"/>
                <w:sz w:val="14"/>
                <w:szCs w:val="14"/>
                <w:lang w:eastAsia="zh-TW"/>
              </w:rPr>
              <w:t>45,46</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A3</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A-</w:t>
            </w:r>
          </w:p>
        </w:tc>
        <w:tc>
          <w:tcPr>
            <w:tcW w:w="720" w:type="dxa"/>
            <w:noWrap/>
            <w:vAlign w:val="bottom"/>
          </w:tcPr>
          <w:p w:rsidR="003424EB" w:rsidRPr="00B301EB" w:rsidRDefault="003424EB" w:rsidP="00AA684B">
            <w:pPr>
              <w:jc w:val="right"/>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0,07%</w:t>
            </w:r>
          </w:p>
        </w:tc>
        <w:tc>
          <w:tcPr>
            <w:tcW w:w="900" w:type="dxa"/>
            <w:noWrap/>
            <w:vAlign w:val="bottom"/>
          </w:tcPr>
          <w:p w:rsidR="003424EB" w:rsidRPr="00B301EB" w:rsidRDefault="003424EB" w:rsidP="00AA684B">
            <w:pPr>
              <w:jc w:val="right"/>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40,00%</w:t>
            </w:r>
          </w:p>
        </w:tc>
        <w:tc>
          <w:tcPr>
            <w:tcW w:w="1569" w:type="dxa"/>
            <w:noWrap/>
            <w:vAlign w:val="bottom"/>
          </w:tcPr>
          <w:p w:rsidR="003424EB" w:rsidRPr="00B301EB" w:rsidRDefault="003424EB" w:rsidP="00AA684B">
            <w:pPr>
              <w:rPr>
                <w:rFonts w:asciiTheme="minorHAnsi" w:eastAsia="PMingLiU" w:hAnsiTheme="minorHAnsi" w:cstheme="minorHAnsi"/>
                <w:sz w:val="14"/>
                <w:szCs w:val="14"/>
                <w:lang w:val="en-US" w:eastAsia="zh-TW"/>
              </w:rPr>
            </w:pPr>
            <w:r w:rsidRPr="00B301EB">
              <w:rPr>
                <w:rFonts w:asciiTheme="minorHAnsi" w:eastAsia="PMingLiU" w:hAnsiTheme="minorHAnsi" w:cstheme="minorHAnsi"/>
                <w:sz w:val="14"/>
                <w:szCs w:val="14"/>
                <w:lang w:val="en-US" w:eastAsia="zh-TW"/>
              </w:rPr>
              <w:t xml:space="preserve">Supermarkets and Other Grocery (except Convenience) Stores (445110) </w:t>
            </w:r>
          </w:p>
        </w:tc>
        <w:tc>
          <w:tcPr>
            <w:tcW w:w="771"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445110</w:t>
            </w:r>
          </w:p>
        </w:tc>
        <w:tc>
          <w:tcPr>
            <w:tcW w:w="70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GB</w:t>
            </w:r>
          </w:p>
        </w:tc>
      </w:tr>
      <w:tr w:rsidR="003424EB" w:rsidRPr="00B301EB" w:rsidTr="003424EB">
        <w:trPr>
          <w:trHeight w:val="255"/>
        </w:trPr>
        <w:tc>
          <w:tcPr>
            <w:tcW w:w="847" w:type="dxa"/>
            <w:noWrap/>
            <w:vAlign w:val="bottom"/>
          </w:tcPr>
          <w:p w:rsidR="003424EB" w:rsidRPr="00B301EB" w:rsidRDefault="003424EB" w:rsidP="00AA684B">
            <w:pPr>
              <w:rPr>
                <w:rFonts w:asciiTheme="minorHAnsi" w:eastAsia="PMingLiU" w:hAnsiTheme="minorHAnsi" w:cstheme="minorHAnsi"/>
                <w:sz w:val="14"/>
                <w:szCs w:val="14"/>
                <w:lang w:eastAsia="zh-TW"/>
              </w:rPr>
            </w:pPr>
            <w:proofErr w:type="spellStart"/>
            <w:r w:rsidRPr="00B301EB">
              <w:rPr>
                <w:rFonts w:asciiTheme="minorHAnsi" w:eastAsia="PMingLiU" w:hAnsiTheme="minorHAnsi" w:cstheme="minorHAnsi"/>
                <w:sz w:val="14"/>
                <w:szCs w:val="14"/>
                <w:lang w:eastAsia="zh-TW"/>
              </w:rPr>
              <w:t>Consumers</w:t>
            </w:r>
            <w:proofErr w:type="spellEnd"/>
          </w:p>
        </w:tc>
        <w:tc>
          <w:tcPr>
            <w:tcW w:w="81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DEXO</w:t>
            </w:r>
          </w:p>
        </w:tc>
        <w:tc>
          <w:tcPr>
            <w:tcW w:w="2314"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SODEXO</w:t>
            </w:r>
          </w:p>
        </w:tc>
        <w:tc>
          <w:tcPr>
            <w:tcW w:w="720" w:type="dxa"/>
            <w:noWrap/>
            <w:vAlign w:val="bottom"/>
          </w:tcPr>
          <w:p w:rsidR="003424EB" w:rsidRPr="00B301EB" w:rsidRDefault="003424EB" w:rsidP="00AA684B">
            <w:pPr>
              <w:jc w:val="right"/>
              <w:rPr>
                <w:rFonts w:asciiTheme="minorHAnsi" w:eastAsia="PMingLiU" w:hAnsiTheme="minorHAnsi" w:cstheme="minorHAnsi"/>
                <w:color w:val="000000"/>
                <w:sz w:val="14"/>
                <w:szCs w:val="14"/>
                <w:lang w:eastAsia="zh-TW"/>
              </w:rPr>
            </w:pPr>
            <w:r w:rsidRPr="00B301EB">
              <w:rPr>
                <w:rFonts w:asciiTheme="minorHAnsi" w:eastAsia="PMingLiU" w:hAnsiTheme="minorHAnsi" w:cstheme="minorHAnsi"/>
                <w:color w:val="000000"/>
                <w:sz w:val="14"/>
                <w:szCs w:val="14"/>
                <w:lang w:eastAsia="zh-TW"/>
              </w:rPr>
              <w:t>29,51</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BBB+</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BBB+</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BBB+</w:t>
            </w:r>
          </w:p>
        </w:tc>
        <w:tc>
          <w:tcPr>
            <w:tcW w:w="720" w:type="dxa"/>
            <w:noWrap/>
            <w:vAlign w:val="bottom"/>
          </w:tcPr>
          <w:p w:rsidR="003424EB" w:rsidRPr="00B301EB" w:rsidRDefault="003424EB" w:rsidP="00AA684B">
            <w:pPr>
              <w:jc w:val="right"/>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0,16%</w:t>
            </w:r>
          </w:p>
        </w:tc>
        <w:tc>
          <w:tcPr>
            <w:tcW w:w="900" w:type="dxa"/>
            <w:noWrap/>
            <w:vAlign w:val="bottom"/>
          </w:tcPr>
          <w:p w:rsidR="003424EB" w:rsidRPr="00B301EB" w:rsidRDefault="003424EB" w:rsidP="00AA684B">
            <w:pPr>
              <w:jc w:val="right"/>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40,00%</w:t>
            </w:r>
          </w:p>
        </w:tc>
        <w:tc>
          <w:tcPr>
            <w:tcW w:w="156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 xml:space="preserve">Full-Service Restaurants (722110) </w:t>
            </w:r>
          </w:p>
        </w:tc>
        <w:tc>
          <w:tcPr>
            <w:tcW w:w="771"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722110</w:t>
            </w:r>
          </w:p>
        </w:tc>
        <w:tc>
          <w:tcPr>
            <w:tcW w:w="70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FR</w:t>
            </w:r>
          </w:p>
        </w:tc>
      </w:tr>
      <w:tr w:rsidR="003424EB" w:rsidRPr="00B301EB" w:rsidTr="003424EB">
        <w:trPr>
          <w:trHeight w:val="255"/>
        </w:trPr>
        <w:tc>
          <w:tcPr>
            <w:tcW w:w="847" w:type="dxa"/>
            <w:noWrap/>
            <w:vAlign w:val="bottom"/>
          </w:tcPr>
          <w:p w:rsidR="003424EB" w:rsidRPr="00B301EB" w:rsidRDefault="003424EB" w:rsidP="00AA684B">
            <w:pPr>
              <w:rPr>
                <w:rFonts w:asciiTheme="minorHAnsi" w:eastAsia="PMingLiU" w:hAnsiTheme="minorHAnsi" w:cstheme="minorHAnsi"/>
                <w:sz w:val="14"/>
                <w:szCs w:val="14"/>
                <w:lang w:eastAsia="zh-TW"/>
              </w:rPr>
            </w:pPr>
            <w:proofErr w:type="spellStart"/>
            <w:r w:rsidRPr="00B301EB">
              <w:rPr>
                <w:rFonts w:asciiTheme="minorHAnsi" w:eastAsia="PMingLiU" w:hAnsiTheme="minorHAnsi" w:cstheme="minorHAnsi"/>
                <w:sz w:val="14"/>
                <w:szCs w:val="14"/>
                <w:lang w:eastAsia="zh-TW"/>
              </w:rPr>
              <w:t>Consumers</w:t>
            </w:r>
            <w:proofErr w:type="spellEnd"/>
          </w:p>
        </w:tc>
        <w:tc>
          <w:tcPr>
            <w:tcW w:w="81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SUEDZU</w:t>
            </w:r>
          </w:p>
        </w:tc>
        <w:tc>
          <w:tcPr>
            <w:tcW w:w="2314" w:type="dxa"/>
            <w:noWrap/>
            <w:vAlign w:val="bottom"/>
          </w:tcPr>
          <w:p w:rsidR="003424EB" w:rsidRPr="00B301EB" w:rsidRDefault="003424EB" w:rsidP="00AA684B">
            <w:pPr>
              <w:rPr>
                <w:rFonts w:asciiTheme="minorHAnsi" w:eastAsia="PMingLiU" w:hAnsiTheme="minorHAnsi" w:cstheme="minorHAnsi"/>
                <w:sz w:val="14"/>
                <w:szCs w:val="14"/>
                <w:lang w:eastAsia="zh-TW"/>
              </w:rPr>
            </w:pPr>
            <w:proofErr w:type="spellStart"/>
            <w:r w:rsidRPr="00B301EB">
              <w:rPr>
                <w:rFonts w:asciiTheme="minorHAnsi" w:eastAsia="PMingLiU" w:hAnsiTheme="minorHAnsi" w:cstheme="minorHAnsi"/>
                <w:sz w:val="14"/>
                <w:szCs w:val="14"/>
                <w:lang w:eastAsia="zh-TW"/>
              </w:rPr>
              <w:t>Suedzucker</w:t>
            </w:r>
            <w:proofErr w:type="spellEnd"/>
            <w:r w:rsidRPr="00B301EB">
              <w:rPr>
                <w:rFonts w:asciiTheme="minorHAnsi" w:eastAsia="PMingLiU" w:hAnsiTheme="minorHAnsi" w:cstheme="minorHAnsi"/>
                <w:sz w:val="14"/>
                <w:szCs w:val="14"/>
                <w:lang w:eastAsia="zh-TW"/>
              </w:rPr>
              <w:t xml:space="preserve"> </w:t>
            </w:r>
            <w:proofErr w:type="spellStart"/>
            <w:r w:rsidRPr="00B301EB">
              <w:rPr>
                <w:rFonts w:asciiTheme="minorHAnsi" w:eastAsia="PMingLiU" w:hAnsiTheme="minorHAnsi" w:cstheme="minorHAnsi"/>
                <w:sz w:val="14"/>
                <w:szCs w:val="14"/>
                <w:lang w:eastAsia="zh-TW"/>
              </w:rPr>
              <w:t>Aktiengesellschaft</w:t>
            </w:r>
            <w:proofErr w:type="spellEnd"/>
            <w:r w:rsidRPr="00B301EB">
              <w:rPr>
                <w:rFonts w:asciiTheme="minorHAnsi" w:eastAsia="PMingLiU" w:hAnsiTheme="minorHAnsi" w:cstheme="minorHAnsi"/>
                <w:sz w:val="14"/>
                <w:szCs w:val="14"/>
                <w:lang w:eastAsia="zh-TW"/>
              </w:rPr>
              <w:t xml:space="preserve"> Mannheim/</w:t>
            </w:r>
            <w:proofErr w:type="spellStart"/>
            <w:r w:rsidRPr="00B301EB">
              <w:rPr>
                <w:rFonts w:asciiTheme="minorHAnsi" w:eastAsia="PMingLiU" w:hAnsiTheme="minorHAnsi" w:cstheme="minorHAnsi"/>
                <w:sz w:val="14"/>
                <w:szCs w:val="14"/>
                <w:lang w:eastAsia="zh-TW"/>
              </w:rPr>
              <w:t>Ochsenfurt</w:t>
            </w:r>
            <w:proofErr w:type="spellEnd"/>
          </w:p>
        </w:tc>
        <w:tc>
          <w:tcPr>
            <w:tcW w:w="720" w:type="dxa"/>
            <w:noWrap/>
            <w:vAlign w:val="bottom"/>
          </w:tcPr>
          <w:p w:rsidR="003424EB" w:rsidRPr="00B301EB" w:rsidRDefault="003424EB" w:rsidP="00AA684B">
            <w:pPr>
              <w:jc w:val="right"/>
              <w:rPr>
                <w:rFonts w:asciiTheme="minorHAnsi" w:eastAsia="PMingLiU" w:hAnsiTheme="minorHAnsi" w:cstheme="minorHAnsi"/>
                <w:color w:val="000000"/>
                <w:sz w:val="14"/>
                <w:szCs w:val="14"/>
                <w:lang w:eastAsia="zh-TW"/>
              </w:rPr>
            </w:pPr>
            <w:r w:rsidRPr="00B301EB">
              <w:rPr>
                <w:rFonts w:asciiTheme="minorHAnsi" w:eastAsia="PMingLiU" w:hAnsiTheme="minorHAnsi" w:cstheme="minorHAnsi"/>
                <w:color w:val="000000"/>
                <w:sz w:val="14"/>
                <w:szCs w:val="14"/>
                <w:lang w:eastAsia="zh-TW"/>
              </w:rPr>
              <w:t>26,40</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BBB</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BAA2</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BBB</w:t>
            </w:r>
          </w:p>
        </w:tc>
        <w:tc>
          <w:tcPr>
            <w:tcW w:w="720" w:type="dxa"/>
            <w:noWrap/>
            <w:vAlign w:val="bottom"/>
          </w:tcPr>
          <w:p w:rsidR="003424EB" w:rsidRPr="00B301EB" w:rsidRDefault="003424EB" w:rsidP="00AA684B">
            <w:pPr>
              <w:jc w:val="right"/>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0,26%</w:t>
            </w:r>
          </w:p>
        </w:tc>
        <w:tc>
          <w:tcPr>
            <w:tcW w:w="900" w:type="dxa"/>
            <w:noWrap/>
            <w:vAlign w:val="bottom"/>
          </w:tcPr>
          <w:p w:rsidR="003424EB" w:rsidRPr="00B301EB" w:rsidRDefault="003424EB" w:rsidP="00AA684B">
            <w:pPr>
              <w:jc w:val="right"/>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40,00%</w:t>
            </w:r>
          </w:p>
        </w:tc>
        <w:tc>
          <w:tcPr>
            <w:tcW w:w="156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 xml:space="preserve">Beet Sugar Manufacturing (311313) </w:t>
            </w:r>
          </w:p>
        </w:tc>
        <w:tc>
          <w:tcPr>
            <w:tcW w:w="771"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311313</w:t>
            </w:r>
          </w:p>
        </w:tc>
        <w:tc>
          <w:tcPr>
            <w:tcW w:w="70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DE</w:t>
            </w:r>
          </w:p>
        </w:tc>
      </w:tr>
      <w:tr w:rsidR="003424EB" w:rsidRPr="00B301EB" w:rsidTr="003424EB">
        <w:trPr>
          <w:trHeight w:val="255"/>
        </w:trPr>
        <w:tc>
          <w:tcPr>
            <w:tcW w:w="847" w:type="dxa"/>
            <w:noWrap/>
            <w:vAlign w:val="bottom"/>
          </w:tcPr>
          <w:p w:rsidR="003424EB" w:rsidRPr="00B301EB" w:rsidRDefault="003424EB" w:rsidP="00AA684B">
            <w:pPr>
              <w:rPr>
                <w:rFonts w:asciiTheme="minorHAnsi" w:eastAsia="PMingLiU" w:hAnsiTheme="minorHAnsi" w:cstheme="minorHAnsi"/>
                <w:sz w:val="14"/>
                <w:szCs w:val="14"/>
                <w:lang w:eastAsia="zh-TW"/>
              </w:rPr>
            </w:pPr>
            <w:proofErr w:type="spellStart"/>
            <w:r w:rsidRPr="00B301EB">
              <w:rPr>
                <w:rFonts w:asciiTheme="minorHAnsi" w:eastAsia="PMingLiU" w:hAnsiTheme="minorHAnsi" w:cstheme="minorHAnsi"/>
                <w:sz w:val="14"/>
                <w:szCs w:val="14"/>
                <w:lang w:eastAsia="zh-TW"/>
              </w:rPr>
              <w:t>Consumers</w:t>
            </w:r>
            <w:proofErr w:type="spellEnd"/>
          </w:p>
        </w:tc>
        <w:tc>
          <w:tcPr>
            <w:tcW w:w="81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SCACAP</w:t>
            </w:r>
          </w:p>
        </w:tc>
        <w:tc>
          <w:tcPr>
            <w:tcW w:w="2314"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 xml:space="preserve">Svenska </w:t>
            </w:r>
            <w:proofErr w:type="spellStart"/>
            <w:r w:rsidRPr="00B301EB">
              <w:rPr>
                <w:rFonts w:asciiTheme="minorHAnsi" w:eastAsia="PMingLiU" w:hAnsiTheme="minorHAnsi" w:cstheme="minorHAnsi"/>
                <w:sz w:val="14"/>
                <w:szCs w:val="14"/>
                <w:lang w:eastAsia="zh-TW"/>
              </w:rPr>
              <w:t>Cellulosa</w:t>
            </w:r>
            <w:proofErr w:type="spellEnd"/>
            <w:r w:rsidRPr="00B301EB">
              <w:rPr>
                <w:rFonts w:asciiTheme="minorHAnsi" w:eastAsia="PMingLiU" w:hAnsiTheme="minorHAnsi" w:cstheme="minorHAnsi"/>
                <w:sz w:val="14"/>
                <w:szCs w:val="14"/>
                <w:lang w:eastAsia="zh-TW"/>
              </w:rPr>
              <w:t xml:space="preserve"> </w:t>
            </w:r>
            <w:proofErr w:type="spellStart"/>
            <w:r w:rsidRPr="00B301EB">
              <w:rPr>
                <w:rFonts w:asciiTheme="minorHAnsi" w:eastAsia="PMingLiU" w:hAnsiTheme="minorHAnsi" w:cstheme="minorHAnsi"/>
                <w:sz w:val="14"/>
                <w:szCs w:val="14"/>
                <w:lang w:eastAsia="zh-TW"/>
              </w:rPr>
              <w:t>Aktiebolaget</w:t>
            </w:r>
            <w:proofErr w:type="spellEnd"/>
            <w:r w:rsidRPr="00B301EB">
              <w:rPr>
                <w:rFonts w:asciiTheme="minorHAnsi" w:eastAsia="PMingLiU" w:hAnsiTheme="minorHAnsi" w:cstheme="minorHAnsi"/>
                <w:sz w:val="14"/>
                <w:szCs w:val="14"/>
                <w:lang w:eastAsia="zh-TW"/>
              </w:rPr>
              <w:t xml:space="preserve"> SCA</w:t>
            </w:r>
          </w:p>
        </w:tc>
        <w:tc>
          <w:tcPr>
            <w:tcW w:w="720" w:type="dxa"/>
            <w:noWrap/>
            <w:vAlign w:val="bottom"/>
          </w:tcPr>
          <w:p w:rsidR="003424EB" w:rsidRPr="00B301EB" w:rsidRDefault="003424EB" w:rsidP="00AA684B">
            <w:pPr>
              <w:jc w:val="right"/>
              <w:rPr>
                <w:rFonts w:asciiTheme="minorHAnsi" w:eastAsia="PMingLiU" w:hAnsiTheme="minorHAnsi" w:cstheme="minorHAnsi"/>
                <w:color w:val="000000"/>
                <w:sz w:val="14"/>
                <w:szCs w:val="14"/>
                <w:lang w:eastAsia="zh-TW"/>
              </w:rPr>
            </w:pPr>
            <w:r w:rsidRPr="00B301EB">
              <w:rPr>
                <w:rFonts w:asciiTheme="minorHAnsi" w:eastAsia="PMingLiU" w:hAnsiTheme="minorHAnsi" w:cstheme="minorHAnsi"/>
                <w:color w:val="000000"/>
                <w:sz w:val="14"/>
                <w:szCs w:val="14"/>
                <w:lang w:eastAsia="zh-TW"/>
              </w:rPr>
              <w:t>34,30</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BBB+</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BAA1</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BBB+</w:t>
            </w:r>
          </w:p>
        </w:tc>
        <w:tc>
          <w:tcPr>
            <w:tcW w:w="720" w:type="dxa"/>
            <w:noWrap/>
            <w:vAlign w:val="bottom"/>
          </w:tcPr>
          <w:p w:rsidR="003424EB" w:rsidRPr="00B301EB" w:rsidRDefault="003424EB" w:rsidP="00AA684B">
            <w:pPr>
              <w:jc w:val="right"/>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0,16%</w:t>
            </w:r>
          </w:p>
        </w:tc>
        <w:tc>
          <w:tcPr>
            <w:tcW w:w="900" w:type="dxa"/>
            <w:noWrap/>
            <w:vAlign w:val="bottom"/>
          </w:tcPr>
          <w:p w:rsidR="003424EB" w:rsidRPr="00B301EB" w:rsidRDefault="003424EB" w:rsidP="00AA684B">
            <w:pPr>
              <w:jc w:val="right"/>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40,00%</w:t>
            </w:r>
          </w:p>
        </w:tc>
        <w:tc>
          <w:tcPr>
            <w:tcW w:w="156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 xml:space="preserve">Pulp Mills (322110) </w:t>
            </w:r>
          </w:p>
        </w:tc>
        <w:tc>
          <w:tcPr>
            <w:tcW w:w="771"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322110</w:t>
            </w:r>
          </w:p>
        </w:tc>
        <w:tc>
          <w:tcPr>
            <w:tcW w:w="70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SE</w:t>
            </w:r>
          </w:p>
        </w:tc>
      </w:tr>
      <w:tr w:rsidR="003424EB" w:rsidRPr="00B301EB" w:rsidTr="003424EB">
        <w:trPr>
          <w:trHeight w:val="255"/>
        </w:trPr>
        <w:tc>
          <w:tcPr>
            <w:tcW w:w="847" w:type="dxa"/>
            <w:noWrap/>
            <w:vAlign w:val="bottom"/>
          </w:tcPr>
          <w:p w:rsidR="003424EB" w:rsidRPr="00B301EB" w:rsidRDefault="003424EB" w:rsidP="00AA684B">
            <w:pPr>
              <w:rPr>
                <w:rFonts w:asciiTheme="minorHAnsi" w:eastAsia="PMingLiU" w:hAnsiTheme="minorHAnsi" w:cstheme="minorHAnsi"/>
                <w:sz w:val="14"/>
                <w:szCs w:val="14"/>
                <w:lang w:eastAsia="zh-TW"/>
              </w:rPr>
            </w:pPr>
            <w:proofErr w:type="spellStart"/>
            <w:r w:rsidRPr="00B301EB">
              <w:rPr>
                <w:rFonts w:asciiTheme="minorHAnsi" w:eastAsia="PMingLiU" w:hAnsiTheme="minorHAnsi" w:cstheme="minorHAnsi"/>
                <w:sz w:val="14"/>
                <w:szCs w:val="14"/>
                <w:lang w:eastAsia="zh-TW"/>
              </w:rPr>
              <w:t>Consumers</w:t>
            </w:r>
            <w:proofErr w:type="spellEnd"/>
          </w:p>
        </w:tc>
        <w:tc>
          <w:tcPr>
            <w:tcW w:w="81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TATELN</w:t>
            </w:r>
          </w:p>
        </w:tc>
        <w:tc>
          <w:tcPr>
            <w:tcW w:w="2314" w:type="dxa"/>
            <w:noWrap/>
            <w:vAlign w:val="bottom"/>
          </w:tcPr>
          <w:p w:rsidR="003424EB" w:rsidRPr="00B301EB" w:rsidRDefault="003424EB" w:rsidP="00AA684B">
            <w:pPr>
              <w:rPr>
                <w:rFonts w:asciiTheme="minorHAnsi" w:eastAsia="PMingLiU" w:hAnsiTheme="minorHAnsi" w:cstheme="minorHAnsi"/>
                <w:sz w:val="14"/>
                <w:szCs w:val="14"/>
                <w:lang w:val="en-US" w:eastAsia="zh-TW"/>
              </w:rPr>
            </w:pPr>
            <w:r w:rsidRPr="00B301EB">
              <w:rPr>
                <w:rFonts w:asciiTheme="minorHAnsi" w:eastAsia="PMingLiU" w:hAnsiTheme="minorHAnsi" w:cstheme="minorHAnsi"/>
                <w:sz w:val="14"/>
                <w:szCs w:val="14"/>
                <w:lang w:val="en-US" w:eastAsia="zh-TW"/>
              </w:rPr>
              <w:t>TATE &amp; LYLE PUBLIC LIMITED COMPANY</w:t>
            </w:r>
          </w:p>
        </w:tc>
        <w:tc>
          <w:tcPr>
            <w:tcW w:w="720" w:type="dxa"/>
            <w:noWrap/>
            <w:vAlign w:val="bottom"/>
          </w:tcPr>
          <w:p w:rsidR="003424EB" w:rsidRPr="00B301EB" w:rsidRDefault="003424EB" w:rsidP="00AA684B">
            <w:pPr>
              <w:jc w:val="right"/>
              <w:rPr>
                <w:rFonts w:asciiTheme="minorHAnsi" w:eastAsia="PMingLiU" w:hAnsiTheme="minorHAnsi" w:cstheme="minorHAnsi"/>
                <w:color w:val="000000"/>
                <w:sz w:val="14"/>
                <w:szCs w:val="14"/>
                <w:lang w:eastAsia="zh-TW"/>
              </w:rPr>
            </w:pPr>
            <w:r w:rsidRPr="00B301EB">
              <w:rPr>
                <w:rFonts w:asciiTheme="minorHAnsi" w:eastAsia="PMingLiU" w:hAnsiTheme="minorHAnsi" w:cstheme="minorHAnsi"/>
                <w:color w:val="000000"/>
                <w:sz w:val="14"/>
                <w:szCs w:val="14"/>
                <w:lang w:eastAsia="zh-TW"/>
              </w:rPr>
              <w:t>27,31</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BBB</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BAA3</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BBB</w:t>
            </w:r>
          </w:p>
        </w:tc>
        <w:tc>
          <w:tcPr>
            <w:tcW w:w="720" w:type="dxa"/>
            <w:noWrap/>
            <w:vAlign w:val="bottom"/>
          </w:tcPr>
          <w:p w:rsidR="003424EB" w:rsidRPr="00B301EB" w:rsidRDefault="003424EB" w:rsidP="00AA684B">
            <w:pPr>
              <w:jc w:val="right"/>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0,26%</w:t>
            </w:r>
          </w:p>
        </w:tc>
        <w:tc>
          <w:tcPr>
            <w:tcW w:w="900" w:type="dxa"/>
            <w:noWrap/>
            <w:vAlign w:val="bottom"/>
          </w:tcPr>
          <w:p w:rsidR="003424EB" w:rsidRPr="00B301EB" w:rsidRDefault="003424EB" w:rsidP="00AA684B">
            <w:pPr>
              <w:jc w:val="right"/>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40,00%</w:t>
            </w:r>
          </w:p>
        </w:tc>
        <w:tc>
          <w:tcPr>
            <w:tcW w:w="1569" w:type="dxa"/>
            <w:noWrap/>
            <w:vAlign w:val="bottom"/>
          </w:tcPr>
          <w:p w:rsidR="003424EB" w:rsidRPr="00B301EB" w:rsidRDefault="003424EB" w:rsidP="00AA684B">
            <w:pPr>
              <w:rPr>
                <w:rFonts w:asciiTheme="minorHAnsi" w:eastAsia="PMingLiU" w:hAnsiTheme="minorHAnsi" w:cstheme="minorHAnsi"/>
                <w:sz w:val="14"/>
                <w:szCs w:val="14"/>
                <w:lang w:val="en-US" w:eastAsia="zh-TW"/>
              </w:rPr>
            </w:pPr>
            <w:r w:rsidRPr="00B301EB">
              <w:rPr>
                <w:rFonts w:asciiTheme="minorHAnsi" w:eastAsia="PMingLiU" w:hAnsiTheme="minorHAnsi" w:cstheme="minorHAnsi"/>
                <w:sz w:val="14"/>
                <w:szCs w:val="14"/>
                <w:lang w:val="en-US" w:eastAsia="zh-TW"/>
              </w:rPr>
              <w:t xml:space="preserve">All Other Miscellaneous Food Manufacturing (311999) </w:t>
            </w:r>
          </w:p>
        </w:tc>
        <w:tc>
          <w:tcPr>
            <w:tcW w:w="771"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311999</w:t>
            </w:r>
          </w:p>
        </w:tc>
        <w:tc>
          <w:tcPr>
            <w:tcW w:w="70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GB</w:t>
            </w:r>
          </w:p>
        </w:tc>
      </w:tr>
      <w:tr w:rsidR="003424EB" w:rsidRPr="00B301EB" w:rsidTr="003424EB">
        <w:trPr>
          <w:trHeight w:val="255"/>
        </w:trPr>
        <w:tc>
          <w:tcPr>
            <w:tcW w:w="847" w:type="dxa"/>
            <w:noWrap/>
            <w:vAlign w:val="bottom"/>
          </w:tcPr>
          <w:p w:rsidR="003424EB" w:rsidRPr="00B301EB" w:rsidRDefault="003424EB" w:rsidP="00AA684B">
            <w:pPr>
              <w:rPr>
                <w:rFonts w:asciiTheme="minorHAnsi" w:eastAsia="PMingLiU" w:hAnsiTheme="minorHAnsi" w:cstheme="minorHAnsi"/>
                <w:sz w:val="14"/>
                <w:szCs w:val="14"/>
                <w:lang w:eastAsia="zh-TW"/>
              </w:rPr>
            </w:pPr>
            <w:proofErr w:type="spellStart"/>
            <w:r w:rsidRPr="00B301EB">
              <w:rPr>
                <w:rFonts w:asciiTheme="minorHAnsi" w:eastAsia="PMingLiU" w:hAnsiTheme="minorHAnsi" w:cstheme="minorHAnsi"/>
                <w:sz w:val="14"/>
                <w:szCs w:val="14"/>
                <w:lang w:eastAsia="zh-TW"/>
              </w:rPr>
              <w:t>Consumers</w:t>
            </w:r>
            <w:proofErr w:type="spellEnd"/>
          </w:p>
        </w:tc>
        <w:tc>
          <w:tcPr>
            <w:tcW w:w="81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TSCO</w:t>
            </w:r>
          </w:p>
        </w:tc>
        <w:tc>
          <w:tcPr>
            <w:tcW w:w="2314"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TESCO PLC</w:t>
            </w:r>
          </w:p>
        </w:tc>
        <w:tc>
          <w:tcPr>
            <w:tcW w:w="720" w:type="dxa"/>
            <w:noWrap/>
            <w:vAlign w:val="bottom"/>
          </w:tcPr>
          <w:p w:rsidR="003424EB" w:rsidRPr="00B301EB" w:rsidRDefault="003424EB" w:rsidP="00AA684B">
            <w:pPr>
              <w:jc w:val="right"/>
              <w:rPr>
                <w:rFonts w:asciiTheme="minorHAnsi" w:eastAsia="PMingLiU" w:hAnsiTheme="minorHAnsi" w:cstheme="minorHAnsi"/>
                <w:color w:val="000000"/>
                <w:sz w:val="14"/>
                <w:szCs w:val="14"/>
                <w:lang w:eastAsia="zh-TW"/>
              </w:rPr>
            </w:pPr>
            <w:r w:rsidRPr="00B301EB">
              <w:rPr>
                <w:rFonts w:asciiTheme="minorHAnsi" w:eastAsia="PMingLiU" w:hAnsiTheme="minorHAnsi" w:cstheme="minorHAnsi"/>
                <w:color w:val="000000"/>
                <w:sz w:val="14"/>
                <w:szCs w:val="14"/>
                <w:lang w:eastAsia="zh-TW"/>
              </w:rPr>
              <w:t>40,48</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A-</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A3</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A-</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A-</w:t>
            </w:r>
          </w:p>
        </w:tc>
        <w:tc>
          <w:tcPr>
            <w:tcW w:w="720" w:type="dxa"/>
            <w:noWrap/>
            <w:vAlign w:val="bottom"/>
          </w:tcPr>
          <w:p w:rsidR="003424EB" w:rsidRPr="00B301EB" w:rsidRDefault="003424EB" w:rsidP="00AA684B">
            <w:pPr>
              <w:jc w:val="right"/>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0,07%</w:t>
            </w:r>
          </w:p>
        </w:tc>
        <w:tc>
          <w:tcPr>
            <w:tcW w:w="900" w:type="dxa"/>
            <w:noWrap/>
            <w:vAlign w:val="bottom"/>
          </w:tcPr>
          <w:p w:rsidR="003424EB" w:rsidRPr="00B301EB" w:rsidRDefault="003424EB" w:rsidP="00AA684B">
            <w:pPr>
              <w:jc w:val="right"/>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40,00%</w:t>
            </w:r>
          </w:p>
        </w:tc>
        <w:tc>
          <w:tcPr>
            <w:tcW w:w="1569" w:type="dxa"/>
            <w:noWrap/>
            <w:vAlign w:val="bottom"/>
          </w:tcPr>
          <w:p w:rsidR="003424EB" w:rsidRPr="00B301EB" w:rsidRDefault="003424EB" w:rsidP="00AA684B">
            <w:pPr>
              <w:rPr>
                <w:rFonts w:asciiTheme="minorHAnsi" w:eastAsia="PMingLiU" w:hAnsiTheme="minorHAnsi" w:cstheme="minorHAnsi"/>
                <w:sz w:val="14"/>
                <w:szCs w:val="14"/>
                <w:lang w:val="en-US" w:eastAsia="zh-TW"/>
              </w:rPr>
            </w:pPr>
            <w:r w:rsidRPr="00B301EB">
              <w:rPr>
                <w:rFonts w:asciiTheme="minorHAnsi" w:eastAsia="PMingLiU" w:hAnsiTheme="minorHAnsi" w:cstheme="minorHAnsi"/>
                <w:sz w:val="14"/>
                <w:szCs w:val="14"/>
                <w:lang w:val="en-US" w:eastAsia="zh-TW"/>
              </w:rPr>
              <w:t xml:space="preserve">Department Stores (except Discount Department Stores) (452111) </w:t>
            </w:r>
          </w:p>
        </w:tc>
        <w:tc>
          <w:tcPr>
            <w:tcW w:w="771"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452111</w:t>
            </w:r>
          </w:p>
        </w:tc>
        <w:tc>
          <w:tcPr>
            <w:tcW w:w="70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GB</w:t>
            </w:r>
          </w:p>
        </w:tc>
      </w:tr>
      <w:tr w:rsidR="003424EB" w:rsidRPr="00B301EB" w:rsidTr="003424EB">
        <w:trPr>
          <w:trHeight w:val="255"/>
        </w:trPr>
        <w:tc>
          <w:tcPr>
            <w:tcW w:w="847" w:type="dxa"/>
            <w:noWrap/>
            <w:vAlign w:val="bottom"/>
          </w:tcPr>
          <w:p w:rsidR="003424EB" w:rsidRPr="00B301EB" w:rsidRDefault="003424EB" w:rsidP="00AA684B">
            <w:pPr>
              <w:rPr>
                <w:rFonts w:asciiTheme="minorHAnsi" w:eastAsia="PMingLiU" w:hAnsiTheme="minorHAnsi" w:cstheme="minorHAnsi"/>
                <w:sz w:val="14"/>
                <w:szCs w:val="14"/>
                <w:lang w:eastAsia="zh-TW"/>
              </w:rPr>
            </w:pPr>
            <w:proofErr w:type="spellStart"/>
            <w:r w:rsidRPr="00B301EB">
              <w:rPr>
                <w:rFonts w:asciiTheme="minorHAnsi" w:eastAsia="PMingLiU" w:hAnsiTheme="minorHAnsi" w:cstheme="minorHAnsi"/>
                <w:sz w:val="14"/>
                <w:szCs w:val="14"/>
                <w:lang w:eastAsia="zh-TW"/>
              </w:rPr>
              <w:t>Consumers</w:t>
            </w:r>
            <w:proofErr w:type="spellEnd"/>
          </w:p>
        </w:tc>
        <w:tc>
          <w:tcPr>
            <w:tcW w:w="81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ULVR</w:t>
            </w:r>
          </w:p>
        </w:tc>
        <w:tc>
          <w:tcPr>
            <w:tcW w:w="2314"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Unilever N.V.</w:t>
            </w:r>
          </w:p>
        </w:tc>
        <w:tc>
          <w:tcPr>
            <w:tcW w:w="720" w:type="dxa"/>
            <w:noWrap/>
            <w:vAlign w:val="bottom"/>
          </w:tcPr>
          <w:p w:rsidR="003424EB" w:rsidRPr="00B301EB" w:rsidRDefault="003424EB" w:rsidP="00AA684B">
            <w:pPr>
              <w:jc w:val="right"/>
              <w:rPr>
                <w:rFonts w:asciiTheme="minorHAnsi" w:eastAsia="PMingLiU" w:hAnsiTheme="minorHAnsi" w:cstheme="minorHAnsi"/>
                <w:color w:val="000000"/>
                <w:sz w:val="14"/>
                <w:szCs w:val="14"/>
                <w:lang w:eastAsia="zh-TW"/>
              </w:rPr>
            </w:pPr>
            <w:r w:rsidRPr="00B301EB">
              <w:rPr>
                <w:rFonts w:asciiTheme="minorHAnsi" w:eastAsia="PMingLiU" w:hAnsiTheme="minorHAnsi" w:cstheme="minorHAnsi"/>
                <w:color w:val="000000"/>
                <w:sz w:val="14"/>
                <w:szCs w:val="14"/>
                <w:lang w:eastAsia="zh-TW"/>
              </w:rPr>
              <w:t>42,59</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A+</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A1</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A+</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A+</w:t>
            </w:r>
          </w:p>
        </w:tc>
        <w:tc>
          <w:tcPr>
            <w:tcW w:w="720" w:type="dxa"/>
            <w:noWrap/>
            <w:vAlign w:val="bottom"/>
          </w:tcPr>
          <w:p w:rsidR="003424EB" w:rsidRPr="00B301EB" w:rsidRDefault="003424EB" w:rsidP="00AA684B">
            <w:pPr>
              <w:jc w:val="right"/>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0,05%</w:t>
            </w:r>
          </w:p>
        </w:tc>
        <w:tc>
          <w:tcPr>
            <w:tcW w:w="900" w:type="dxa"/>
            <w:noWrap/>
            <w:vAlign w:val="bottom"/>
          </w:tcPr>
          <w:p w:rsidR="003424EB" w:rsidRPr="00B301EB" w:rsidRDefault="003424EB" w:rsidP="00AA684B">
            <w:pPr>
              <w:jc w:val="right"/>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40,00%</w:t>
            </w:r>
          </w:p>
        </w:tc>
        <w:tc>
          <w:tcPr>
            <w:tcW w:w="1569" w:type="dxa"/>
            <w:noWrap/>
            <w:vAlign w:val="bottom"/>
          </w:tcPr>
          <w:p w:rsidR="003424EB" w:rsidRPr="00B301EB" w:rsidRDefault="003424EB" w:rsidP="00AA684B">
            <w:pPr>
              <w:rPr>
                <w:rFonts w:asciiTheme="minorHAnsi" w:eastAsia="PMingLiU" w:hAnsiTheme="minorHAnsi" w:cstheme="minorHAnsi"/>
                <w:sz w:val="14"/>
                <w:szCs w:val="14"/>
                <w:lang w:val="en-US" w:eastAsia="zh-TW"/>
              </w:rPr>
            </w:pPr>
            <w:r w:rsidRPr="00B301EB">
              <w:rPr>
                <w:rFonts w:asciiTheme="minorHAnsi" w:eastAsia="PMingLiU" w:hAnsiTheme="minorHAnsi" w:cstheme="minorHAnsi"/>
                <w:sz w:val="14"/>
                <w:szCs w:val="14"/>
                <w:lang w:val="en-US" w:eastAsia="zh-TW"/>
              </w:rPr>
              <w:t xml:space="preserve">All Other Miscellaneous Food Manufacturing (311999) </w:t>
            </w:r>
          </w:p>
        </w:tc>
        <w:tc>
          <w:tcPr>
            <w:tcW w:w="771"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311999</w:t>
            </w:r>
          </w:p>
        </w:tc>
        <w:tc>
          <w:tcPr>
            <w:tcW w:w="70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NL</w:t>
            </w:r>
          </w:p>
        </w:tc>
      </w:tr>
      <w:tr w:rsidR="003424EB" w:rsidRPr="00B301EB" w:rsidTr="003424EB">
        <w:trPr>
          <w:trHeight w:val="255"/>
        </w:trPr>
        <w:tc>
          <w:tcPr>
            <w:tcW w:w="847"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Energy</w:t>
            </w:r>
          </w:p>
        </w:tc>
        <w:tc>
          <w:tcPr>
            <w:tcW w:w="81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BPLN</w:t>
            </w:r>
          </w:p>
        </w:tc>
        <w:tc>
          <w:tcPr>
            <w:tcW w:w="2314"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BP P.L.C.</w:t>
            </w:r>
          </w:p>
        </w:tc>
        <w:tc>
          <w:tcPr>
            <w:tcW w:w="720" w:type="dxa"/>
            <w:noWrap/>
            <w:vAlign w:val="bottom"/>
          </w:tcPr>
          <w:p w:rsidR="003424EB" w:rsidRPr="00B301EB" w:rsidRDefault="003424EB" w:rsidP="00AA684B">
            <w:pPr>
              <w:jc w:val="right"/>
              <w:rPr>
                <w:rFonts w:asciiTheme="minorHAnsi" w:eastAsia="PMingLiU" w:hAnsiTheme="minorHAnsi" w:cstheme="minorHAnsi"/>
                <w:color w:val="000000"/>
                <w:sz w:val="14"/>
                <w:szCs w:val="14"/>
                <w:lang w:eastAsia="zh-TW"/>
              </w:rPr>
            </w:pPr>
            <w:r w:rsidRPr="00B301EB">
              <w:rPr>
                <w:rFonts w:asciiTheme="minorHAnsi" w:eastAsia="PMingLiU" w:hAnsiTheme="minorHAnsi" w:cstheme="minorHAnsi"/>
                <w:color w:val="000000"/>
                <w:sz w:val="14"/>
                <w:szCs w:val="14"/>
                <w:lang w:eastAsia="zh-TW"/>
              </w:rPr>
              <w:t>41,77</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A</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A2</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A</w:t>
            </w:r>
          </w:p>
        </w:tc>
        <w:tc>
          <w:tcPr>
            <w:tcW w:w="720" w:type="dxa"/>
            <w:noWrap/>
            <w:vAlign w:val="bottom"/>
          </w:tcPr>
          <w:p w:rsidR="003424EB" w:rsidRPr="00B301EB" w:rsidRDefault="003424EB" w:rsidP="00AA684B">
            <w:pPr>
              <w:jc w:val="right"/>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0,07%</w:t>
            </w:r>
          </w:p>
        </w:tc>
        <w:tc>
          <w:tcPr>
            <w:tcW w:w="900" w:type="dxa"/>
            <w:noWrap/>
            <w:vAlign w:val="bottom"/>
          </w:tcPr>
          <w:p w:rsidR="003424EB" w:rsidRPr="00B301EB" w:rsidRDefault="003424EB" w:rsidP="00AA684B">
            <w:pPr>
              <w:jc w:val="right"/>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40,00%</w:t>
            </w:r>
          </w:p>
        </w:tc>
        <w:tc>
          <w:tcPr>
            <w:tcW w:w="156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 xml:space="preserve">Petroleum </w:t>
            </w:r>
            <w:proofErr w:type="spellStart"/>
            <w:r w:rsidRPr="00B301EB">
              <w:rPr>
                <w:rFonts w:asciiTheme="minorHAnsi" w:eastAsia="PMingLiU" w:hAnsiTheme="minorHAnsi" w:cstheme="minorHAnsi"/>
                <w:sz w:val="14"/>
                <w:szCs w:val="14"/>
                <w:lang w:eastAsia="zh-TW"/>
              </w:rPr>
              <w:t>Refineries</w:t>
            </w:r>
            <w:proofErr w:type="spellEnd"/>
            <w:r w:rsidRPr="00B301EB">
              <w:rPr>
                <w:rFonts w:asciiTheme="minorHAnsi" w:eastAsia="PMingLiU" w:hAnsiTheme="minorHAnsi" w:cstheme="minorHAnsi"/>
                <w:sz w:val="14"/>
                <w:szCs w:val="14"/>
                <w:lang w:eastAsia="zh-TW"/>
              </w:rPr>
              <w:t xml:space="preserve"> (324110) </w:t>
            </w:r>
          </w:p>
        </w:tc>
        <w:tc>
          <w:tcPr>
            <w:tcW w:w="771"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324110</w:t>
            </w:r>
          </w:p>
        </w:tc>
        <w:tc>
          <w:tcPr>
            <w:tcW w:w="70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GB</w:t>
            </w:r>
          </w:p>
        </w:tc>
      </w:tr>
      <w:tr w:rsidR="003424EB" w:rsidRPr="00B301EB" w:rsidTr="003424EB">
        <w:trPr>
          <w:trHeight w:val="255"/>
        </w:trPr>
        <w:tc>
          <w:tcPr>
            <w:tcW w:w="847"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Energy</w:t>
            </w:r>
          </w:p>
        </w:tc>
        <w:tc>
          <w:tcPr>
            <w:tcW w:w="81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CENTRI</w:t>
            </w:r>
          </w:p>
        </w:tc>
        <w:tc>
          <w:tcPr>
            <w:tcW w:w="2314"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 xml:space="preserve">Centrica </w:t>
            </w:r>
            <w:proofErr w:type="spellStart"/>
            <w:r w:rsidRPr="00B301EB">
              <w:rPr>
                <w:rFonts w:asciiTheme="minorHAnsi" w:eastAsia="PMingLiU" w:hAnsiTheme="minorHAnsi" w:cstheme="minorHAnsi"/>
                <w:sz w:val="14"/>
                <w:szCs w:val="14"/>
                <w:lang w:eastAsia="zh-TW"/>
              </w:rPr>
              <w:t>Plc</w:t>
            </w:r>
            <w:proofErr w:type="spellEnd"/>
          </w:p>
        </w:tc>
        <w:tc>
          <w:tcPr>
            <w:tcW w:w="720" w:type="dxa"/>
            <w:noWrap/>
            <w:vAlign w:val="bottom"/>
          </w:tcPr>
          <w:p w:rsidR="003424EB" w:rsidRPr="00B301EB" w:rsidRDefault="003424EB" w:rsidP="00AA684B">
            <w:pPr>
              <w:jc w:val="right"/>
              <w:rPr>
                <w:rFonts w:asciiTheme="minorHAnsi" w:eastAsia="PMingLiU" w:hAnsiTheme="minorHAnsi" w:cstheme="minorHAnsi"/>
                <w:color w:val="000000"/>
                <w:sz w:val="14"/>
                <w:szCs w:val="14"/>
                <w:lang w:eastAsia="zh-TW"/>
              </w:rPr>
            </w:pPr>
            <w:r w:rsidRPr="00B301EB">
              <w:rPr>
                <w:rFonts w:asciiTheme="minorHAnsi" w:eastAsia="PMingLiU" w:hAnsiTheme="minorHAnsi" w:cstheme="minorHAnsi"/>
                <w:color w:val="000000"/>
                <w:sz w:val="14"/>
                <w:szCs w:val="14"/>
                <w:lang w:eastAsia="zh-TW"/>
              </w:rPr>
              <w:t>24,87</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A-</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A3</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A</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A-</w:t>
            </w:r>
          </w:p>
        </w:tc>
        <w:tc>
          <w:tcPr>
            <w:tcW w:w="720" w:type="dxa"/>
            <w:noWrap/>
            <w:vAlign w:val="bottom"/>
          </w:tcPr>
          <w:p w:rsidR="003424EB" w:rsidRPr="00B301EB" w:rsidRDefault="003424EB" w:rsidP="00AA684B">
            <w:pPr>
              <w:jc w:val="right"/>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0,07%</w:t>
            </w:r>
          </w:p>
        </w:tc>
        <w:tc>
          <w:tcPr>
            <w:tcW w:w="900" w:type="dxa"/>
            <w:noWrap/>
            <w:vAlign w:val="bottom"/>
          </w:tcPr>
          <w:p w:rsidR="003424EB" w:rsidRPr="00B301EB" w:rsidRDefault="003424EB" w:rsidP="00AA684B">
            <w:pPr>
              <w:jc w:val="right"/>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40,00%</w:t>
            </w:r>
          </w:p>
        </w:tc>
        <w:tc>
          <w:tcPr>
            <w:tcW w:w="1569" w:type="dxa"/>
            <w:noWrap/>
            <w:vAlign w:val="bottom"/>
          </w:tcPr>
          <w:p w:rsidR="003424EB" w:rsidRPr="00B301EB" w:rsidRDefault="003424EB" w:rsidP="00AA684B">
            <w:pPr>
              <w:rPr>
                <w:rFonts w:asciiTheme="minorHAnsi" w:eastAsia="PMingLiU" w:hAnsiTheme="minorHAnsi" w:cstheme="minorHAnsi"/>
                <w:sz w:val="14"/>
                <w:szCs w:val="14"/>
                <w:lang w:eastAsia="zh-TW"/>
              </w:rPr>
            </w:pPr>
            <w:proofErr w:type="spellStart"/>
            <w:r w:rsidRPr="00B301EB">
              <w:rPr>
                <w:rFonts w:asciiTheme="minorHAnsi" w:eastAsia="PMingLiU" w:hAnsiTheme="minorHAnsi" w:cstheme="minorHAnsi"/>
                <w:sz w:val="14"/>
                <w:szCs w:val="14"/>
                <w:lang w:eastAsia="zh-TW"/>
              </w:rPr>
              <w:t>Other</w:t>
            </w:r>
            <w:proofErr w:type="spellEnd"/>
            <w:r w:rsidRPr="00B301EB">
              <w:rPr>
                <w:rFonts w:asciiTheme="minorHAnsi" w:eastAsia="PMingLiU" w:hAnsiTheme="minorHAnsi" w:cstheme="minorHAnsi"/>
                <w:sz w:val="14"/>
                <w:szCs w:val="14"/>
                <w:lang w:eastAsia="zh-TW"/>
              </w:rPr>
              <w:t xml:space="preserve"> Electric Power </w:t>
            </w:r>
            <w:proofErr w:type="spellStart"/>
            <w:r w:rsidRPr="00B301EB">
              <w:rPr>
                <w:rFonts w:asciiTheme="minorHAnsi" w:eastAsia="PMingLiU" w:hAnsiTheme="minorHAnsi" w:cstheme="minorHAnsi"/>
                <w:sz w:val="14"/>
                <w:szCs w:val="14"/>
                <w:lang w:eastAsia="zh-TW"/>
              </w:rPr>
              <w:t>Generation</w:t>
            </w:r>
            <w:proofErr w:type="spellEnd"/>
            <w:r w:rsidRPr="00B301EB">
              <w:rPr>
                <w:rFonts w:asciiTheme="minorHAnsi" w:eastAsia="PMingLiU" w:hAnsiTheme="minorHAnsi" w:cstheme="minorHAnsi"/>
                <w:sz w:val="14"/>
                <w:szCs w:val="14"/>
                <w:lang w:eastAsia="zh-TW"/>
              </w:rPr>
              <w:t xml:space="preserve"> (221119) </w:t>
            </w:r>
          </w:p>
        </w:tc>
        <w:tc>
          <w:tcPr>
            <w:tcW w:w="771"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221119</w:t>
            </w:r>
          </w:p>
        </w:tc>
        <w:tc>
          <w:tcPr>
            <w:tcW w:w="70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GB</w:t>
            </w:r>
          </w:p>
        </w:tc>
      </w:tr>
      <w:tr w:rsidR="003424EB" w:rsidRPr="00B301EB" w:rsidTr="003424EB">
        <w:trPr>
          <w:trHeight w:val="255"/>
        </w:trPr>
        <w:tc>
          <w:tcPr>
            <w:tcW w:w="847"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Energy</w:t>
            </w:r>
          </w:p>
        </w:tc>
        <w:tc>
          <w:tcPr>
            <w:tcW w:w="81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EON</w:t>
            </w:r>
          </w:p>
        </w:tc>
        <w:tc>
          <w:tcPr>
            <w:tcW w:w="2314"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E.ON AG</w:t>
            </w:r>
          </w:p>
        </w:tc>
        <w:tc>
          <w:tcPr>
            <w:tcW w:w="720" w:type="dxa"/>
            <w:noWrap/>
            <w:vAlign w:val="bottom"/>
          </w:tcPr>
          <w:p w:rsidR="003424EB" w:rsidRPr="00B301EB" w:rsidRDefault="003424EB" w:rsidP="00AA684B">
            <w:pPr>
              <w:jc w:val="right"/>
              <w:rPr>
                <w:rFonts w:asciiTheme="minorHAnsi" w:eastAsia="PMingLiU" w:hAnsiTheme="minorHAnsi" w:cstheme="minorHAnsi"/>
                <w:color w:val="000000"/>
                <w:sz w:val="14"/>
                <w:szCs w:val="14"/>
                <w:lang w:eastAsia="zh-TW"/>
              </w:rPr>
            </w:pPr>
            <w:r w:rsidRPr="00B301EB">
              <w:rPr>
                <w:rFonts w:asciiTheme="minorHAnsi" w:eastAsia="PMingLiU" w:hAnsiTheme="minorHAnsi" w:cstheme="minorHAnsi"/>
                <w:color w:val="000000"/>
                <w:sz w:val="14"/>
                <w:szCs w:val="14"/>
                <w:lang w:eastAsia="zh-TW"/>
              </w:rPr>
              <w:t>35,69</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A</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A3</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A</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A</w:t>
            </w:r>
          </w:p>
        </w:tc>
        <w:tc>
          <w:tcPr>
            <w:tcW w:w="720" w:type="dxa"/>
            <w:noWrap/>
            <w:vAlign w:val="bottom"/>
          </w:tcPr>
          <w:p w:rsidR="003424EB" w:rsidRPr="00B301EB" w:rsidRDefault="003424EB" w:rsidP="00AA684B">
            <w:pPr>
              <w:jc w:val="right"/>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0,07%</w:t>
            </w:r>
          </w:p>
        </w:tc>
        <w:tc>
          <w:tcPr>
            <w:tcW w:w="900" w:type="dxa"/>
            <w:noWrap/>
            <w:vAlign w:val="bottom"/>
          </w:tcPr>
          <w:p w:rsidR="003424EB" w:rsidRPr="00B301EB" w:rsidRDefault="003424EB" w:rsidP="00AA684B">
            <w:pPr>
              <w:jc w:val="right"/>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40,00%</w:t>
            </w:r>
          </w:p>
        </w:tc>
        <w:tc>
          <w:tcPr>
            <w:tcW w:w="1569" w:type="dxa"/>
            <w:noWrap/>
            <w:vAlign w:val="bottom"/>
          </w:tcPr>
          <w:p w:rsidR="003424EB" w:rsidRPr="00B301EB" w:rsidRDefault="003424EB" w:rsidP="00AA684B">
            <w:pPr>
              <w:rPr>
                <w:rFonts w:asciiTheme="minorHAnsi" w:eastAsia="PMingLiU" w:hAnsiTheme="minorHAnsi" w:cstheme="minorHAnsi"/>
                <w:sz w:val="14"/>
                <w:szCs w:val="14"/>
                <w:lang w:eastAsia="zh-TW"/>
              </w:rPr>
            </w:pPr>
            <w:proofErr w:type="spellStart"/>
            <w:r w:rsidRPr="00B301EB">
              <w:rPr>
                <w:rFonts w:asciiTheme="minorHAnsi" w:eastAsia="PMingLiU" w:hAnsiTheme="minorHAnsi" w:cstheme="minorHAnsi"/>
                <w:sz w:val="14"/>
                <w:szCs w:val="14"/>
                <w:lang w:eastAsia="zh-TW"/>
              </w:rPr>
              <w:t>Other</w:t>
            </w:r>
            <w:proofErr w:type="spellEnd"/>
            <w:r w:rsidRPr="00B301EB">
              <w:rPr>
                <w:rFonts w:asciiTheme="minorHAnsi" w:eastAsia="PMingLiU" w:hAnsiTheme="minorHAnsi" w:cstheme="minorHAnsi"/>
                <w:sz w:val="14"/>
                <w:szCs w:val="14"/>
                <w:lang w:eastAsia="zh-TW"/>
              </w:rPr>
              <w:t xml:space="preserve"> Electric Power </w:t>
            </w:r>
            <w:proofErr w:type="spellStart"/>
            <w:r w:rsidRPr="00B301EB">
              <w:rPr>
                <w:rFonts w:asciiTheme="minorHAnsi" w:eastAsia="PMingLiU" w:hAnsiTheme="minorHAnsi" w:cstheme="minorHAnsi"/>
                <w:sz w:val="14"/>
                <w:szCs w:val="14"/>
                <w:lang w:eastAsia="zh-TW"/>
              </w:rPr>
              <w:t>Generation</w:t>
            </w:r>
            <w:proofErr w:type="spellEnd"/>
            <w:r w:rsidRPr="00B301EB">
              <w:rPr>
                <w:rFonts w:asciiTheme="minorHAnsi" w:eastAsia="PMingLiU" w:hAnsiTheme="minorHAnsi" w:cstheme="minorHAnsi"/>
                <w:sz w:val="14"/>
                <w:szCs w:val="14"/>
                <w:lang w:eastAsia="zh-TW"/>
              </w:rPr>
              <w:t xml:space="preserve"> (221119) </w:t>
            </w:r>
          </w:p>
        </w:tc>
        <w:tc>
          <w:tcPr>
            <w:tcW w:w="771"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221119</w:t>
            </w:r>
          </w:p>
        </w:tc>
        <w:tc>
          <w:tcPr>
            <w:tcW w:w="70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DE</w:t>
            </w:r>
          </w:p>
        </w:tc>
      </w:tr>
      <w:tr w:rsidR="003424EB" w:rsidRPr="00B301EB" w:rsidTr="003424EB">
        <w:trPr>
          <w:trHeight w:val="255"/>
        </w:trPr>
        <w:tc>
          <w:tcPr>
            <w:tcW w:w="847"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Energy</w:t>
            </w:r>
          </w:p>
        </w:tc>
        <w:tc>
          <w:tcPr>
            <w:tcW w:w="81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EDF</w:t>
            </w:r>
          </w:p>
        </w:tc>
        <w:tc>
          <w:tcPr>
            <w:tcW w:w="2314"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ELECTRICITE DE FRANCE</w:t>
            </w:r>
          </w:p>
        </w:tc>
        <w:tc>
          <w:tcPr>
            <w:tcW w:w="720" w:type="dxa"/>
            <w:noWrap/>
            <w:vAlign w:val="bottom"/>
          </w:tcPr>
          <w:p w:rsidR="003424EB" w:rsidRPr="00B301EB" w:rsidRDefault="003424EB" w:rsidP="00AA684B">
            <w:pPr>
              <w:jc w:val="right"/>
              <w:rPr>
                <w:rFonts w:asciiTheme="minorHAnsi" w:eastAsia="PMingLiU" w:hAnsiTheme="minorHAnsi" w:cstheme="minorHAnsi"/>
                <w:color w:val="000000"/>
                <w:sz w:val="14"/>
                <w:szCs w:val="14"/>
                <w:lang w:eastAsia="zh-TW"/>
              </w:rPr>
            </w:pPr>
            <w:r w:rsidRPr="00B301EB">
              <w:rPr>
                <w:rFonts w:asciiTheme="minorHAnsi" w:eastAsia="PMingLiU" w:hAnsiTheme="minorHAnsi" w:cstheme="minorHAnsi"/>
                <w:color w:val="000000"/>
                <w:sz w:val="14"/>
                <w:szCs w:val="14"/>
                <w:lang w:eastAsia="zh-TW"/>
              </w:rPr>
              <w:t>33,82</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AA-</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AA3</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A+</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AA-</w:t>
            </w:r>
          </w:p>
        </w:tc>
        <w:tc>
          <w:tcPr>
            <w:tcW w:w="720" w:type="dxa"/>
            <w:noWrap/>
            <w:vAlign w:val="bottom"/>
          </w:tcPr>
          <w:p w:rsidR="003424EB" w:rsidRPr="00B301EB" w:rsidRDefault="003424EB" w:rsidP="00AA684B">
            <w:pPr>
              <w:jc w:val="right"/>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0,03%</w:t>
            </w:r>
          </w:p>
        </w:tc>
        <w:tc>
          <w:tcPr>
            <w:tcW w:w="900" w:type="dxa"/>
            <w:noWrap/>
            <w:vAlign w:val="bottom"/>
          </w:tcPr>
          <w:p w:rsidR="003424EB" w:rsidRPr="00B301EB" w:rsidRDefault="003424EB" w:rsidP="00AA684B">
            <w:pPr>
              <w:jc w:val="right"/>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40,00%</w:t>
            </w:r>
          </w:p>
        </w:tc>
        <w:tc>
          <w:tcPr>
            <w:tcW w:w="156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 xml:space="preserve">Electric Power Distribution (221122) </w:t>
            </w:r>
          </w:p>
        </w:tc>
        <w:tc>
          <w:tcPr>
            <w:tcW w:w="771"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221122</w:t>
            </w:r>
          </w:p>
        </w:tc>
        <w:tc>
          <w:tcPr>
            <w:tcW w:w="70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FR</w:t>
            </w:r>
          </w:p>
        </w:tc>
      </w:tr>
      <w:tr w:rsidR="003424EB" w:rsidRPr="00B301EB" w:rsidTr="003424EB">
        <w:trPr>
          <w:trHeight w:val="255"/>
        </w:trPr>
        <w:tc>
          <w:tcPr>
            <w:tcW w:w="847"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Energy</w:t>
            </w:r>
          </w:p>
        </w:tc>
        <w:tc>
          <w:tcPr>
            <w:tcW w:w="81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BAD</w:t>
            </w:r>
          </w:p>
        </w:tc>
        <w:tc>
          <w:tcPr>
            <w:tcW w:w="2314" w:type="dxa"/>
            <w:noWrap/>
            <w:vAlign w:val="bottom"/>
          </w:tcPr>
          <w:p w:rsidR="003424EB" w:rsidRPr="00B301EB" w:rsidRDefault="003424EB" w:rsidP="00AA684B">
            <w:pPr>
              <w:rPr>
                <w:rFonts w:asciiTheme="minorHAnsi" w:eastAsia="PMingLiU" w:hAnsiTheme="minorHAnsi" w:cstheme="minorHAnsi"/>
                <w:sz w:val="14"/>
                <w:szCs w:val="14"/>
                <w:lang w:eastAsia="zh-TW"/>
              </w:rPr>
            </w:pPr>
            <w:proofErr w:type="spellStart"/>
            <w:r w:rsidRPr="00B301EB">
              <w:rPr>
                <w:rFonts w:asciiTheme="minorHAnsi" w:eastAsia="PMingLiU" w:hAnsiTheme="minorHAnsi" w:cstheme="minorHAnsi"/>
                <w:sz w:val="14"/>
                <w:szCs w:val="14"/>
                <w:lang w:eastAsia="zh-TW"/>
              </w:rPr>
              <w:t>EnBW</w:t>
            </w:r>
            <w:proofErr w:type="spellEnd"/>
            <w:r w:rsidRPr="00B301EB">
              <w:rPr>
                <w:rFonts w:asciiTheme="minorHAnsi" w:eastAsia="PMingLiU" w:hAnsiTheme="minorHAnsi" w:cstheme="minorHAnsi"/>
                <w:sz w:val="14"/>
                <w:szCs w:val="14"/>
                <w:lang w:eastAsia="zh-TW"/>
              </w:rPr>
              <w:t xml:space="preserve"> Energie Baden-</w:t>
            </w:r>
            <w:proofErr w:type="spellStart"/>
            <w:r w:rsidRPr="00B301EB">
              <w:rPr>
                <w:rFonts w:asciiTheme="minorHAnsi" w:eastAsia="PMingLiU" w:hAnsiTheme="minorHAnsi" w:cstheme="minorHAnsi"/>
                <w:sz w:val="14"/>
                <w:szCs w:val="14"/>
                <w:lang w:eastAsia="zh-TW"/>
              </w:rPr>
              <w:t>Wuerttemberg</w:t>
            </w:r>
            <w:proofErr w:type="spellEnd"/>
            <w:r w:rsidRPr="00B301EB">
              <w:rPr>
                <w:rFonts w:asciiTheme="minorHAnsi" w:eastAsia="PMingLiU" w:hAnsiTheme="minorHAnsi" w:cstheme="minorHAnsi"/>
                <w:sz w:val="14"/>
                <w:szCs w:val="14"/>
                <w:lang w:eastAsia="zh-TW"/>
              </w:rPr>
              <w:t xml:space="preserve"> AG</w:t>
            </w:r>
          </w:p>
        </w:tc>
        <w:tc>
          <w:tcPr>
            <w:tcW w:w="720" w:type="dxa"/>
            <w:noWrap/>
            <w:vAlign w:val="bottom"/>
          </w:tcPr>
          <w:p w:rsidR="003424EB" w:rsidRPr="00B301EB" w:rsidRDefault="003424EB" w:rsidP="00AA684B">
            <w:pPr>
              <w:jc w:val="right"/>
              <w:rPr>
                <w:rFonts w:asciiTheme="minorHAnsi" w:eastAsia="PMingLiU" w:hAnsiTheme="minorHAnsi" w:cstheme="minorHAnsi"/>
                <w:color w:val="000000"/>
                <w:sz w:val="14"/>
                <w:szCs w:val="14"/>
                <w:lang w:eastAsia="zh-TW"/>
              </w:rPr>
            </w:pPr>
            <w:r w:rsidRPr="00B301EB">
              <w:rPr>
                <w:rFonts w:asciiTheme="minorHAnsi" w:eastAsia="PMingLiU" w:hAnsiTheme="minorHAnsi" w:cstheme="minorHAnsi"/>
                <w:color w:val="000000"/>
                <w:sz w:val="14"/>
                <w:szCs w:val="14"/>
                <w:lang w:eastAsia="zh-TW"/>
              </w:rPr>
              <w:t>42,58</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A-</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A2</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A-</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A-</w:t>
            </w:r>
          </w:p>
        </w:tc>
        <w:tc>
          <w:tcPr>
            <w:tcW w:w="720" w:type="dxa"/>
            <w:noWrap/>
            <w:vAlign w:val="bottom"/>
          </w:tcPr>
          <w:p w:rsidR="003424EB" w:rsidRPr="00B301EB" w:rsidRDefault="003424EB" w:rsidP="00AA684B">
            <w:pPr>
              <w:jc w:val="right"/>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0,07%</w:t>
            </w:r>
          </w:p>
        </w:tc>
        <w:tc>
          <w:tcPr>
            <w:tcW w:w="900" w:type="dxa"/>
            <w:noWrap/>
            <w:vAlign w:val="bottom"/>
          </w:tcPr>
          <w:p w:rsidR="003424EB" w:rsidRPr="00B301EB" w:rsidRDefault="003424EB" w:rsidP="00AA684B">
            <w:pPr>
              <w:jc w:val="right"/>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40,00%</w:t>
            </w:r>
          </w:p>
        </w:tc>
        <w:tc>
          <w:tcPr>
            <w:tcW w:w="1569" w:type="dxa"/>
            <w:noWrap/>
            <w:vAlign w:val="bottom"/>
          </w:tcPr>
          <w:p w:rsidR="003424EB" w:rsidRPr="00B301EB" w:rsidRDefault="003424EB" w:rsidP="00AA684B">
            <w:pPr>
              <w:rPr>
                <w:rFonts w:asciiTheme="minorHAnsi" w:eastAsia="PMingLiU" w:hAnsiTheme="minorHAnsi" w:cstheme="minorHAnsi"/>
                <w:sz w:val="14"/>
                <w:szCs w:val="14"/>
                <w:lang w:eastAsia="zh-TW"/>
              </w:rPr>
            </w:pPr>
            <w:proofErr w:type="spellStart"/>
            <w:r w:rsidRPr="00B301EB">
              <w:rPr>
                <w:rFonts w:asciiTheme="minorHAnsi" w:eastAsia="PMingLiU" w:hAnsiTheme="minorHAnsi" w:cstheme="minorHAnsi"/>
                <w:sz w:val="14"/>
                <w:szCs w:val="14"/>
                <w:lang w:eastAsia="zh-TW"/>
              </w:rPr>
              <w:t>Other</w:t>
            </w:r>
            <w:proofErr w:type="spellEnd"/>
            <w:r w:rsidRPr="00B301EB">
              <w:rPr>
                <w:rFonts w:asciiTheme="minorHAnsi" w:eastAsia="PMingLiU" w:hAnsiTheme="minorHAnsi" w:cstheme="minorHAnsi"/>
                <w:sz w:val="14"/>
                <w:szCs w:val="14"/>
                <w:lang w:eastAsia="zh-TW"/>
              </w:rPr>
              <w:t xml:space="preserve"> Electric Power </w:t>
            </w:r>
            <w:proofErr w:type="spellStart"/>
            <w:r w:rsidRPr="00B301EB">
              <w:rPr>
                <w:rFonts w:asciiTheme="minorHAnsi" w:eastAsia="PMingLiU" w:hAnsiTheme="minorHAnsi" w:cstheme="minorHAnsi"/>
                <w:sz w:val="14"/>
                <w:szCs w:val="14"/>
                <w:lang w:eastAsia="zh-TW"/>
              </w:rPr>
              <w:t>Generation</w:t>
            </w:r>
            <w:proofErr w:type="spellEnd"/>
            <w:r w:rsidRPr="00B301EB">
              <w:rPr>
                <w:rFonts w:asciiTheme="minorHAnsi" w:eastAsia="PMingLiU" w:hAnsiTheme="minorHAnsi" w:cstheme="minorHAnsi"/>
                <w:sz w:val="14"/>
                <w:szCs w:val="14"/>
                <w:lang w:eastAsia="zh-TW"/>
              </w:rPr>
              <w:t xml:space="preserve"> (221119) </w:t>
            </w:r>
          </w:p>
        </w:tc>
        <w:tc>
          <w:tcPr>
            <w:tcW w:w="771"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221119</w:t>
            </w:r>
          </w:p>
        </w:tc>
        <w:tc>
          <w:tcPr>
            <w:tcW w:w="70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DE</w:t>
            </w:r>
          </w:p>
        </w:tc>
      </w:tr>
      <w:tr w:rsidR="003424EB" w:rsidRPr="00B301EB" w:rsidTr="003424EB">
        <w:trPr>
          <w:trHeight w:val="255"/>
        </w:trPr>
        <w:tc>
          <w:tcPr>
            <w:tcW w:w="847"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Energy</w:t>
            </w:r>
          </w:p>
        </w:tc>
        <w:tc>
          <w:tcPr>
            <w:tcW w:w="81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ENEL</w:t>
            </w:r>
          </w:p>
        </w:tc>
        <w:tc>
          <w:tcPr>
            <w:tcW w:w="2314"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ENEL S.P.A.</w:t>
            </w:r>
          </w:p>
        </w:tc>
        <w:tc>
          <w:tcPr>
            <w:tcW w:w="720" w:type="dxa"/>
            <w:noWrap/>
            <w:vAlign w:val="bottom"/>
          </w:tcPr>
          <w:p w:rsidR="003424EB" w:rsidRPr="00B301EB" w:rsidRDefault="003424EB" w:rsidP="00AA684B">
            <w:pPr>
              <w:jc w:val="right"/>
              <w:rPr>
                <w:rFonts w:asciiTheme="minorHAnsi" w:eastAsia="PMingLiU" w:hAnsiTheme="minorHAnsi" w:cstheme="minorHAnsi"/>
                <w:color w:val="000000"/>
                <w:sz w:val="14"/>
                <w:szCs w:val="14"/>
                <w:lang w:eastAsia="zh-TW"/>
              </w:rPr>
            </w:pPr>
            <w:r w:rsidRPr="00B301EB">
              <w:rPr>
                <w:rFonts w:asciiTheme="minorHAnsi" w:eastAsia="PMingLiU" w:hAnsiTheme="minorHAnsi" w:cstheme="minorHAnsi"/>
                <w:color w:val="000000"/>
                <w:sz w:val="14"/>
                <w:szCs w:val="14"/>
                <w:lang w:eastAsia="zh-TW"/>
              </w:rPr>
              <w:t>42,85</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A-</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A3</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A-</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A-</w:t>
            </w:r>
          </w:p>
        </w:tc>
        <w:tc>
          <w:tcPr>
            <w:tcW w:w="720" w:type="dxa"/>
            <w:noWrap/>
            <w:vAlign w:val="bottom"/>
          </w:tcPr>
          <w:p w:rsidR="003424EB" w:rsidRPr="00B301EB" w:rsidRDefault="003424EB" w:rsidP="00AA684B">
            <w:pPr>
              <w:jc w:val="right"/>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0,07%</w:t>
            </w:r>
          </w:p>
        </w:tc>
        <w:tc>
          <w:tcPr>
            <w:tcW w:w="900" w:type="dxa"/>
            <w:noWrap/>
            <w:vAlign w:val="bottom"/>
          </w:tcPr>
          <w:p w:rsidR="003424EB" w:rsidRPr="00B301EB" w:rsidRDefault="003424EB" w:rsidP="00AA684B">
            <w:pPr>
              <w:jc w:val="right"/>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40,00%</w:t>
            </w:r>
          </w:p>
        </w:tc>
        <w:tc>
          <w:tcPr>
            <w:tcW w:w="1569" w:type="dxa"/>
            <w:noWrap/>
            <w:vAlign w:val="bottom"/>
          </w:tcPr>
          <w:p w:rsidR="003424EB" w:rsidRPr="00B301EB" w:rsidRDefault="003424EB" w:rsidP="00AA684B">
            <w:pPr>
              <w:rPr>
                <w:rFonts w:asciiTheme="minorHAnsi" w:eastAsia="PMingLiU" w:hAnsiTheme="minorHAnsi" w:cstheme="minorHAnsi"/>
                <w:sz w:val="14"/>
                <w:szCs w:val="14"/>
                <w:lang w:eastAsia="zh-TW"/>
              </w:rPr>
            </w:pPr>
            <w:proofErr w:type="spellStart"/>
            <w:r w:rsidRPr="00B301EB">
              <w:rPr>
                <w:rFonts w:asciiTheme="minorHAnsi" w:eastAsia="PMingLiU" w:hAnsiTheme="minorHAnsi" w:cstheme="minorHAnsi"/>
                <w:sz w:val="14"/>
                <w:szCs w:val="14"/>
                <w:lang w:eastAsia="zh-TW"/>
              </w:rPr>
              <w:t>Other</w:t>
            </w:r>
            <w:proofErr w:type="spellEnd"/>
            <w:r w:rsidRPr="00B301EB">
              <w:rPr>
                <w:rFonts w:asciiTheme="minorHAnsi" w:eastAsia="PMingLiU" w:hAnsiTheme="minorHAnsi" w:cstheme="minorHAnsi"/>
                <w:sz w:val="14"/>
                <w:szCs w:val="14"/>
                <w:lang w:eastAsia="zh-TW"/>
              </w:rPr>
              <w:t xml:space="preserve"> Electric Power </w:t>
            </w:r>
            <w:proofErr w:type="spellStart"/>
            <w:r w:rsidRPr="00B301EB">
              <w:rPr>
                <w:rFonts w:asciiTheme="minorHAnsi" w:eastAsia="PMingLiU" w:hAnsiTheme="minorHAnsi" w:cstheme="minorHAnsi"/>
                <w:sz w:val="14"/>
                <w:szCs w:val="14"/>
                <w:lang w:eastAsia="zh-TW"/>
              </w:rPr>
              <w:t>Generation</w:t>
            </w:r>
            <w:proofErr w:type="spellEnd"/>
            <w:r w:rsidRPr="00B301EB">
              <w:rPr>
                <w:rFonts w:asciiTheme="minorHAnsi" w:eastAsia="PMingLiU" w:hAnsiTheme="minorHAnsi" w:cstheme="minorHAnsi"/>
                <w:sz w:val="14"/>
                <w:szCs w:val="14"/>
                <w:lang w:eastAsia="zh-TW"/>
              </w:rPr>
              <w:t xml:space="preserve"> (221119) </w:t>
            </w:r>
          </w:p>
        </w:tc>
        <w:tc>
          <w:tcPr>
            <w:tcW w:w="771"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221119</w:t>
            </w:r>
          </w:p>
        </w:tc>
        <w:tc>
          <w:tcPr>
            <w:tcW w:w="70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IT</w:t>
            </w:r>
          </w:p>
        </w:tc>
      </w:tr>
      <w:tr w:rsidR="003424EB" w:rsidRPr="00B301EB" w:rsidTr="003424EB">
        <w:trPr>
          <w:trHeight w:val="255"/>
        </w:trPr>
        <w:tc>
          <w:tcPr>
            <w:tcW w:w="847"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lastRenderedPageBreak/>
              <w:t>Energy</w:t>
            </w:r>
          </w:p>
        </w:tc>
        <w:tc>
          <w:tcPr>
            <w:tcW w:w="81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ENI</w:t>
            </w:r>
          </w:p>
        </w:tc>
        <w:tc>
          <w:tcPr>
            <w:tcW w:w="2314"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ENI S.P.A.</w:t>
            </w:r>
          </w:p>
        </w:tc>
        <w:tc>
          <w:tcPr>
            <w:tcW w:w="720" w:type="dxa"/>
            <w:noWrap/>
            <w:vAlign w:val="bottom"/>
          </w:tcPr>
          <w:p w:rsidR="003424EB" w:rsidRPr="00B301EB" w:rsidRDefault="003424EB" w:rsidP="00AA684B">
            <w:pPr>
              <w:jc w:val="right"/>
              <w:rPr>
                <w:rFonts w:asciiTheme="minorHAnsi" w:eastAsia="PMingLiU" w:hAnsiTheme="minorHAnsi" w:cstheme="minorHAnsi"/>
                <w:color w:val="000000"/>
                <w:sz w:val="14"/>
                <w:szCs w:val="14"/>
                <w:lang w:eastAsia="zh-TW"/>
              </w:rPr>
            </w:pPr>
            <w:r w:rsidRPr="00B301EB">
              <w:rPr>
                <w:rFonts w:asciiTheme="minorHAnsi" w:eastAsia="PMingLiU" w:hAnsiTheme="minorHAnsi" w:cstheme="minorHAnsi"/>
                <w:color w:val="000000"/>
                <w:sz w:val="14"/>
                <w:szCs w:val="14"/>
                <w:lang w:eastAsia="zh-TW"/>
              </w:rPr>
              <w:t>24,30</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A+</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A1</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A+</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A+</w:t>
            </w:r>
          </w:p>
        </w:tc>
        <w:tc>
          <w:tcPr>
            <w:tcW w:w="720" w:type="dxa"/>
            <w:noWrap/>
            <w:vAlign w:val="bottom"/>
          </w:tcPr>
          <w:p w:rsidR="003424EB" w:rsidRPr="00B301EB" w:rsidRDefault="003424EB" w:rsidP="00AA684B">
            <w:pPr>
              <w:jc w:val="right"/>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0,05%</w:t>
            </w:r>
          </w:p>
        </w:tc>
        <w:tc>
          <w:tcPr>
            <w:tcW w:w="900" w:type="dxa"/>
            <w:noWrap/>
            <w:vAlign w:val="bottom"/>
          </w:tcPr>
          <w:p w:rsidR="003424EB" w:rsidRPr="00B301EB" w:rsidRDefault="003424EB" w:rsidP="00AA684B">
            <w:pPr>
              <w:jc w:val="right"/>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40,00%</w:t>
            </w:r>
          </w:p>
        </w:tc>
        <w:tc>
          <w:tcPr>
            <w:tcW w:w="156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 xml:space="preserve">Petroleum </w:t>
            </w:r>
            <w:proofErr w:type="spellStart"/>
            <w:r w:rsidRPr="00B301EB">
              <w:rPr>
                <w:rFonts w:asciiTheme="minorHAnsi" w:eastAsia="PMingLiU" w:hAnsiTheme="minorHAnsi" w:cstheme="minorHAnsi"/>
                <w:sz w:val="14"/>
                <w:szCs w:val="14"/>
                <w:lang w:eastAsia="zh-TW"/>
              </w:rPr>
              <w:t>Refineries</w:t>
            </w:r>
            <w:proofErr w:type="spellEnd"/>
            <w:r w:rsidRPr="00B301EB">
              <w:rPr>
                <w:rFonts w:asciiTheme="minorHAnsi" w:eastAsia="PMingLiU" w:hAnsiTheme="minorHAnsi" w:cstheme="minorHAnsi"/>
                <w:sz w:val="14"/>
                <w:szCs w:val="14"/>
                <w:lang w:eastAsia="zh-TW"/>
              </w:rPr>
              <w:t xml:space="preserve"> (324110) </w:t>
            </w:r>
          </w:p>
        </w:tc>
        <w:tc>
          <w:tcPr>
            <w:tcW w:w="771"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324110</w:t>
            </w:r>
          </w:p>
        </w:tc>
        <w:tc>
          <w:tcPr>
            <w:tcW w:w="70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IT</w:t>
            </w:r>
          </w:p>
        </w:tc>
      </w:tr>
      <w:tr w:rsidR="003424EB" w:rsidRPr="00B301EB" w:rsidTr="003424EB">
        <w:trPr>
          <w:trHeight w:val="255"/>
        </w:trPr>
        <w:tc>
          <w:tcPr>
            <w:tcW w:w="847"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Energy</w:t>
            </w:r>
          </w:p>
        </w:tc>
        <w:tc>
          <w:tcPr>
            <w:tcW w:w="81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FORTUM</w:t>
            </w:r>
          </w:p>
        </w:tc>
        <w:tc>
          <w:tcPr>
            <w:tcW w:w="2314" w:type="dxa"/>
            <w:noWrap/>
            <w:vAlign w:val="bottom"/>
          </w:tcPr>
          <w:p w:rsidR="003424EB" w:rsidRPr="00B301EB" w:rsidRDefault="003424EB" w:rsidP="00AA684B">
            <w:pPr>
              <w:rPr>
                <w:rFonts w:asciiTheme="minorHAnsi" w:eastAsia="PMingLiU" w:hAnsiTheme="minorHAnsi" w:cstheme="minorHAnsi"/>
                <w:sz w:val="14"/>
                <w:szCs w:val="14"/>
                <w:lang w:eastAsia="zh-TW"/>
              </w:rPr>
            </w:pPr>
            <w:proofErr w:type="spellStart"/>
            <w:r w:rsidRPr="00B301EB">
              <w:rPr>
                <w:rFonts w:asciiTheme="minorHAnsi" w:eastAsia="PMingLiU" w:hAnsiTheme="minorHAnsi" w:cstheme="minorHAnsi"/>
                <w:sz w:val="14"/>
                <w:szCs w:val="14"/>
                <w:lang w:eastAsia="zh-TW"/>
              </w:rPr>
              <w:t>Fortum</w:t>
            </w:r>
            <w:proofErr w:type="spellEnd"/>
            <w:r w:rsidRPr="00B301EB">
              <w:rPr>
                <w:rFonts w:asciiTheme="minorHAnsi" w:eastAsia="PMingLiU" w:hAnsiTheme="minorHAnsi" w:cstheme="minorHAnsi"/>
                <w:sz w:val="14"/>
                <w:szCs w:val="14"/>
                <w:lang w:eastAsia="zh-TW"/>
              </w:rPr>
              <w:t xml:space="preserve"> </w:t>
            </w:r>
            <w:proofErr w:type="spellStart"/>
            <w:r w:rsidRPr="00B301EB">
              <w:rPr>
                <w:rFonts w:asciiTheme="minorHAnsi" w:eastAsia="PMingLiU" w:hAnsiTheme="minorHAnsi" w:cstheme="minorHAnsi"/>
                <w:sz w:val="14"/>
                <w:szCs w:val="14"/>
                <w:lang w:eastAsia="zh-TW"/>
              </w:rPr>
              <w:t>Oyj</w:t>
            </w:r>
            <w:proofErr w:type="spellEnd"/>
          </w:p>
        </w:tc>
        <w:tc>
          <w:tcPr>
            <w:tcW w:w="720" w:type="dxa"/>
            <w:noWrap/>
            <w:vAlign w:val="bottom"/>
          </w:tcPr>
          <w:p w:rsidR="003424EB" w:rsidRPr="00B301EB" w:rsidRDefault="003424EB" w:rsidP="00AA684B">
            <w:pPr>
              <w:jc w:val="right"/>
              <w:rPr>
                <w:rFonts w:asciiTheme="minorHAnsi" w:eastAsia="PMingLiU" w:hAnsiTheme="minorHAnsi" w:cstheme="minorHAnsi"/>
                <w:color w:val="000000"/>
                <w:sz w:val="14"/>
                <w:szCs w:val="14"/>
                <w:lang w:eastAsia="zh-TW"/>
              </w:rPr>
            </w:pPr>
            <w:r w:rsidRPr="00B301EB">
              <w:rPr>
                <w:rFonts w:asciiTheme="minorHAnsi" w:eastAsia="PMingLiU" w:hAnsiTheme="minorHAnsi" w:cstheme="minorHAnsi"/>
                <w:color w:val="000000"/>
                <w:sz w:val="14"/>
                <w:szCs w:val="14"/>
                <w:lang w:eastAsia="zh-TW"/>
              </w:rPr>
              <w:t>29,55</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A</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A2</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A-</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A</w:t>
            </w:r>
          </w:p>
        </w:tc>
        <w:tc>
          <w:tcPr>
            <w:tcW w:w="720" w:type="dxa"/>
            <w:noWrap/>
            <w:vAlign w:val="bottom"/>
          </w:tcPr>
          <w:p w:rsidR="003424EB" w:rsidRPr="00B301EB" w:rsidRDefault="003424EB" w:rsidP="00AA684B">
            <w:pPr>
              <w:jc w:val="right"/>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0,07%</w:t>
            </w:r>
          </w:p>
        </w:tc>
        <w:tc>
          <w:tcPr>
            <w:tcW w:w="900" w:type="dxa"/>
            <w:noWrap/>
            <w:vAlign w:val="bottom"/>
          </w:tcPr>
          <w:p w:rsidR="003424EB" w:rsidRPr="00B301EB" w:rsidRDefault="003424EB" w:rsidP="00AA684B">
            <w:pPr>
              <w:jc w:val="right"/>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40,00%</w:t>
            </w:r>
          </w:p>
        </w:tc>
        <w:tc>
          <w:tcPr>
            <w:tcW w:w="1569" w:type="dxa"/>
            <w:noWrap/>
            <w:vAlign w:val="bottom"/>
          </w:tcPr>
          <w:p w:rsidR="003424EB" w:rsidRPr="00B301EB" w:rsidRDefault="003424EB" w:rsidP="00AA684B">
            <w:pPr>
              <w:rPr>
                <w:rFonts w:asciiTheme="minorHAnsi" w:eastAsia="PMingLiU" w:hAnsiTheme="minorHAnsi" w:cstheme="minorHAnsi"/>
                <w:sz w:val="14"/>
                <w:szCs w:val="14"/>
                <w:lang w:eastAsia="zh-TW"/>
              </w:rPr>
            </w:pPr>
            <w:proofErr w:type="spellStart"/>
            <w:r w:rsidRPr="00B301EB">
              <w:rPr>
                <w:rFonts w:asciiTheme="minorHAnsi" w:eastAsia="PMingLiU" w:hAnsiTheme="minorHAnsi" w:cstheme="minorHAnsi"/>
                <w:sz w:val="14"/>
                <w:szCs w:val="14"/>
                <w:lang w:eastAsia="zh-TW"/>
              </w:rPr>
              <w:t>Other</w:t>
            </w:r>
            <w:proofErr w:type="spellEnd"/>
            <w:r w:rsidRPr="00B301EB">
              <w:rPr>
                <w:rFonts w:asciiTheme="minorHAnsi" w:eastAsia="PMingLiU" w:hAnsiTheme="minorHAnsi" w:cstheme="minorHAnsi"/>
                <w:sz w:val="14"/>
                <w:szCs w:val="14"/>
                <w:lang w:eastAsia="zh-TW"/>
              </w:rPr>
              <w:t xml:space="preserve"> Electric Power </w:t>
            </w:r>
            <w:proofErr w:type="spellStart"/>
            <w:r w:rsidRPr="00B301EB">
              <w:rPr>
                <w:rFonts w:asciiTheme="minorHAnsi" w:eastAsia="PMingLiU" w:hAnsiTheme="minorHAnsi" w:cstheme="minorHAnsi"/>
                <w:sz w:val="14"/>
                <w:szCs w:val="14"/>
                <w:lang w:eastAsia="zh-TW"/>
              </w:rPr>
              <w:t>Generation</w:t>
            </w:r>
            <w:proofErr w:type="spellEnd"/>
            <w:r w:rsidRPr="00B301EB">
              <w:rPr>
                <w:rFonts w:asciiTheme="minorHAnsi" w:eastAsia="PMingLiU" w:hAnsiTheme="minorHAnsi" w:cstheme="minorHAnsi"/>
                <w:sz w:val="14"/>
                <w:szCs w:val="14"/>
                <w:lang w:eastAsia="zh-TW"/>
              </w:rPr>
              <w:t xml:space="preserve"> (221119) </w:t>
            </w:r>
          </w:p>
        </w:tc>
        <w:tc>
          <w:tcPr>
            <w:tcW w:w="771"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221119</w:t>
            </w:r>
          </w:p>
        </w:tc>
        <w:tc>
          <w:tcPr>
            <w:tcW w:w="70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FI</w:t>
            </w:r>
          </w:p>
        </w:tc>
      </w:tr>
      <w:tr w:rsidR="003424EB" w:rsidRPr="00B301EB" w:rsidTr="003424EB">
        <w:trPr>
          <w:trHeight w:val="255"/>
        </w:trPr>
        <w:tc>
          <w:tcPr>
            <w:tcW w:w="847"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Energy</w:t>
            </w:r>
          </w:p>
        </w:tc>
        <w:tc>
          <w:tcPr>
            <w:tcW w:w="81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GASSM</w:t>
            </w:r>
          </w:p>
        </w:tc>
        <w:tc>
          <w:tcPr>
            <w:tcW w:w="2314" w:type="dxa"/>
            <w:noWrap/>
            <w:vAlign w:val="bottom"/>
          </w:tcPr>
          <w:p w:rsidR="003424EB" w:rsidRPr="00B301EB" w:rsidRDefault="003424EB" w:rsidP="00AA684B">
            <w:pPr>
              <w:rPr>
                <w:rFonts w:asciiTheme="minorHAnsi" w:eastAsia="PMingLiU" w:hAnsiTheme="minorHAnsi" w:cstheme="minorHAnsi"/>
                <w:sz w:val="14"/>
                <w:szCs w:val="14"/>
                <w:lang w:val="en-US" w:eastAsia="zh-TW"/>
              </w:rPr>
            </w:pPr>
            <w:r w:rsidRPr="00B301EB">
              <w:rPr>
                <w:rFonts w:asciiTheme="minorHAnsi" w:eastAsia="PMingLiU" w:hAnsiTheme="minorHAnsi" w:cstheme="minorHAnsi"/>
                <w:sz w:val="14"/>
                <w:szCs w:val="14"/>
                <w:lang w:val="en-US" w:eastAsia="zh-TW"/>
              </w:rPr>
              <w:t>GAS NATURAL SDG, S.A.</w:t>
            </w:r>
          </w:p>
        </w:tc>
        <w:tc>
          <w:tcPr>
            <w:tcW w:w="720" w:type="dxa"/>
            <w:noWrap/>
            <w:vAlign w:val="bottom"/>
          </w:tcPr>
          <w:p w:rsidR="003424EB" w:rsidRPr="00B301EB" w:rsidRDefault="003424EB" w:rsidP="00AA684B">
            <w:pPr>
              <w:jc w:val="right"/>
              <w:rPr>
                <w:rFonts w:asciiTheme="minorHAnsi" w:eastAsia="PMingLiU" w:hAnsiTheme="minorHAnsi" w:cstheme="minorHAnsi"/>
                <w:color w:val="000000"/>
                <w:sz w:val="14"/>
                <w:szCs w:val="14"/>
                <w:lang w:eastAsia="zh-TW"/>
              </w:rPr>
            </w:pPr>
            <w:r w:rsidRPr="00B301EB">
              <w:rPr>
                <w:rFonts w:asciiTheme="minorHAnsi" w:eastAsia="PMingLiU" w:hAnsiTheme="minorHAnsi" w:cstheme="minorHAnsi"/>
                <w:color w:val="000000"/>
                <w:sz w:val="14"/>
                <w:szCs w:val="14"/>
                <w:lang w:eastAsia="zh-TW"/>
              </w:rPr>
              <w:t>38,37</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BBB</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BAA2</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A-</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BBB</w:t>
            </w:r>
          </w:p>
        </w:tc>
        <w:tc>
          <w:tcPr>
            <w:tcW w:w="720" w:type="dxa"/>
            <w:noWrap/>
            <w:vAlign w:val="bottom"/>
          </w:tcPr>
          <w:p w:rsidR="003424EB" w:rsidRPr="00B301EB" w:rsidRDefault="003424EB" w:rsidP="00AA684B">
            <w:pPr>
              <w:jc w:val="right"/>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0,26%</w:t>
            </w:r>
          </w:p>
        </w:tc>
        <w:tc>
          <w:tcPr>
            <w:tcW w:w="900" w:type="dxa"/>
            <w:noWrap/>
            <w:vAlign w:val="bottom"/>
          </w:tcPr>
          <w:p w:rsidR="003424EB" w:rsidRPr="00B301EB" w:rsidRDefault="003424EB" w:rsidP="00AA684B">
            <w:pPr>
              <w:jc w:val="right"/>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40,00%</w:t>
            </w:r>
          </w:p>
        </w:tc>
        <w:tc>
          <w:tcPr>
            <w:tcW w:w="156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 xml:space="preserve">Natural Gas Distribution (221210) </w:t>
            </w:r>
          </w:p>
        </w:tc>
        <w:tc>
          <w:tcPr>
            <w:tcW w:w="771"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221210</w:t>
            </w:r>
          </w:p>
        </w:tc>
        <w:tc>
          <w:tcPr>
            <w:tcW w:w="70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ES</w:t>
            </w:r>
          </w:p>
        </w:tc>
      </w:tr>
      <w:tr w:rsidR="003424EB" w:rsidRPr="00B301EB" w:rsidTr="003424EB">
        <w:trPr>
          <w:trHeight w:val="255"/>
        </w:trPr>
        <w:tc>
          <w:tcPr>
            <w:tcW w:w="847"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Energy</w:t>
            </w:r>
          </w:p>
        </w:tc>
        <w:tc>
          <w:tcPr>
            <w:tcW w:w="81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GDFS</w:t>
            </w:r>
          </w:p>
        </w:tc>
        <w:tc>
          <w:tcPr>
            <w:tcW w:w="2314"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GDF SUEZ</w:t>
            </w:r>
          </w:p>
        </w:tc>
        <w:tc>
          <w:tcPr>
            <w:tcW w:w="720" w:type="dxa"/>
            <w:noWrap/>
            <w:vAlign w:val="bottom"/>
          </w:tcPr>
          <w:p w:rsidR="003424EB" w:rsidRPr="00B301EB" w:rsidRDefault="003424EB" w:rsidP="00AA684B">
            <w:pPr>
              <w:jc w:val="right"/>
              <w:rPr>
                <w:rFonts w:asciiTheme="minorHAnsi" w:eastAsia="PMingLiU" w:hAnsiTheme="minorHAnsi" w:cstheme="minorHAnsi"/>
                <w:color w:val="000000"/>
                <w:sz w:val="14"/>
                <w:szCs w:val="14"/>
                <w:lang w:eastAsia="zh-TW"/>
              </w:rPr>
            </w:pPr>
            <w:r w:rsidRPr="00B301EB">
              <w:rPr>
                <w:rFonts w:asciiTheme="minorHAnsi" w:eastAsia="PMingLiU" w:hAnsiTheme="minorHAnsi" w:cstheme="minorHAnsi"/>
                <w:color w:val="000000"/>
                <w:sz w:val="14"/>
                <w:szCs w:val="14"/>
                <w:lang w:eastAsia="zh-TW"/>
              </w:rPr>
              <w:t>24,49</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A</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A1</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A</w:t>
            </w:r>
          </w:p>
        </w:tc>
        <w:tc>
          <w:tcPr>
            <w:tcW w:w="720" w:type="dxa"/>
            <w:noWrap/>
            <w:vAlign w:val="bottom"/>
          </w:tcPr>
          <w:p w:rsidR="003424EB" w:rsidRPr="00B301EB" w:rsidRDefault="003424EB" w:rsidP="00AA684B">
            <w:pPr>
              <w:jc w:val="right"/>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0,07%</w:t>
            </w:r>
          </w:p>
        </w:tc>
        <w:tc>
          <w:tcPr>
            <w:tcW w:w="900" w:type="dxa"/>
            <w:noWrap/>
            <w:vAlign w:val="bottom"/>
          </w:tcPr>
          <w:p w:rsidR="003424EB" w:rsidRPr="00B301EB" w:rsidRDefault="003424EB" w:rsidP="00AA684B">
            <w:pPr>
              <w:jc w:val="right"/>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40,00%</w:t>
            </w:r>
          </w:p>
        </w:tc>
        <w:tc>
          <w:tcPr>
            <w:tcW w:w="156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 xml:space="preserve">Natural Gas Distribution (221210) </w:t>
            </w:r>
          </w:p>
        </w:tc>
        <w:tc>
          <w:tcPr>
            <w:tcW w:w="771"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221210</w:t>
            </w:r>
          </w:p>
        </w:tc>
        <w:tc>
          <w:tcPr>
            <w:tcW w:w="70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FR</w:t>
            </w:r>
          </w:p>
        </w:tc>
      </w:tr>
      <w:tr w:rsidR="003424EB" w:rsidRPr="00B301EB" w:rsidTr="003424EB">
        <w:trPr>
          <w:trHeight w:val="255"/>
        </w:trPr>
        <w:tc>
          <w:tcPr>
            <w:tcW w:w="847"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Energy</w:t>
            </w:r>
          </w:p>
        </w:tc>
        <w:tc>
          <w:tcPr>
            <w:tcW w:w="81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IBERDU</w:t>
            </w:r>
          </w:p>
        </w:tc>
        <w:tc>
          <w:tcPr>
            <w:tcW w:w="2314"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IBERDROLA, S.A.</w:t>
            </w:r>
          </w:p>
        </w:tc>
        <w:tc>
          <w:tcPr>
            <w:tcW w:w="720" w:type="dxa"/>
            <w:noWrap/>
            <w:vAlign w:val="bottom"/>
          </w:tcPr>
          <w:p w:rsidR="003424EB" w:rsidRPr="00B301EB" w:rsidRDefault="003424EB" w:rsidP="00AA684B">
            <w:pPr>
              <w:jc w:val="right"/>
              <w:rPr>
                <w:rFonts w:asciiTheme="minorHAnsi" w:eastAsia="PMingLiU" w:hAnsiTheme="minorHAnsi" w:cstheme="minorHAnsi"/>
                <w:color w:val="000000"/>
                <w:sz w:val="14"/>
                <w:szCs w:val="14"/>
                <w:lang w:eastAsia="zh-TW"/>
              </w:rPr>
            </w:pPr>
            <w:r w:rsidRPr="00B301EB">
              <w:rPr>
                <w:rFonts w:asciiTheme="minorHAnsi" w:eastAsia="PMingLiU" w:hAnsiTheme="minorHAnsi" w:cstheme="minorHAnsi"/>
                <w:color w:val="000000"/>
                <w:sz w:val="14"/>
                <w:szCs w:val="14"/>
                <w:lang w:eastAsia="zh-TW"/>
              </w:rPr>
              <w:t>43,92</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A-</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A3</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A-</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A-</w:t>
            </w:r>
          </w:p>
        </w:tc>
        <w:tc>
          <w:tcPr>
            <w:tcW w:w="720" w:type="dxa"/>
            <w:noWrap/>
            <w:vAlign w:val="bottom"/>
          </w:tcPr>
          <w:p w:rsidR="003424EB" w:rsidRPr="00B301EB" w:rsidRDefault="003424EB" w:rsidP="00AA684B">
            <w:pPr>
              <w:jc w:val="right"/>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0,07%</w:t>
            </w:r>
          </w:p>
        </w:tc>
        <w:tc>
          <w:tcPr>
            <w:tcW w:w="900" w:type="dxa"/>
            <w:noWrap/>
            <w:vAlign w:val="bottom"/>
          </w:tcPr>
          <w:p w:rsidR="003424EB" w:rsidRPr="00B301EB" w:rsidRDefault="003424EB" w:rsidP="00AA684B">
            <w:pPr>
              <w:jc w:val="right"/>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40,00%</w:t>
            </w:r>
          </w:p>
        </w:tc>
        <w:tc>
          <w:tcPr>
            <w:tcW w:w="1569" w:type="dxa"/>
            <w:noWrap/>
            <w:vAlign w:val="bottom"/>
          </w:tcPr>
          <w:p w:rsidR="003424EB" w:rsidRPr="00B301EB" w:rsidRDefault="003424EB" w:rsidP="00AA684B">
            <w:pPr>
              <w:rPr>
                <w:rFonts w:asciiTheme="minorHAnsi" w:eastAsia="PMingLiU" w:hAnsiTheme="minorHAnsi" w:cstheme="minorHAnsi"/>
                <w:sz w:val="14"/>
                <w:szCs w:val="14"/>
                <w:lang w:eastAsia="zh-TW"/>
              </w:rPr>
            </w:pPr>
            <w:proofErr w:type="spellStart"/>
            <w:r w:rsidRPr="00B301EB">
              <w:rPr>
                <w:rFonts w:asciiTheme="minorHAnsi" w:eastAsia="PMingLiU" w:hAnsiTheme="minorHAnsi" w:cstheme="minorHAnsi"/>
                <w:sz w:val="14"/>
                <w:szCs w:val="14"/>
                <w:lang w:eastAsia="zh-TW"/>
              </w:rPr>
              <w:t>Other</w:t>
            </w:r>
            <w:proofErr w:type="spellEnd"/>
            <w:r w:rsidRPr="00B301EB">
              <w:rPr>
                <w:rFonts w:asciiTheme="minorHAnsi" w:eastAsia="PMingLiU" w:hAnsiTheme="minorHAnsi" w:cstheme="minorHAnsi"/>
                <w:sz w:val="14"/>
                <w:szCs w:val="14"/>
                <w:lang w:eastAsia="zh-TW"/>
              </w:rPr>
              <w:t xml:space="preserve"> Electric Power </w:t>
            </w:r>
            <w:proofErr w:type="spellStart"/>
            <w:r w:rsidRPr="00B301EB">
              <w:rPr>
                <w:rFonts w:asciiTheme="minorHAnsi" w:eastAsia="PMingLiU" w:hAnsiTheme="minorHAnsi" w:cstheme="minorHAnsi"/>
                <w:sz w:val="14"/>
                <w:szCs w:val="14"/>
                <w:lang w:eastAsia="zh-TW"/>
              </w:rPr>
              <w:t>Generation</w:t>
            </w:r>
            <w:proofErr w:type="spellEnd"/>
            <w:r w:rsidRPr="00B301EB">
              <w:rPr>
                <w:rFonts w:asciiTheme="minorHAnsi" w:eastAsia="PMingLiU" w:hAnsiTheme="minorHAnsi" w:cstheme="minorHAnsi"/>
                <w:sz w:val="14"/>
                <w:szCs w:val="14"/>
                <w:lang w:eastAsia="zh-TW"/>
              </w:rPr>
              <w:t xml:space="preserve"> (221119) </w:t>
            </w:r>
          </w:p>
        </w:tc>
        <w:tc>
          <w:tcPr>
            <w:tcW w:w="771"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221119</w:t>
            </w:r>
          </w:p>
        </w:tc>
        <w:tc>
          <w:tcPr>
            <w:tcW w:w="70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ES</w:t>
            </w:r>
          </w:p>
        </w:tc>
      </w:tr>
      <w:tr w:rsidR="003424EB" w:rsidRPr="00B301EB" w:rsidTr="003424EB">
        <w:trPr>
          <w:trHeight w:val="255"/>
        </w:trPr>
        <w:tc>
          <w:tcPr>
            <w:tcW w:w="847"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Energy</w:t>
            </w:r>
          </w:p>
        </w:tc>
        <w:tc>
          <w:tcPr>
            <w:tcW w:w="81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NGP</w:t>
            </w:r>
          </w:p>
        </w:tc>
        <w:tc>
          <w:tcPr>
            <w:tcW w:w="2314"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NATIONAL GRID PLC</w:t>
            </w:r>
          </w:p>
        </w:tc>
        <w:tc>
          <w:tcPr>
            <w:tcW w:w="720" w:type="dxa"/>
            <w:noWrap/>
            <w:vAlign w:val="bottom"/>
          </w:tcPr>
          <w:p w:rsidR="003424EB" w:rsidRPr="00B301EB" w:rsidRDefault="003424EB" w:rsidP="00AA684B">
            <w:pPr>
              <w:jc w:val="right"/>
              <w:rPr>
                <w:rFonts w:asciiTheme="minorHAnsi" w:eastAsia="PMingLiU" w:hAnsiTheme="minorHAnsi" w:cstheme="minorHAnsi"/>
                <w:color w:val="000000"/>
                <w:sz w:val="14"/>
                <w:szCs w:val="14"/>
                <w:lang w:eastAsia="zh-TW"/>
              </w:rPr>
            </w:pPr>
            <w:r w:rsidRPr="00B301EB">
              <w:rPr>
                <w:rFonts w:asciiTheme="minorHAnsi" w:eastAsia="PMingLiU" w:hAnsiTheme="minorHAnsi" w:cstheme="minorHAnsi"/>
                <w:color w:val="000000"/>
                <w:sz w:val="14"/>
                <w:szCs w:val="14"/>
                <w:lang w:eastAsia="zh-TW"/>
              </w:rPr>
              <w:t>29,83</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A-</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BAA1</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BBB</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A-</w:t>
            </w:r>
          </w:p>
        </w:tc>
        <w:tc>
          <w:tcPr>
            <w:tcW w:w="720" w:type="dxa"/>
            <w:noWrap/>
            <w:vAlign w:val="bottom"/>
          </w:tcPr>
          <w:p w:rsidR="003424EB" w:rsidRPr="00B301EB" w:rsidRDefault="003424EB" w:rsidP="00AA684B">
            <w:pPr>
              <w:jc w:val="right"/>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0,07%</w:t>
            </w:r>
          </w:p>
        </w:tc>
        <w:tc>
          <w:tcPr>
            <w:tcW w:w="900" w:type="dxa"/>
            <w:noWrap/>
            <w:vAlign w:val="bottom"/>
          </w:tcPr>
          <w:p w:rsidR="003424EB" w:rsidRPr="00B301EB" w:rsidRDefault="003424EB" w:rsidP="00AA684B">
            <w:pPr>
              <w:jc w:val="right"/>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40,00%</w:t>
            </w:r>
          </w:p>
        </w:tc>
        <w:tc>
          <w:tcPr>
            <w:tcW w:w="156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 xml:space="preserve">Electric Power Distribution (221122) </w:t>
            </w:r>
          </w:p>
        </w:tc>
        <w:tc>
          <w:tcPr>
            <w:tcW w:w="771"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221122</w:t>
            </w:r>
          </w:p>
        </w:tc>
        <w:tc>
          <w:tcPr>
            <w:tcW w:w="70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GB</w:t>
            </w:r>
          </w:p>
        </w:tc>
      </w:tr>
      <w:tr w:rsidR="003424EB" w:rsidRPr="00B301EB" w:rsidTr="003424EB">
        <w:trPr>
          <w:trHeight w:val="255"/>
        </w:trPr>
        <w:tc>
          <w:tcPr>
            <w:tcW w:w="847"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Energy</w:t>
            </w:r>
          </w:p>
        </w:tc>
        <w:tc>
          <w:tcPr>
            <w:tcW w:w="81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REP</w:t>
            </w:r>
          </w:p>
        </w:tc>
        <w:tc>
          <w:tcPr>
            <w:tcW w:w="2314"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REPSOL YPF, S.A.</w:t>
            </w:r>
          </w:p>
        </w:tc>
        <w:tc>
          <w:tcPr>
            <w:tcW w:w="720" w:type="dxa"/>
            <w:noWrap/>
            <w:vAlign w:val="bottom"/>
          </w:tcPr>
          <w:p w:rsidR="003424EB" w:rsidRPr="00B301EB" w:rsidRDefault="003424EB" w:rsidP="00AA684B">
            <w:pPr>
              <w:jc w:val="right"/>
              <w:rPr>
                <w:rFonts w:asciiTheme="minorHAnsi" w:eastAsia="PMingLiU" w:hAnsiTheme="minorHAnsi" w:cstheme="minorHAnsi"/>
                <w:color w:val="000000"/>
                <w:sz w:val="14"/>
                <w:szCs w:val="14"/>
                <w:lang w:eastAsia="zh-TW"/>
              </w:rPr>
            </w:pPr>
            <w:r w:rsidRPr="00B301EB">
              <w:rPr>
                <w:rFonts w:asciiTheme="minorHAnsi" w:eastAsia="PMingLiU" w:hAnsiTheme="minorHAnsi" w:cstheme="minorHAnsi"/>
                <w:color w:val="000000"/>
                <w:sz w:val="14"/>
                <w:szCs w:val="14"/>
                <w:lang w:eastAsia="zh-TW"/>
              </w:rPr>
              <w:t>47,16</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BBB</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BAA1</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BBB+</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BBB</w:t>
            </w:r>
          </w:p>
        </w:tc>
        <w:tc>
          <w:tcPr>
            <w:tcW w:w="720" w:type="dxa"/>
            <w:noWrap/>
            <w:vAlign w:val="bottom"/>
          </w:tcPr>
          <w:p w:rsidR="003424EB" w:rsidRPr="00B301EB" w:rsidRDefault="003424EB" w:rsidP="00AA684B">
            <w:pPr>
              <w:jc w:val="right"/>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0,26%</w:t>
            </w:r>
          </w:p>
        </w:tc>
        <w:tc>
          <w:tcPr>
            <w:tcW w:w="900" w:type="dxa"/>
            <w:noWrap/>
            <w:vAlign w:val="bottom"/>
          </w:tcPr>
          <w:p w:rsidR="003424EB" w:rsidRPr="00B301EB" w:rsidRDefault="003424EB" w:rsidP="00AA684B">
            <w:pPr>
              <w:jc w:val="right"/>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40,00%</w:t>
            </w:r>
          </w:p>
        </w:tc>
        <w:tc>
          <w:tcPr>
            <w:tcW w:w="156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 xml:space="preserve">Petroleum </w:t>
            </w:r>
            <w:proofErr w:type="spellStart"/>
            <w:r w:rsidRPr="00B301EB">
              <w:rPr>
                <w:rFonts w:asciiTheme="minorHAnsi" w:eastAsia="PMingLiU" w:hAnsiTheme="minorHAnsi" w:cstheme="minorHAnsi"/>
                <w:sz w:val="14"/>
                <w:szCs w:val="14"/>
                <w:lang w:eastAsia="zh-TW"/>
              </w:rPr>
              <w:t>Refineries</w:t>
            </w:r>
            <w:proofErr w:type="spellEnd"/>
            <w:r w:rsidRPr="00B301EB">
              <w:rPr>
                <w:rFonts w:asciiTheme="minorHAnsi" w:eastAsia="PMingLiU" w:hAnsiTheme="minorHAnsi" w:cstheme="minorHAnsi"/>
                <w:sz w:val="14"/>
                <w:szCs w:val="14"/>
                <w:lang w:eastAsia="zh-TW"/>
              </w:rPr>
              <w:t xml:space="preserve"> (324110) </w:t>
            </w:r>
          </w:p>
        </w:tc>
        <w:tc>
          <w:tcPr>
            <w:tcW w:w="771"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324110</w:t>
            </w:r>
          </w:p>
        </w:tc>
        <w:tc>
          <w:tcPr>
            <w:tcW w:w="70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ES</w:t>
            </w:r>
          </w:p>
        </w:tc>
      </w:tr>
      <w:tr w:rsidR="003424EB" w:rsidRPr="00B301EB" w:rsidTr="003424EB">
        <w:trPr>
          <w:trHeight w:val="255"/>
        </w:trPr>
        <w:tc>
          <w:tcPr>
            <w:tcW w:w="847"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Energy</w:t>
            </w:r>
          </w:p>
        </w:tc>
        <w:tc>
          <w:tcPr>
            <w:tcW w:w="81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RDSPLC</w:t>
            </w:r>
          </w:p>
        </w:tc>
        <w:tc>
          <w:tcPr>
            <w:tcW w:w="2314"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ROYAL DUTCH SHELL PLC</w:t>
            </w:r>
          </w:p>
        </w:tc>
        <w:tc>
          <w:tcPr>
            <w:tcW w:w="720" w:type="dxa"/>
            <w:noWrap/>
            <w:vAlign w:val="bottom"/>
          </w:tcPr>
          <w:p w:rsidR="003424EB" w:rsidRPr="00B301EB" w:rsidRDefault="003424EB" w:rsidP="00AA684B">
            <w:pPr>
              <w:jc w:val="right"/>
              <w:rPr>
                <w:rFonts w:asciiTheme="minorHAnsi" w:eastAsia="PMingLiU" w:hAnsiTheme="minorHAnsi" w:cstheme="minorHAnsi"/>
                <w:color w:val="000000"/>
                <w:sz w:val="14"/>
                <w:szCs w:val="14"/>
                <w:lang w:eastAsia="zh-TW"/>
              </w:rPr>
            </w:pPr>
            <w:r w:rsidRPr="00B301EB">
              <w:rPr>
                <w:rFonts w:asciiTheme="minorHAnsi" w:eastAsia="PMingLiU" w:hAnsiTheme="minorHAnsi" w:cstheme="minorHAnsi"/>
                <w:color w:val="000000"/>
                <w:sz w:val="14"/>
                <w:szCs w:val="14"/>
                <w:lang w:eastAsia="zh-TW"/>
              </w:rPr>
              <w:t>42,57</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AA1</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AA</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AA</w:t>
            </w:r>
          </w:p>
        </w:tc>
        <w:tc>
          <w:tcPr>
            <w:tcW w:w="720" w:type="dxa"/>
            <w:noWrap/>
            <w:vAlign w:val="bottom"/>
          </w:tcPr>
          <w:p w:rsidR="003424EB" w:rsidRPr="00B301EB" w:rsidRDefault="003424EB" w:rsidP="00AA684B">
            <w:pPr>
              <w:jc w:val="right"/>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0,01%</w:t>
            </w:r>
          </w:p>
        </w:tc>
        <w:tc>
          <w:tcPr>
            <w:tcW w:w="900" w:type="dxa"/>
            <w:noWrap/>
            <w:vAlign w:val="bottom"/>
          </w:tcPr>
          <w:p w:rsidR="003424EB" w:rsidRPr="00B301EB" w:rsidRDefault="003424EB" w:rsidP="00AA684B">
            <w:pPr>
              <w:jc w:val="right"/>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40,00%</w:t>
            </w:r>
          </w:p>
        </w:tc>
        <w:tc>
          <w:tcPr>
            <w:tcW w:w="1569" w:type="dxa"/>
            <w:noWrap/>
            <w:vAlign w:val="bottom"/>
          </w:tcPr>
          <w:p w:rsidR="003424EB" w:rsidRPr="00B301EB" w:rsidRDefault="003424EB" w:rsidP="00AA684B">
            <w:pPr>
              <w:rPr>
                <w:rFonts w:asciiTheme="minorHAnsi" w:eastAsia="PMingLiU" w:hAnsiTheme="minorHAnsi" w:cstheme="minorHAnsi"/>
                <w:sz w:val="14"/>
                <w:szCs w:val="14"/>
                <w:lang w:val="en-US" w:eastAsia="zh-TW"/>
              </w:rPr>
            </w:pPr>
            <w:r w:rsidRPr="00B301EB">
              <w:rPr>
                <w:rFonts w:asciiTheme="minorHAnsi" w:eastAsia="PMingLiU" w:hAnsiTheme="minorHAnsi" w:cstheme="minorHAnsi"/>
                <w:sz w:val="14"/>
                <w:szCs w:val="14"/>
                <w:lang w:val="en-US" w:eastAsia="zh-TW"/>
              </w:rPr>
              <w:t xml:space="preserve">All Other Metal Ore Mining (212299) </w:t>
            </w:r>
          </w:p>
        </w:tc>
        <w:tc>
          <w:tcPr>
            <w:tcW w:w="771"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212299</w:t>
            </w:r>
          </w:p>
        </w:tc>
        <w:tc>
          <w:tcPr>
            <w:tcW w:w="70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NL</w:t>
            </w:r>
          </w:p>
        </w:tc>
      </w:tr>
      <w:tr w:rsidR="003424EB" w:rsidRPr="00B301EB" w:rsidTr="003424EB">
        <w:trPr>
          <w:trHeight w:val="255"/>
        </w:trPr>
        <w:tc>
          <w:tcPr>
            <w:tcW w:w="847"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Energy</w:t>
            </w:r>
          </w:p>
        </w:tc>
        <w:tc>
          <w:tcPr>
            <w:tcW w:w="81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RWE</w:t>
            </w:r>
          </w:p>
        </w:tc>
        <w:tc>
          <w:tcPr>
            <w:tcW w:w="2314"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 xml:space="preserve">RWE </w:t>
            </w:r>
            <w:proofErr w:type="spellStart"/>
            <w:r w:rsidRPr="00B301EB">
              <w:rPr>
                <w:rFonts w:asciiTheme="minorHAnsi" w:eastAsia="PMingLiU" w:hAnsiTheme="minorHAnsi" w:cstheme="minorHAnsi"/>
                <w:sz w:val="14"/>
                <w:szCs w:val="14"/>
                <w:lang w:eastAsia="zh-TW"/>
              </w:rPr>
              <w:t>Aktiengesellschaft</w:t>
            </w:r>
            <w:proofErr w:type="spellEnd"/>
          </w:p>
        </w:tc>
        <w:tc>
          <w:tcPr>
            <w:tcW w:w="720" w:type="dxa"/>
            <w:noWrap/>
            <w:vAlign w:val="bottom"/>
          </w:tcPr>
          <w:p w:rsidR="003424EB" w:rsidRPr="00B301EB" w:rsidRDefault="003424EB" w:rsidP="00AA684B">
            <w:pPr>
              <w:jc w:val="right"/>
              <w:rPr>
                <w:rFonts w:asciiTheme="minorHAnsi" w:eastAsia="PMingLiU" w:hAnsiTheme="minorHAnsi" w:cstheme="minorHAnsi"/>
                <w:color w:val="000000"/>
                <w:sz w:val="14"/>
                <w:szCs w:val="14"/>
                <w:lang w:eastAsia="zh-TW"/>
              </w:rPr>
            </w:pPr>
            <w:r w:rsidRPr="00B301EB">
              <w:rPr>
                <w:rFonts w:asciiTheme="minorHAnsi" w:eastAsia="PMingLiU" w:hAnsiTheme="minorHAnsi" w:cstheme="minorHAnsi"/>
                <w:color w:val="000000"/>
                <w:sz w:val="14"/>
                <w:szCs w:val="14"/>
                <w:lang w:eastAsia="zh-TW"/>
              </w:rPr>
              <w:t>40,34</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A-</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A3</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A+</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A-</w:t>
            </w:r>
          </w:p>
        </w:tc>
        <w:tc>
          <w:tcPr>
            <w:tcW w:w="720" w:type="dxa"/>
            <w:noWrap/>
            <w:vAlign w:val="bottom"/>
          </w:tcPr>
          <w:p w:rsidR="003424EB" w:rsidRPr="00B301EB" w:rsidRDefault="003424EB" w:rsidP="00AA684B">
            <w:pPr>
              <w:jc w:val="right"/>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0,07%</w:t>
            </w:r>
          </w:p>
        </w:tc>
        <w:tc>
          <w:tcPr>
            <w:tcW w:w="900" w:type="dxa"/>
            <w:noWrap/>
            <w:vAlign w:val="bottom"/>
          </w:tcPr>
          <w:p w:rsidR="003424EB" w:rsidRPr="00B301EB" w:rsidRDefault="003424EB" w:rsidP="00AA684B">
            <w:pPr>
              <w:jc w:val="right"/>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40,00%</w:t>
            </w:r>
          </w:p>
        </w:tc>
        <w:tc>
          <w:tcPr>
            <w:tcW w:w="1569" w:type="dxa"/>
            <w:noWrap/>
            <w:vAlign w:val="bottom"/>
          </w:tcPr>
          <w:p w:rsidR="003424EB" w:rsidRPr="00B301EB" w:rsidRDefault="003424EB" w:rsidP="00AA684B">
            <w:pPr>
              <w:rPr>
                <w:rFonts w:asciiTheme="minorHAnsi" w:eastAsia="PMingLiU" w:hAnsiTheme="minorHAnsi" w:cstheme="minorHAnsi"/>
                <w:sz w:val="14"/>
                <w:szCs w:val="14"/>
                <w:lang w:eastAsia="zh-TW"/>
              </w:rPr>
            </w:pPr>
            <w:proofErr w:type="spellStart"/>
            <w:r w:rsidRPr="00B301EB">
              <w:rPr>
                <w:rFonts w:asciiTheme="minorHAnsi" w:eastAsia="PMingLiU" w:hAnsiTheme="minorHAnsi" w:cstheme="minorHAnsi"/>
                <w:sz w:val="14"/>
                <w:szCs w:val="14"/>
                <w:lang w:eastAsia="zh-TW"/>
              </w:rPr>
              <w:t>Other</w:t>
            </w:r>
            <w:proofErr w:type="spellEnd"/>
            <w:r w:rsidRPr="00B301EB">
              <w:rPr>
                <w:rFonts w:asciiTheme="minorHAnsi" w:eastAsia="PMingLiU" w:hAnsiTheme="minorHAnsi" w:cstheme="minorHAnsi"/>
                <w:sz w:val="14"/>
                <w:szCs w:val="14"/>
                <w:lang w:eastAsia="zh-TW"/>
              </w:rPr>
              <w:t xml:space="preserve"> Electric Power </w:t>
            </w:r>
            <w:proofErr w:type="spellStart"/>
            <w:r w:rsidRPr="00B301EB">
              <w:rPr>
                <w:rFonts w:asciiTheme="minorHAnsi" w:eastAsia="PMingLiU" w:hAnsiTheme="minorHAnsi" w:cstheme="minorHAnsi"/>
                <w:sz w:val="14"/>
                <w:szCs w:val="14"/>
                <w:lang w:eastAsia="zh-TW"/>
              </w:rPr>
              <w:t>Generation</w:t>
            </w:r>
            <w:proofErr w:type="spellEnd"/>
            <w:r w:rsidRPr="00B301EB">
              <w:rPr>
                <w:rFonts w:asciiTheme="minorHAnsi" w:eastAsia="PMingLiU" w:hAnsiTheme="minorHAnsi" w:cstheme="minorHAnsi"/>
                <w:sz w:val="14"/>
                <w:szCs w:val="14"/>
                <w:lang w:eastAsia="zh-TW"/>
              </w:rPr>
              <w:t xml:space="preserve"> (221119) </w:t>
            </w:r>
          </w:p>
        </w:tc>
        <w:tc>
          <w:tcPr>
            <w:tcW w:w="771"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221119</w:t>
            </w:r>
          </w:p>
        </w:tc>
        <w:tc>
          <w:tcPr>
            <w:tcW w:w="70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DE</w:t>
            </w:r>
          </w:p>
        </w:tc>
      </w:tr>
      <w:tr w:rsidR="003424EB" w:rsidRPr="00B301EB" w:rsidTr="003424EB">
        <w:trPr>
          <w:trHeight w:val="255"/>
        </w:trPr>
        <w:tc>
          <w:tcPr>
            <w:tcW w:w="847"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Energy</w:t>
            </w:r>
          </w:p>
        </w:tc>
        <w:tc>
          <w:tcPr>
            <w:tcW w:w="81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STOL</w:t>
            </w:r>
          </w:p>
        </w:tc>
        <w:tc>
          <w:tcPr>
            <w:tcW w:w="2314"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Statoil ASA</w:t>
            </w:r>
          </w:p>
        </w:tc>
        <w:tc>
          <w:tcPr>
            <w:tcW w:w="720" w:type="dxa"/>
            <w:noWrap/>
            <w:vAlign w:val="bottom"/>
          </w:tcPr>
          <w:p w:rsidR="003424EB" w:rsidRPr="00B301EB" w:rsidRDefault="003424EB" w:rsidP="00AA684B">
            <w:pPr>
              <w:jc w:val="right"/>
              <w:rPr>
                <w:rFonts w:asciiTheme="minorHAnsi" w:eastAsia="PMingLiU" w:hAnsiTheme="minorHAnsi" w:cstheme="minorHAnsi"/>
                <w:color w:val="000000"/>
                <w:sz w:val="14"/>
                <w:szCs w:val="14"/>
                <w:lang w:eastAsia="zh-TW"/>
              </w:rPr>
            </w:pPr>
            <w:r w:rsidRPr="00B301EB">
              <w:rPr>
                <w:rFonts w:asciiTheme="minorHAnsi" w:eastAsia="PMingLiU" w:hAnsiTheme="minorHAnsi" w:cstheme="minorHAnsi"/>
                <w:color w:val="000000"/>
                <w:sz w:val="14"/>
                <w:szCs w:val="14"/>
                <w:lang w:eastAsia="zh-TW"/>
              </w:rPr>
              <w:t>46,39</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AA-</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AA2</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AA-</w:t>
            </w:r>
          </w:p>
        </w:tc>
        <w:tc>
          <w:tcPr>
            <w:tcW w:w="720" w:type="dxa"/>
            <w:noWrap/>
            <w:vAlign w:val="bottom"/>
          </w:tcPr>
          <w:p w:rsidR="003424EB" w:rsidRPr="00B301EB" w:rsidRDefault="003424EB" w:rsidP="00AA684B">
            <w:pPr>
              <w:jc w:val="right"/>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0,03%</w:t>
            </w:r>
          </w:p>
        </w:tc>
        <w:tc>
          <w:tcPr>
            <w:tcW w:w="900" w:type="dxa"/>
            <w:noWrap/>
            <w:vAlign w:val="bottom"/>
          </w:tcPr>
          <w:p w:rsidR="003424EB" w:rsidRPr="00B301EB" w:rsidRDefault="003424EB" w:rsidP="00AA684B">
            <w:pPr>
              <w:jc w:val="right"/>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40,00%</w:t>
            </w:r>
          </w:p>
        </w:tc>
        <w:tc>
          <w:tcPr>
            <w:tcW w:w="1569" w:type="dxa"/>
            <w:noWrap/>
            <w:vAlign w:val="bottom"/>
          </w:tcPr>
          <w:p w:rsidR="003424EB" w:rsidRPr="00B301EB" w:rsidRDefault="003424EB" w:rsidP="00AA684B">
            <w:pPr>
              <w:rPr>
                <w:rFonts w:asciiTheme="minorHAnsi" w:eastAsia="PMingLiU" w:hAnsiTheme="minorHAnsi" w:cstheme="minorHAnsi"/>
                <w:sz w:val="14"/>
                <w:szCs w:val="14"/>
                <w:lang w:val="en-US" w:eastAsia="zh-TW"/>
              </w:rPr>
            </w:pPr>
            <w:r w:rsidRPr="00B301EB">
              <w:rPr>
                <w:rFonts w:asciiTheme="minorHAnsi" w:eastAsia="PMingLiU" w:hAnsiTheme="minorHAnsi" w:cstheme="minorHAnsi"/>
                <w:sz w:val="14"/>
                <w:szCs w:val="14"/>
                <w:lang w:val="en-US" w:eastAsia="zh-TW"/>
              </w:rPr>
              <w:t xml:space="preserve">Crude Petroleum and Natural Gas Extraction (211111) </w:t>
            </w:r>
          </w:p>
        </w:tc>
        <w:tc>
          <w:tcPr>
            <w:tcW w:w="771"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211111</w:t>
            </w:r>
          </w:p>
        </w:tc>
        <w:tc>
          <w:tcPr>
            <w:tcW w:w="70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NO</w:t>
            </w:r>
          </w:p>
        </w:tc>
      </w:tr>
      <w:tr w:rsidR="003424EB" w:rsidRPr="00B301EB" w:rsidTr="003424EB">
        <w:trPr>
          <w:trHeight w:val="255"/>
        </w:trPr>
        <w:tc>
          <w:tcPr>
            <w:tcW w:w="847"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Energy</w:t>
            </w:r>
          </w:p>
        </w:tc>
        <w:tc>
          <w:tcPr>
            <w:tcW w:w="81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TOTALN</w:t>
            </w:r>
          </w:p>
        </w:tc>
        <w:tc>
          <w:tcPr>
            <w:tcW w:w="2314"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TOTAL SA</w:t>
            </w:r>
          </w:p>
        </w:tc>
        <w:tc>
          <w:tcPr>
            <w:tcW w:w="720" w:type="dxa"/>
            <w:noWrap/>
            <w:vAlign w:val="bottom"/>
          </w:tcPr>
          <w:p w:rsidR="003424EB" w:rsidRPr="00B301EB" w:rsidRDefault="003424EB" w:rsidP="00AA684B">
            <w:pPr>
              <w:jc w:val="right"/>
              <w:rPr>
                <w:rFonts w:asciiTheme="minorHAnsi" w:eastAsia="PMingLiU" w:hAnsiTheme="minorHAnsi" w:cstheme="minorHAnsi"/>
                <w:color w:val="000000"/>
                <w:sz w:val="14"/>
                <w:szCs w:val="14"/>
                <w:lang w:eastAsia="zh-TW"/>
              </w:rPr>
            </w:pPr>
            <w:r w:rsidRPr="00B301EB">
              <w:rPr>
                <w:rFonts w:asciiTheme="minorHAnsi" w:eastAsia="PMingLiU" w:hAnsiTheme="minorHAnsi" w:cstheme="minorHAnsi"/>
                <w:color w:val="000000"/>
                <w:sz w:val="14"/>
                <w:szCs w:val="14"/>
                <w:lang w:eastAsia="zh-TW"/>
              </w:rPr>
              <w:t>36,87</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AA-</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AA1</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AA</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AA-</w:t>
            </w:r>
          </w:p>
        </w:tc>
        <w:tc>
          <w:tcPr>
            <w:tcW w:w="720" w:type="dxa"/>
            <w:noWrap/>
            <w:vAlign w:val="bottom"/>
          </w:tcPr>
          <w:p w:rsidR="003424EB" w:rsidRPr="00B301EB" w:rsidRDefault="003424EB" w:rsidP="00AA684B">
            <w:pPr>
              <w:jc w:val="right"/>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0,03%</w:t>
            </w:r>
          </w:p>
        </w:tc>
        <w:tc>
          <w:tcPr>
            <w:tcW w:w="900" w:type="dxa"/>
            <w:noWrap/>
            <w:vAlign w:val="bottom"/>
          </w:tcPr>
          <w:p w:rsidR="003424EB" w:rsidRPr="00B301EB" w:rsidRDefault="003424EB" w:rsidP="00AA684B">
            <w:pPr>
              <w:jc w:val="right"/>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40,00%</w:t>
            </w:r>
          </w:p>
        </w:tc>
        <w:tc>
          <w:tcPr>
            <w:tcW w:w="156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 xml:space="preserve">Petroleum </w:t>
            </w:r>
            <w:proofErr w:type="spellStart"/>
            <w:r w:rsidRPr="00B301EB">
              <w:rPr>
                <w:rFonts w:asciiTheme="minorHAnsi" w:eastAsia="PMingLiU" w:hAnsiTheme="minorHAnsi" w:cstheme="minorHAnsi"/>
                <w:sz w:val="14"/>
                <w:szCs w:val="14"/>
                <w:lang w:eastAsia="zh-TW"/>
              </w:rPr>
              <w:t>Refineries</w:t>
            </w:r>
            <w:proofErr w:type="spellEnd"/>
            <w:r w:rsidRPr="00B301EB">
              <w:rPr>
                <w:rFonts w:asciiTheme="minorHAnsi" w:eastAsia="PMingLiU" w:hAnsiTheme="minorHAnsi" w:cstheme="minorHAnsi"/>
                <w:sz w:val="14"/>
                <w:szCs w:val="14"/>
                <w:lang w:eastAsia="zh-TW"/>
              </w:rPr>
              <w:t xml:space="preserve"> (324110) </w:t>
            </w:r>
          </w:p>
        </w:tc>
        <w:tc>
          <w:tcPr>
            <w:tcW w:w="771"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324110</w:t>
            </w:r>
          </w:p>
        </w:tc>
        <w:tc>
          <w:tcPr>
            <w:tcW w:w="70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FR</w:t>
            </w:r>
          </w:p>
        </w:tc>
      </w:tr>
      <w:tr w:rsidR="003424EB" w:rsidRPr="00B301EB" w:rsidTr="003424EB">
        <w:trPr>
          <w:trHeight w:val="255"/>
        </w:trPr>
        <w:tc>
          <w:tcPr>
            <w:tcW w:w="847"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Energy</w:t>
            </w:r>
          </w:p>
        </w:tc>
        <w:tc>
          <w:tcPr>
            <w:tcW w:w="81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UU</w:t>
            </w:r>
          </w:p>
        </w:tc>
        <w:tc>
          <w:tcPr>
            <w:tcW w:w="2314"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UNITED UTILITIES PLC</w:t>
            </w:r>
          </w:p>
        </w:tc>
        <w:tc>
          <w:tcPr>
            <w:tcW w:w="720" w:type="dxa"/>
            <w:noWrap/>
            <w:vAlign w:val="bottom"/>
          </w:tcPr>
          <w:p w:rsidR="003424EB" w:rsidRPr="00B301EB" w:rsidRDefault="003424EB" w:rsidP="00AA684B">
            <w:pPr>
              <w:jc w:val="right"/>
              <w:rPr>
                <w:rFonts w:asciiTheme="minorHAnsi" w:eastAsia="PMingLiU" w:hAnsiTheme="minorHAnsi" w:cstheme="minorHAnsi"/>
                <w:color w:val="000000"/>
                <w:sz w:val="14"/>
                <w:szCs w:val="14"/>
                <w:lang w:eastAsia="zh-TW"/>
              </w:rPr>
            </w:pPr>
            <w:r w:rsidRPr="00B301EB">
              <w:rPr>
                <w:rFonts w:asciiTheme="minorHAnsi" w:eastAsia="PMingLiU" w:hAnsiTheme="minorHAnsi" w:cstheme="minorHAnsi"/>
                <w:color w:val="000000"/>
                <w:sz w:val="14"/>
                <w:szCs w:val="14"/>
                <w:lang w:eastAsia="zh-TW"/>
              </w:rPr>
              <w:t>26,60</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BBB-</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BAA1</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BBB</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BBB-</w:t>
            </w:r>
          </w:p>
        </w:tc>
        <w:tc>
          <w:tcPr>
            <w:tcW w:w="720" w:type="dxa"/>
            <w:noWrap/>
            <w:vAlign w:val="bottom"/>
          </w:tcPr>
          <w:p w:rsidR="003424EB" w:rsidRPr="00B301EB" w:rsidRDefault="003424EB" w:rsidP="00AA684B">
            <w:pPr>
              <w:jc w:val="right"/>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0,31%</w:t>
            </w:r>
          </w:p>
        </w:tc>
        <w:tc>
          <w:tcPr>
            <w:tcW w:w="900" w:type="dxa"/>
            <w:noWrap/>
            <w:vAlign w:val="bottom"/>
          </w:tcPr>
          <w:p w:rsidR="003424EB" w:rsidRPr="00B301EB" w:rsidRDefault="003424EB" w:rsidP="00AA684B">
            <w:pPr>
              <w:jc w:val="right"/>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40,00%</w:t>
            </w:r>
          </w:p>
        </w:tc>
        <w:tc>
          <w:tcPr>
            <w:tcW w:w="1569" w:type="dxa"/>
            <w:noWrap/>
            <w:vAlign w:val="bottom"/>
          </w:tcPr>
          <w:p w:rsidR="003424EB" w:rsidRPr="00B301EB" w:rsidRDefault="003424EB" w:rsidP="00AA684B">
            <w:pPr>
              <w:rPr>
                <w:rFonts w:asciiTheme="minorHAnsi" w:eastAsia="PMingLiU" w:hAnsiTheme="minorHAnsi" w:cstheme="minorHAnsi"/>
                <w:sz w:val="14"/>
                <w:szCs w:val="14"/>
                <w:lang w:val="en-US" w:eastAsia="zh-TW"/>
              </w:rPr>
            </w:pPr>
            <w:r w:rsidRPr="00B301EB">
              <w:rPr>
                <w:rFonts w:asciiTheme="minorHAnsi" w:eastAsia="PMingLiU" w:hAnsiTheme="minorHAnsi" w:cstheme="minorHAnsi"/>
                <w:sz w:val="14"/>
                <w:szCs w:val="14"/>
                <w:lang w:val="en-US" w:eastAsia="zh-TW"/>
              </w:rPr>
              <w:t xml:space="preserve">Water Supply and Irrigation Systems (221310) </w:t>
            </w:r>
          </w:p>
        </w:tc>
        <w:tc>
          <w:tcPr>
            <w:tcW w:w="771"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221310</w:t>
            </w:r>
          </w:p>
        </w:tc>
        <w:tc>
          <w:tcPr>
            <w:tcW w:w="70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GB</w:t>
            </w:r>
          </w:p>
        </w:tc>
      </w:tr>
      <w:tr w:rsidR="003424EB" w:rsidRPr="00B301EB" w:rsidTr="003424EB">
        <w:trPr>
          <w:trHeight w:val="255"/>
        </w:trPr>
        <w:tc>
          <w:tcPr>
            <w:tcW w:w="847"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Energy</w:t>
            </w:r>
          </w:p>
        </w:tc>
        <w:tc>
          <w:tcPr>
            <w:tcW w:w="81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VATFAL</w:t>
            </w:r>
          </w:p>
        </w:tc>
        <w:tc>
          <w:tcPr>
            <w:tcW w:w="2314" w:type="dxa"/>
            <w:noWrap/>
            <w:vAlign w:val="bottom"/>
          </w:tcPr>
          <w:p w:rsidR="003424EB" w:rsidRPr="00B301EB" w:rsidRDefault="003424EB" w:rsidP="00AA684B">
            <w:pPr>
              <w:rPr>
                <w:rFonts w:asciiTheme="minorHAnsi" w:eastAsia="PMingLiU" w:hAnsiTheme="minorHAnsi" w:cstheme="minorHAnsi"/>
                <w:sz w:val="14"/>
                <w:szCs w:val="14"/>
                <w:lang w:eastAsia="zh-TW"/>
              </w:rPr>
            </w:pPr>
            <w:proofErr w:type="spellStart"/>
            <w:r w:rsidRPr="00B301EB">
              <w:rPr>
                <w:rFonts w:asciiTheme="minorHAnsi" w:eastAsia="PMingLiU" w:hAnsiTheme="minorHAnsi" w:cstheme="minorHAnsi"/>
                <w:sz w:val="14"/>
                <w:szCs w:val="14"/>
                <w:lang w:eastAsia="zh-TW"/>
              </w:rPr>
              <w:t>Vattenfall</w:t>
            </w:r>
            <w:proofErr w:type="spellEnd"/>
            <w:r w:rsidRPr="00B301EB">
              <w:rPr>
                <w:rFonts w:asciiTheme="minorHAnsi" w:eastAsia="PMingLiU" w:hAnsiTheme="minorHAnsi" w:cstheme="minorHAnsi"/>
                <w:sz w:val="14"/>
                <w:szCs w:val="14"/>
                <w:lang w:eastAsia="zh-TW"/>
              </w:rPr>
              <w:t xml:space="preserve"> </w:t>
            </w:r>
            <w:proofErr w:type="spellStart"/>
            <w:r w:rsidRPr="00B301EB">
              <w:rPr>
                <w:rFonts w:asciiTheme="minorHAnsi" w:eastAsia="PMingLiU" w:hAnsiTheme="minorHAnsi" w:cstheme="minorHAnsi"/>
                <w:sz w:val="14"/>
                <w:szCs w:val="14"/>
                <w:lang w:eastAsia="zh-TW"/>
              </w:rPr>
              <w:t>Aktiebolag</w:t>
            </w:r>
            <w:proofErr w:type="spellEnd"/>
          </w:p>
        </w:tc>
        <w:tc>
          <w:tcPr>
            <w:tcW w:w="720" w:type="dxa"/>
            <w:noWrap/>
            <w:vAlign w:val="bottom"/>
          </w:tcPr>
          <w:p w:rsidR="003424EB" w:rsidRPr="00B301EB" w:rsidRDefault="003424EB" w:rsidP="00AA684B">
            <w:pPr>
              <w:jc w:val="right"/>
              <w:rPr>
                <w:rFonts w:asciiTheme="minorHAnsi" w:eastAsia="PMingLiU" w:hAnsiTheme="minorHAnsi" w:cstheme="minorHAnsi"/>
                <w:color w:val="000000"/>
                <w:sz w:val="14"/>
                <w:szCs w:val="14"/>
                <w:lang w:eastAsia="zh-TW"/>
              </w:rPr>
            </w:pPr>
            <w:r w:rsidRPr="00B301EB">
              <w:rPr>
                <w:rFonts w:asciiTheme="minorHAnsi" w:eastAsia="PMingLiU" w:hAnsiTheme="minorHAnsi" w:cstheme="minorHAnsi"/>
                <w:color w:val="000000"/>
                <w:sz w:val="14"/>
                <w:szCs w:val="14"/>
                <w:lang w:eastAsia="zh-TW"/>
              </w:rPr>
              <w:t>33,68</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A-</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A2</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A-</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A-</w:t>
            </w:r>
          </w:p>
        </w:tc>
        <w:tc>
          <w:tcPr>
            <w:tcW w:w="720" w:type="dxa"/>
            <w:noWrap/>
            <w:vAlign w:val="bottom"/>
          </w:tcPr>
          <w:p w:rsidR="003424EB" w:rsidRPr="00B301EB" w:rsidRDefault="003424EB" w:rsidP="00AA684B">
            <w:pPr>
              <w:jc w:val="right"/>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0,07%</w:t>
            </w:r>
          </w:p>
        </w:tc>
        <w:tc>
          <w:tcPr>
            <w:tcW w:w="900" w:type="dxa"/>
            <w:noWrap/>
            <w:vAlign w:val="bottom"/>
          </w:tcPr>
          <w:p w:rsidR="003424EB" w:rsidRPr="00B301EB" w:rsidRDefault="003424EB" w:rsidP="00AA684B">
            <w:pPr>
              <w:jc w:val="right"/>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40,00%</w:t>
            </w:r>
          </w:p>
        </w:tc>
        <w:tc>
          <w:tcPr>
            <w:tcW w:w="1569" w:type="dxa"/>
            <w:noWrap/>
            <w:vAlign w:val="bottom"/>
          </w:tcPr>
          <w:p w:rsidR="003424EB" w:rsidRPr="00B301EB" w:rsidRDefault="003424EB" w:rsidP="00AA684B">
            <w:pPr>
              <w:rPr>
                <w:rFonts w:asciiTheme="minorHAnsi" w:eastAsia="PMingLiU" w:hAnsiTheme="minorHAnsi" w:cstheme="minorHAnsi"/>
                <w:sz w:val="14"/>
                <w:szCs w:val="14"/>
                <w:lang w:eastAsia="zh-TW"/>
              </w:rPr>
            </w:pPr>
            <w:proofErr w:type="spellStart"/>
            <w:r w:rsidRPr="00B301EB">
              <w:rPr>
                <w:rFonts w:asciiTheme="minorHAnsi" w:eastAsia="PMingLiU" w:hAnsiTheme="minorHAnsi" w:cstheme="minorHAnsi"/>
                <w:sz w:val="14"/>
                <w:szCs w:val="14"/>
                <w:lang w:eastAsia="zh-TW"/>
              </w:rPr>
              <w:t>Other</w:t>
            </w:r>
            <w:proofErr w:type="spellEnd"/>
            <w:r w:rsidRPr="00B301EB">
              <w:rPr>
                <w:rFonts w:asciiTheme="minorHAnsi" w:eastAsia="PMingLiU" w:hAnsiTheme="minorHAnsi" w:cstheme="minorHAnsi"/>
                <w:sz w:val="14"/>
                <w:szCs w:val="14"/>
                <w:lang w:eastAsia="zh-TW"/>
              </w:rPr>
              <w:t xml:space="preserve"> Electric Power </w:t>
            </w:r>
            <w:proofErr w:type="spellStart"/>
            <w:r w:rsidRPr="00B301EB">
              <w:rPr>
                <w:rFonts w:asciiTheme="minorHAnsi" w:eastAsia="PMingLiU" w:hAnsiTheme="minorHAnsi" w:cstheme="minorHAnsi"/>
                <w:sz w:val="14"/>
                <w:szCs w:val="14"/>
                <w:lang w:eastAsia="zh-TW"/>
              </w:rPr>
              <w:t>Generation</w:t>
            </w:r>
            <w:proofErr w:type="spellEnd"/>
            <w:r w:rsidRPr="00B301EB">
              <w:rPr>
                <w:rFonts w:asciiTheme="minorHAnsi" w:eastAsia="PMingLiU" w:hAnsiTheme="minorHAnsi" w:cstheme="minorHAnsi"/>
                <w:sz w:val="14"/>
                <w:szCs w:val="14"/>
                <w:lang w:eastAsia="zh-TW"/>
              </w:rPr>
              <w:t xml:space="preserve"> (221119) </w:t>
            </w:r>
          </w:p>
        </w:tc>
        <w:tc>
          <w:tcPr>
            <w:tcW w:w="771"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221119</w:t>
            </w:r>
          </w:p>
        </w:tc>
        <w:tc>
          <w:tcPr>
            <w:tcW w:w="70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SE</w:t>
            </w:r>
          </w:p>
        </w:tc>
      </w:tr>
      <w:tr w:rsidR="003424EB" w:rsidRPr="00B301EB" w:rsidTr="003424EB">
        <w:trPr>
          <w:trHeight w:val="255"/>
        </w:trPr>
        <w:tc>
          <w:tcPr>
            <w:tcW w:w="847"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Energy</w:t>
            </w:r>
          </w:p>
        </w:tc>
        <w:tc>
          <w:tcPr>
            <w:tcW w:w="81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VEOLIA</w:t>
            </w:r>
          </w:p>
        </w:tc>
        <w:tc>
          <w:tcPr>
            <w:tcW w:w="2314"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VEOLIA ENVIRONNEMENT</w:t>
            </w:r>
          </w:p>
        </w:tc>
        <w:tc>
          <w:tcPr>
            <w:tcW w:w="720" w:type="dxa"/>
            <w:noWrap/>
            <w:vAlign w:val="bottom"/>
          </w:tcPr>
          <w:p w:rsidR="003424EB" w:rsidRPr="00B301EB" w:rsidRDefault="003424EB" w:rsidP="00AA684B">
            <w:pPr>
              <w:jc w:val="right"/>
              <w:rPr>
                <w:rFonts w:asciiTheme="minorHAnsi" w:eastAsia="PMingLiU" w:hAnsiTheme="minorHAnsi" w:cstheme="minorHAnsi"/>
                <w:color w:val="000000"/>
                <w:sz w:val="14"/>
                <w:szCs w:val="14"/>
                <w:lang w:eastAsia="zh-TW"/>
              </w:rPr>
            </w:pPr>
            <w:r w:rsidRPr="00B301EB">
              <w:rPr>
                <w:rFonts w:asciiTheme="minorHAnsi" w:eastAsia="PMingLiU" w:hAnsiTheme="minorHAnsi" w:cstheme="minorHAnsi"/>
                <w:color w:val="000000"/>
                <w:sz w:val="14"/>
                <w:szCs w:val="14"/>
                <w:lang w:eastAsia="zh-TW"/>
              </w:rPr>
              <w:t>34,45</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BBB+</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A3</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A-</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BBB+</w:t>
            </w:r>
          </w:p>
        </w:tc>
        <w:tc>
          <w:tcPr>
            <w:tcW w:w="720" w:type="dxa"/>
            <w:noWrap/>
            <w:vAlign w:val="bottom"/>
          </w:tcPr>
          <w:p w:rsidR="003424EB" w:rsidRPr="00B301EB" w:rsidRDefault="003424EB" w:rsidP="00AA684B">
            <w:pPr>
              <w:jc w:val="right"/>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0,16%</w:t>
            </w:r>
          </w:p>
        </w:tc>
        <w:tc>
          <w:tcPr>
            <w:tcW w:w="900" w:type="dxa"/>
            <w:noWrap/>
            <w:vAlign w:val="bottom"/>
          </w:tcPr>
          <w:p w:rsidR="003424EB" w:rsidRPr="00B301EB" w:rsidRDefault="003424EB" w:rsidP="00AA684B">
            <w:pPr>
              <w:jc w:val="right"/>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40,00%</w:t>
            </w:r>
          </w:p>
        </w:tc>
        <w:tc>
          <w:tcPr>
            <w:tcW w:w="1569" w:type="dxa"/>
            <w:noWrap/>
            <w:vAlign w:val="bottom"/>
          </w:tcPr>
          <w:p w:rsidR="003424EB" w:rsidRPr="00B301EB" w:rsidRDefault="003424EB" w:rsidP="00AA684B">
            <w:pPr>
              <w:rPr>
                <w:rFonts w:asciiTheme="minorHAnsi" w:eastAsia="PMingLiU" w:hAnsiTheme="minorHAnsi" w:cstheme="minorHAnsi"/>
                <w:sz w:val="14"/>
                <w:szCs w:val="14"/>
                <w:lang w:val="en-US" w:eastAsia="zh-TW"/>
              </w:rPr>
            </w:pPr>
            <w:r w:rsidRPr="00B301EB">
              <w:rPr>
                <w:rFonts w:asciiTheme="minorHAnsi" w:eastAsia="PMingLiU" w:hAnsiTheme="minorHAnsi" w:cstheme="minorHAnsi"/>
                <w:sz w:val="14"/>
                <w:szCs w:val="14"/>
                <w:lang w:val="en-US" w:eastAsia="zh-TW"/>
              </w:rPr>
              <w:t xml:space="preserve">Water Supply and Irrigation Systems (221310) </w:t>
            </w:r>
          </w:p>
        </w:tc>
        <w:tc>
          <w:tcPr>
            <w:tcW w:w="771"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221310</w:t>
            </w:r>
          </w:p>
        </w:tc>
        <w:tc>
          <w:tcPr>
            <w:tcW w:w="70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FR</w:t>
            </w:r>
          </w:p>
        </w:tc>
      </w:tr>
      <w:tr w:rsidR="003424EB" w:rsidRPr="00B301EB" w:rsidTr="003424EB">
        <w:trPr>
          <w:trHeight w:val="255"/>
        </w:trPr>
        <w:tc>
          <w:tcPr>
            <w:tcW w:w="847"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Financials</w:t>
            </w:r>
          </w:p>
        </w:tc>
        <w:tc>
          <w:tcPr>
            <w:tcW w:w="81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AEGON</w:t>
            </w:r>
          </w:p>
        </w:tc>
        <w:tc>
          <w:tcPr>
            <w:tcW w:w="2314"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Aegon N.V.</w:t>
            </w:r>
          </w:p>
        </w:tc>
        <w:tc>
          <w:tcPr>
            <w:tcW w:w="720" w:type="dxa"/>
            <w:noWrap/>
            <w:vAlign w:val="bottom"/>
          </w:tcPr>
          <w:p w:rsidR="003424EB" w:rsidRPr="00B301EB" w:rsidRDefault="003424EB" w:rsidP="00AA684B">
            <w:pPr>
              <w:jc w:val="right"/>
              <w:rPr>
                <w:rFonts w:asciiTheme="minorHAnsi" w:eastAsia="PMingLiU" w:hAnsiTheme="minorHAnsi" w:cstheme="minorHAnsi"/>
                <w:color w:val="000000"/>
                <w:sz w:val="14"/>
                <w:szCs w:val="14"/>
                <w:lang w:eastAsia="zh-TW"/>
              </w:rPr>
            </w:pPr>
            <w:r w:rsidRPr="00B301EB">
              <w:rPr>
                <w:rFonts w:asciiTheme="minorHAnsi" w:eastAsia="PMingLiU" w:hAnsiTheme="minorHAnsi" w:cstheme="minorHAnsi"/>
                <w:color w:val="000000"/>
                <w:sz w:val="14"/>
                <w:szCs w:val="14"/>
                <w:lang w:eastAsia="zh-TW"/>
              </w:rPr>
              <w:t>22,28</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A-</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A3</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A</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A-</w:t>
            </w:r>
          </w:p>
        </w:tc>
        <w:tc>
          <w:tcPr>
            <w:tcW w:w="720" w:type="dxa"/>
            <w:noWrap/>
            <w:vAlign w:val="bottom"/>
          </w:tcPr>
          <w:p w:rsidR="003424EB" w:rsidRPr="00B301EB" w:rsidRDefault="003424EB" w:rsidP="00AA684B">
            <w:pPr>
              <w:jc w:val="right"/>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0,07%</w:t>
            </w:r>
          </w:p>
        </w:tc>
        <w:tc>
          <w:tcPr>
            <w:tcW w:w="900" w:type="dxa"/>
            <w:noWrap/>
            <w:vAlign w:val="bottom"/>
          </w:tcPr>
          <w:p w:rsidR="003424EB" w:rsidRPr="00B301EB" w:rsidRDefault="003424EB" w:rsidP="00AA684B">
            <w:pPr>
              <w:jc w:val="right"/>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40,00%</w:t>
            </w:r>
          </w:p>
        </w:tc>
        <w:tc>
          <w:tcPr>
            <w:tcW w:w="156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 xml:space="preserve">Direct Life Insurance Carriers (524113) </w:t>
            </w:r>
          </w:p>
        </w:tc>
        <w:tc>
          <w:tcPr>
            <w:tcW w:w="771"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524113</w:t>
            </w:r>
          </w:p>
        </w:tc>
        <w:tc>
          <w:tcPr>
            <w:tcW w:w="70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NL</w:t>
            </w:r>
          </w:p>
        </w:tc>
      </w:tr>
      <w:tr w:rsidR="003424EB" w:rsidRPr="00B301EB" w:rsidTr="003424EB">
        <w:trPr>
          <w:trHeight w:val="255"/>
        </w:trPr>
        <w:tc>
          <w:tcPr>
            <w:tcW w:w="847"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Financials</w:t>
            </w:r>
          </w:p>
        </w:tc>
        <w:tc>
          <w:tcPr>
            <w:tcW w:w="81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ALZSE</w:t>
            </w:r>
          </w:p>
        </w:tc>
        <w:tc>
          <w:tcPr>
            <w:tcW w:w="2314"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Allianz SE</w:t>
            </w:r>
          </w:p>
        </w:tc>
        <w:tc>
          <w:tcPr>
            <w:tcW w:w="720" w:type="dxa"/>
            <w:noWrap/>
            <w:vAlign w:val="bottom"/>
          </w:tcPr>
          <w:p w:rsidR="003424EB" w:rsidRPr="00B301EB" w:rsidRDefault="003424EB" w:rsidP="00AA684B">
            <w:pPr>
              <w:jc w:val="right"/>
              <w:rPr>
                <w:rFonts w:asciiTheme="minorHAnsi" w:eastAsia="PMingLiU" w:hAnsiTheme="minorHAnsi" w:cstheme="minorHAnsi"/>
                <w:color w:val="000000"/>
                <w:sz w:val="14"/>
                <w:szCs w:val="14"/>
                <w:lang w:eastAsia="zh-TW"/>
              </w:rPr>
            </w:pPr>
            <w:r w:rsidRPr="00B301EB">
              <w:rPr>
                <w:rFonts w:asciiTheme="minorHAnsi" w:eastAsia="PMingLiU" w:hAnsiTheme="minorHAnsi" w:cstheme="minorHAnsi"/>
                <w:color w:val="000000"/>
                <w:sz w:val="14"/>
                <w:szCs w:val="14"/>
                <w:lang w:eastAsia="zh-TW"/>
              </w:rPr>
              <w:t>43,20</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AA</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AA3</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AA-</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AA</w:t>
            </w:r>
          </w:p>
        </w:tc>
        <w:tc>
          <w:tcPr>
            <w:tcW w:w="720" w:type="dxa"/>
            <w:noWrap/>
            <w:vAlign w:val="bottom"/>
          </w:tcPr>
          <w:p w:rsidR="003424EB" w:rsidRPr="00B301EB" w:rsidRDefault="003424EB" w:rsidP="00AA684B">
            <w:pPr>
              <w:jc w:val="right"/>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0,01%</w:t>
            </w:r>
          </w:p>
        </w:tc>
        <w:tc>
          <w:tcPr>
            <w:tcW w:w="900" w:type="dxa"/>
            <w:noWrap/>
            <w:vAlign w:val="bottom"/>
          </w:tcPr>
          <w:p w:rsidR="003424EB" w:rsidRPr="00B301EB" w:rsidRDefault="003424EB" w:rsidP="00AA684B">
            <w:pPr>
              <w:jc w:val="right"/>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40,00%</w:t>
            </w:r>
          </w:p>
        </w:tc>
        <w:tc>
          <w:tcPr>
            <w:tcW w:w="1569" w:type="dxa"/>
            <w:noWrap/>
            <w:vAlign w:val="bottom"/>
          </w:tcPr>
          <w:p w:rsidR="003424EB" w:rsidRPr="00B301EB" w:rsidRDefault="003424EB" w:rsidP="00AA684B">
            <w:pPr>
              <w:rPr>
                <w:rFonts w:asciiTheme="minorHAnsi" w:eastAsia="PMingLiU" w:hAnsiTheme="minorHAnsi" w:cstheme="minorHAnsi"/>
                <w:sz w:val="14"/>
                <w:szCs w:val="14"/>
                <w:lang w:eastAsia="zh-TW"/>
              </w:rPr>
            </w:pPr>
            <w:proofErr w:type="spellStart"/>
            <w:r w:rsidRPr="00B301EB">
              <w:rPr>
                <w:rFonts w:asciiTheme="minorHAnsi" w:eastAsia="PMingLiU" w:hAnsiTheme="minorHAnsi" w:cstheme="minorHAnsi"/>
                <w:sz w:val="14"/>
                <w:szCs w:val="14"/>
                <w:lang w:eastAsia="zh-TW"/>
              </w:rPr>
              <w:t>Miscellaneous</w:t>
            </w:r>
            <w:proofErr w:type="spellEnd"/>
            <w:r w:rsidRPr="00B301EB">
              <w:rPr>
                <w:rFonts w:asciiTheme="minorHAnsi" w:eastAsia="PMingLiU" w:hAnsiTheme="minorHAnsi" w:cstheme="minorHAnsi"/>
                <w:sz w:val="14"/>
                <w:szCs w:val="14"/>
                <w:lang w:eastAsia="zh-TW"/>
              </w:rPr>
              <w:t xml:space="preserve"> Financial Investment </w:t>
            </w:r>
            <w:proofErr w:type="spellStart"/>
            <w:r w:rsidRPr="00B301EB">
              <w:rPr>
                <w:rFonts w:asciiTheme="minorHAnsi" w:eastAsia="PMingLiU" w:hAnsiTheme="minorHAnsi" w:cstheme="minorHAnsi"/>
                <w:sz w:val="14"/>
                <w:szCs w:val="14"/>
                <w:lang w:eastAsia="zh-TW"/>
              </w:rPr>
              <w:t>Activities</w:t>
            </w:r>
            <w:proofErr w:type="spellEnd"/>
            <w:r w:rsidRPr="00B301EB">
              <w:rPr>
                <w:rFonts w:asciiTheme="minorHAnsi" w:eastAsia="PMingLiU" w:hAnsiTheme="minorHAnsi" w:cstheme="minorHAnsi"/>
                <w:sz w:val="14"/>
                <w:szCs w:val="14"/>
                <w:lang w:eastAsia="zh-TW"/>
              </w:rPr>
              <w:t xml:space="preserve"> (523999) </w:t>
            </w:r>
          </w:p>
        </w:tc>
        <w:tc>
          <w:tcPr>
            <w:tcW w:w="771"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523999</w:t>
            </w:r>
          </w:p>
        </w:tc>
        <w:tc>
          <w:tcPr>
            <w:tcW w:w="70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DE</w:t>
            </w:r>
          </w:p>
        </w:tc>
      </w:tr>
      <w:tr w:rsidR="003424EB" w:rsidRPr="00B301EB" w:rsidTr="003424EB">
        <w:trPr>
          <w:trHeight w:val="255"/>
        </w:trPr>
        <w:tc>
          <w:tcPr>
            <w:tcW w:w="847"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Financials</w:t>
            </w:r>
          </w:p>
        </w:tc>
        <w:tc>
          <w:tcPr>
            <w:tcW w:w="81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ASSGEN</w:t>
            </w:r>
          </w:p>
        </w:tc>
        <w:tc>
          <w:tcPr>
            <w:tcW w:w="2314" w:type="dxa"/>
            <w:noWrap/>
            <w:vAlign w:val="bottom"/>
          </w:tcPr>
          <w:p w:rsidR="003424EB" w:rsidRPr="00B301EB" w:rsidRDefault="003424EB" w:rsidP="00AA684B">
            <w:pPr>
              <w:rPr>
                <w:rFonts w:asciiTheme="minorHAnsi" w:eastAsia="PMingLiU" w:hAnsiTheme="minorHAnsi" w:cstheme="minorHAnsi"/>
                <w:sz w:val="14"/>
                <w:szCs w:val="14"/>
                <w:lang w:val="en-US" w:eastAsia="zh-TW"/>
              </w:rPr>
            </w:pPr>
            <w:r w:rsidRPr="00B301EB">
              <w:rPr>
                <w:rFonts w:asciiTheme="minorHAnsi" w:eastAsia="PMingLiU" w:hAnsiTheme="minorHAnsi" w:cstheme="minorHAnsi"/>
                <w:sz w:val="14"/>
                <w:szCs w:val="14"/>
                <w:lang w:val="en-US" w:eastAsia="zh-TW"/>
              </w:rPr>
              <w:t>ASSICURAZIONI GENERALI - SOCIETA PER AZIONI</w:t>
            </w:r>
          </w:p>
        </w:tc>
        <w:tc>
          <w:tcPr>
            <w:tcW w:w="720" w:type="dxa"/>
            <w:noWrap/>
            <w:vAlign w:val="bottom"/>
          </w:tcPr>
          <w:p w:rsidR="003424EB" w:rsidRPr="00B301EB" w:rsidRDefault="003424EB" w:rsidP="00AA684B">
            <w:pPr>
              <w:jc w:val="right"/>
              <w:rPr>
                <w:rFonts w:asciiTheme="minorHAnsi" w:eastAsia="PMingLiU" w:hAnsiTheme="minorHAnsi" w:cstheme="minorHAnsi"/>
                <w:color w:val="000000"/>
                <w:sz w:val="14"/>
                <w:szCs w:val="14"/>
                <w:lang w:eastAsia="zh-TW"/>
              </w:rPr>
            </w:pPr>
            <w:r w:rsidRPr="00B301EB">
              <w:rPr>
                <w:rFonts w:asciiTheme="minorHAnsi" w:eastAsia="PMingLiU" w:hAnsiTheme="minorHAnsi" w:cstheme="minorHAnsi"/>
                <w:color w:val="000000"/>
                <w:sz w:val="14"/>
                <w:szCs w:val="14"/>
                <w:lang w:eastAsia="zh-TW"/>
              </w:rPr>
              <w:t>31,47</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AA-</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A1</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A+</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AA-</w:t>
            </w:r>
          </w:p>
        </w:tc>
        <w:tc>
          <w:tcPr>
            <w:tcW w:w="720" w:type="dxa"/>
            <w:noWrap/>
            <w:vAlign w:val="bottom"/>
          </w:tcPr>
          <w:p w:rsidR="003424EB" w:rsidRPr="00B301EB" w:rsidRDefault="003424EB" w:rsidP="00AA684B">
            <w:pPr>
              <w:jc w:val="right"/>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0,03%</w:t>
            </w:r>
          </w:p>
        </w:tc>
        <w:tc>
          <w:tcPr>
            <w:tcW w:w="900" w:type="dxa"/>
            <w:noWrap/>
            <w:vAlign w:val="bottom"/>
          </w:tcPr>
          <w:p w:rsidR="003424EB" w:rsidRPr="00B301EB" w:rsidRDefault="003424EB" w:rsidP="00AA684B">
            <w:pPr>
              <w:jc w:val="right"/>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40,00%</w:t>
            </w:r>
          </w:p>
        </w:tc>
        <w:tc>
          <w:tcPr>
            <w:tcW w:w="156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 xml:space="preserve">Direct Life Insurance Carriers (524113) </w:t>
            </w:r>
          </w:p>
        </w:tc>
        <w:tc>
          <w:tcPr>
            <w:tcW w:w="771"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524113</w:t>
            </w:r>
          </w:p>
        </w:tc>
        <w:tc>
          <w:tcPr>
            <w:tcW w:w="70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IT</w:t>
            </w:r>
          </w:p>
        </w:tc>
      </w:tr>
      <w:tr w:rsidR="003424EB" w:rsidRPr="00B301EB" w:rsidTr="003424EB">
        <w:trPr>
          <w:trHeight w:val="255"/>
        </w:trPr>
        <w:tc>
          <w:tcPr>
            <w:tcW w:w="847"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Financials</w:t>
            </w:r>
          </w:p>
        </w:tc>
        <w:tc>
          <w:tcPr>
            <w:tcW w:w="81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AVLN</w:t>
            </w:r>
          </w:p>
        </w:tc>
        <w:tc>
          <w:tcPr>
            <w:tcW w:w="2314"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AVIVA PLC</w:t>
            </w:r>
          </w:p>
        </w:tc>
        <w:tc>
          <w:tcPr>
            <w:tcW w:w="720" w:type="dxa"/>
            <w:noWrap/>
            <w:vAlign w:val="bottom"/>
          </w:tcPr>
          <w:p w:rsidR="003424EB" w:rsidRPr="00B301EB" w:rsidRDefault="003424EB" w:rsidP="00AA684B">
            <w:pPr>
              <w:jc w:val="right"/>
              <w:rPr>
                <w:rFonts w:asciiTheme="minorHAnsi" w:eastAsia="PMingLiU" w:hAnsiTheme="minorHAnsi" w:cstheme="minorHAnsi"/>
                <w:color w:val="000000"/>
                <w:sz w:val="14"/>
                <w:szCs w:val="14"/>
                <w:lang w:eastAsia="zh-TW"/>
              </w:rPr>
            </w:pPr>
            <w:r w:rsidRPr="00B301EB">
              <w:rPr>
                <w:rFonts w:asciiTheme="minorHAnsi" w:eastAsia="PMingLiU" w:hAnsiTheme="minorHAnsi" w:cstheme="minorHAnsi"/>
                <w:color w:val="000000"/>
                <w:sz w:val="14"/>
                <w:szCs w:val="14"/>
                <w:lang w:eastAsia="zh-TW"/>
              </w:rPr>
              <w:t>43,13</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A</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A2</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A</w:t>
            </w:r>
          </w:p>
        </w:tc>
        <w:tc>
          <w:tcPr>
            <w:tcW w:w="720" w:type="dxa"/>
            <w:noWrap/>
            <w:vAlign w:val="bottom"/>
          </w:tcPr>
          <w:p w:rsidR="003424EB" w:rsidRPr="00B301EB" w:rsidRDefault="003424EB" w:rsidP="00AA684B">
            <w:pPr>
              <w:jc w:val="right"/>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0,07%</w:t>
            </w:r>
          </w:p>
        </w:tc>
        <w:tc>
          <w:tcPr>
            <w:tcW w:w="900" w:type="dxa"/>
            <w:noWrap/>
            <w:vAlign w:val="bottom"/>
          </w:tcPr>
          <w:p w:rsidR="003424EB" w:rsidRPr="00B301EB" w:rsidRDefault="003424EB" w:rsidP="00AA684B">
            <w:pPr>
              <w:jc w:val="right"/>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40,00%</w:t>
            </w:r>
          </w:p>
        </w:tc>
        <w:tc>
          <w:tcPr>
            <w:tcW w:w="1569" w:type="dxa"/>
            <w:noWrap/>
            <w:vAlign w:val="bottom"/>
          </w:tcPr>
          <w:p w:rsidR="003424EB" w:rsidRPr="00B301EB" w:rsidRDefault="003424EB" w:rsidP="00AA684B">
            <w:pPr>
              <w:rPr>
                <w:rFonts w:asciiTheme="minorHAnsi" w:eastAsia="PMingLiU" w:hAnsiTheme="minorHAnsi" w:cstheme="minorHAnsi"/>
                <w:sz w:val="14"/>
                <w:szCs w:val="14"/>
                <w:lang w:val="en-US" w:eastAsia="zh-TW"/>
              </w:rPr>
            </w:pPr>
            <w:r w:rsidRPr="00B301EB">
              <w:rPr>
                <w:rFonts w:asciiTheme="minorHAnsi" w:eastAsia="PMingLiU" w:hAnsiTheme="minorHAnsi" w:cstheme="minorHAnsi"/>
                <w:sz w:val="14"/>
                <w:szCs w:val="14"/>
                <w:lang w:val="en-US" w:eastAsia="zh-TW"/>
              </w:rPr>
              <w:t xml:space="preserve">Direct Health and Medical Insurance Carriers (524114) </w:t>
            </w:r>
          </w:p>
        </w:tc>
        <w:tc>
          <w:tcPr>
            <w:tcW w:w="771"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524114</w:t>
            </w:r>
          </w:p>
        </w:tc>
        <w:tc>
          <w:tcPr>
            <w:tcW w:w="70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GB</w:t>
            </w:r>
          </w:p>
        </w:tc>
      </w:tr>
      <w:tr w:rsidR="003424EB" w:rsidRPr="00B301EB" w:rsidTr="003424EB">
        <w:trPr>
          <w:trHeight w:val="255"/>
        </w:trPr>
        <w:tc>
          <w:tcPr>
            <w:tcW w:w="847"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Financials</w:t>
            </w:r>
          </w:p>
        </w:tc>
        <w:tc>
          <w:tcPr>
            <w:tcW w:w="81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AXAF</w:t>
            </w:r>
          </w:p>
        </w:tc>
        <w:tc>
          <w:tcPr>
            <w:tcW w:w="2314"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AXA</w:t>
            </w:r>
          </w:p>
        </w:tc>
        <w:tc>
          <w:tcPr>
            <w:tcW w:w="720" w:type="dxa"/>
            <w:noWrap/>
            <w:vAlign w:val="bottom"/>
          </w:tcPr>
          <w:p w:rsidR="003424EB" w:rsidRPr="00B301EB" w:rsidRDefault="003424EB" w:rsidP="00AA684B">
            <w:pPr>
              <w:jc w:val="right"/>
              <w:rPr>
                <w:rFonts w:asciiTheme="minorHAnsi" w:eastAsia="PMingLiU" w:hAnsiTheme="minorHAnsi" w:cstheme="minorHAnsi"/>
                <w:color w:val="000000"/>
                <w:sz w:val="14"/>
                <w:szCs w:val="14"/>
                <w:lang w:eastAsia="zh-TW"/>
              </w:rPr>
            </w:pPr>
            <w:r w:rsidRPr="00B301EB">
              <w:rPr>
                <w:rFonts w:asciiTheme="minorHAnsi" w:eastAsia="PMingLiU" w:hAnsiTheme="minorHAnsi" w:cstheme="minorHAnsi"/>
                <w:color w:val="000000"/>
                <w:sz w:val="14"/>
                <w:szCs w:val="14"/>
                <w:lang w:eastAsia="zh-TW"/>
              </w:rPr>
              <w:t>41,65</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A</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A2</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A</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A</w:t>
            </w:r>
          </w:p>
        </w:tc>
        <w:tc>
          <w:tcPr>
            <w:tcW w:w="720" w:type="dxa"/>
            <w:noWrap/>
            <w:vAlign w:val="bottom"/>
          </w:tcPr>
          <w:p w:rsidR="003424EB" w:rsidRPr="00B301EB" w:rsidRDefault="003424EB" w:rsidP="00AA684B">
            <w:pPr>
              <w:jc w:val="right"/>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0,07%</w:t>
            </w:r>
          </w:p>
        </w:tc>
        <w:tc>
          <w:tcPr>
            <w:tcW w:w="900" w:type="dxa"/>
            <w:noWrap/>
            <w:vAlign w:val="bottom"/>
          </w:tcPr>
          <w:p w:rsidR="003424EB" w:rsidRPr="00B301EB" w:rsidRDefault="003424EB" w:rsidP="00AA684B">
            <w:pPr>
              <w:jc w:val="right"/>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40,00%</w:t>
            </w:r>
          </w:p>
        </w:tc>
        <w:tc>
          <w:tcPr>
            <w:tcW w:w="1569" w:type="dxa"/>
            <w:noWrap/>
            <w:vAlign w:val="bottom"/>
          </w:tcPr>
          <w:p w:rsidR="003424EB" w:rsidRPr="00B301EB" w:rsidRDefault="003424EB" w:rsidP="00AA684B">
            <w:pPr>
              <w:rPr>
                <w:rFonts w:asciiTheme="minorHAnsi" w:eastAsia="PMingLiU" w:hAnsiTheme="minorHAnsi" w:cstheme="minorHAnsi"/>
                <w:sz w:val="14"/>
                <w:szCs w:val="14"/>
                <w:lang w:val="en-US" w:eastAsia="zh-TW"/>
              </w:rPr>
            </w:pPr>
            <w:r w:rsidRPr="00B301EB">
              <w:rPr>
                <w:rFonts w:asciiTheme="minorHAnsi" w:eastAsia="PMingLiU" w:hAnsiTheme="minorHAnsi" w:cstheme="minorHAnsi"/>
                <w:sz w:val="14"/>
                <w:szCs w:val="14"/>
                <w:lang w:val="en-US" w:eastAsia="zh-TW"/>
              </w:rPr>
              <w:t xml:space="preserve">All Other Insurance Related Activities (524298) </w:t>
            </w:r>
          </w:p>
        </w:tc>
        <w:tc>
          <w:tcPr>
            <w:tcW w:w="771"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524298</w:t>
            </w:r>
          </w:p>
        </w:tc>
        <w:tc>
          <w:tcPr>
            <w:tcW w:w="70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FR</w:t>
            </w:r>
          </w:p>
        </w:tc>
      </w:tr>
      <w:tr w:rsidR="003424EB" w:rsidRPr="00B301EB" w:rsidTr="003424EB">
        <w:trPr>
          <w:trHeight w:val="255"/>
        </w:trPr>
        <w:tc>
          <w:tcPr>
            <w:tcW w:w="847"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Financials</w:t>
            </w:r>
          </w:p>
        </w:tc>
        <w:tc>
          <w:tcPr>
            <w:tcW w:w="81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MONTE</w:t>
            </w:r>
          </w:p>
        </w:tc>
        <w:tc>
          <w:tcPr>
            <w:tcW w:w="2314"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BANCA MONTE DEI PASCHI DI SIENA S.P.A.</w:t>
            </w:r>
          </w:p>
        </w:tc>
        <w:tc>
          <w:tcPr>
            <w:tcW w:w="720" w:type="dxa"/>
            <w:noWrap/>
            <w:vAlign w:val="bottom"/>
          </w:tcPr>
          <w:p w:rsidR="003424EB" w:rsidRPr="00B301EB" w:rsidRDefault="003424EB" w:rsidP="00AA684B">
            <w:pPr>
              <w:jc w:val="right"/>
              <w:rPr>
                <w:rFonts w:asciiTheme="minorHAnsi" w:eastAsia="PMingLiU" w:hAnsiTheme="minorHAnsi" w:cstheme="minorHAnsi"/>
                <w:color w:val="000000"/>
                <w:sz w:val="14"/>
                <w:szCs w:val="14"/>
                <w:lang w:eastAsia="zh-TW"/>
              </w:rPr>
            </w:pPr>
            <w:r w:rsidRPr="00B301EB">
              <w:rPr>
                <w:rFonts w:asciiTheme="minorHAnsi" w:eastAsia="PMingLiU" w:hAnsiTheme="minorHAnsi" w:cstheme="minorHAnsi"/>
                <w:color w:val="000000"/>
                <w:sz w:val="14"/>
                <w:szCs w:val="14"/>
                <w:lang w:eastAsia="zh-TW"/>
              </w:rPr>
              <w:t>46,92</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BBB+</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BAA-</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BBB+</w:t>
            </w:r>
          </w:p>
        </w:tc>
        <w:tc>
          <w:tcPr>
            <w:tcW w:w="720" w:type="dxa"/>
            <w:noWrap/>
            <w:vAlign w:val="bottom"/>
          </w:tcPr>
          <w:p w:rsidR="003424EB" w:rsidRPr="00B301EB" w:rsidRDefault="003424EB" w:rsidP="00AA684B">
            <w:pPr>
              <w:jc w:val="right"/>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0,16%</w:t>
            </w:r>
          </w:p>
        </w:tc>
        <w:tc>
          <w:tcPr>
            <w:tcW w:w="900" w:type="dxa"/>
            <w:noWrap/>
            <w:vAlign w:val="bottom"/>
          </w:tcPr>
          <w:p w:rsidR="003424EB" w:rsidRPr="00B301EB" w:rsidRDefault="003424EB" w:rsidP="00AA684B">
            <w:pPr>
              <w:jc w:val="right"/>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40,00%</w:t>
            </w:r>
          </w:p>
        </w:tc>
        <w:tc>
          <w:tcPr>
            <w:tcW w:w="156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 xml:space="preserve">Commercial Banking (522110) </w:t>
            </w:r>
          </w:p>
        </w:tc>
        <w:tc>
          <w:tcPr>
            <w:tcW w:w="771"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522110</w:t>
            </w:r>
          </w:p>
        </w:tc>
        <w:tc>
          <w:tcPr>
            <w:tcW w:w="70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IT</w:t>
            </w:r>
          </w:p>
        </w:tc>
      </w:tr>
      <w:tr w:rsidR="003424EB" w:rsidRPr="00B301EB" w:rsidTr="003424EB">
        <w:trPr>
          <w:trHeight w:val="255"/>
        </w:trPr>
        <w:tc>
          <w:tcPr>
            <w:tcW w:w="847"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lastRenderedPageBreak/>
              <w:t>Financials</w:t>
            </w:r>
          </w:p>
        </w:tc>
        <w:tc>
          <w:tcPr>
            <w:tcW w:w="81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BBVSM</w:t>
            </w:r>
          </w:p>
        </w:tc>
        <w:tc>
          <w:tcPr>
            <w:tcW w:w="2314" w:type="dxa"/>
            <w:noWrap/>
            <w:vAlign w:val="bottom"/>
          </w:tcPr>
          <w:p w:rsidR="003424EB" w:rsidRPr="00B301EB" w:rsidRDefault="003424EB" w:rsidP="00AA684B">
            <w:pPr>
              <w:rPr>
                <w:rFonts w:asciiTheme="minorHAnsi" w:eastAsia="PMingLiU" w:hAnsiTheme="minorHAnsi" w:cstheme="minorHAnsi"/>
                <w:sz w:val="14"/>
                <w:szCs w:val="14"/>
                <w:lang w:val="en-US" w:eastAsia="zh-TW"/>
              </w:rPr>
            </w:pPr>
            <w:r w:rsidRPr="00B301EB">
              <w:rPr>
                <w:rFonts w:asciiTheme="minorHAnsi" w:eastAsia="PMingLiU" w:hAnsiTheme="minorHAnsi" w:cstheme="minorHAnsi"/>
                <w:sz w:val="14"/>
                <w:szCs w:val="14"/>
                <w:lang w:val="en-US" w:eastAsia="zh-TW"/>
              </w:rPr>
              <w:t>BANCO BILBAO VIZCAYA ARGENTARIA, SOCIEDAD ANONIMA</w:t>
            </w:r>
          </w:p>
        </w:tc>
        <w:tc>
          <w:tcPr>
            <w:tcW w:w="720" w:type="dxa"/>
            <w:noWrap/>
            <w:vAlign w:val="bottom"/>
          </w:tcPr>
          <w:p w:rsidR="003424EB" w:rsidRPr="00B301EB" w:rsidRDefault="003424EB" w:rsidP="00AA684B">
            <w:pPr>
              <w:jc w:val="right"/>
              <w:rPr>
                <w:rFonts w:asciiTheme="minorHAnsi" w:eastAsia="PMingLiU" w:hAnsiTheme="minorHAnsi" w:cstheme="minorHAnsi"/>
                <w:color w:val="000000"/>
                <w:sz w:val="14"/>
                <w:szCs w:val="14"/>
                <w:lang w:eastAsia="zh-TW"/>
              </w:rPr>
            </w:pPr>
            <w:r w:rsidRPr="00B301EB">
              <w:rPr>
                <w:rFonts w:asciiTheme="minorHAnsi" w:eastAsia="PMingLiU" w:hAnsiTheme="minorHAnsi" w:cstheme="minorHAnsi"/>
                <w:color w:val="000000"/>
                <w:sz w:val="14"/>
                <w:szCs w:val="14"/>
                <w:lang w:eastAsia="zh-TW"/>
              </w:rPr>
              <w:t>50,24</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A+</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A+</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A+</w:t>
            </w:r>
          </w:p>
        </w:tc>
        <w:tc>
          <w:tcPr>
            <w:tcW w:w="720" w:type="dxa"/>
            <w:noWrap/>
            <w:vAlign w:val="bottom"/>
          </w:tcPr>
          <w:p w:rsidR="003424EB" w:rsidRPr="00B301EB" w:rsidRDefault="003424EB" w:rsidP="00AA684B">
            <w:pPr>
              <w:jc w:val="right"/>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0,05%</w:t>
            </w:r>
          </w:p>
        </w:tc>
        <w:tc>
          <w:tcPr>
            <w:tcW w:w="900" w:type="dxa"/>
            <w:noWrap/>
            <w:vAlign w:val="bottom"/>
          </w:tcPr>
          <w:p w:rsidR="003424EB" w:rsidRPr="00B301EB" w:rsidRDefault="003424EB" w:rsidP="00AA684B">
            <w:pPr>
              <w:jc w:val="right"/>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40,00%</w:t>
            </w:r>
          </w:p>
        </w:tc>
        <w:tc>
          <w:tcPr>
            <w:tcW w:w="156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 xml:space="preserve">Commercial Banking (522110) </w:t>
            </w:r>
          </w:p>
        </w:tc>
        <w:tc>
          <w:tcPr>
            <w:tcW w:w="771"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522110</w:t>
            </w:r>
          </w:p>
        </w:tc>
        <w:tc>
          <w:tcPr>
            <w:tcW w:w="70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ES</w:t>
            </w:r>
          </w:p>
        </w:tc>
      </w:tr>
      <w:tr w:rsidR="003424EB" w:rsidRPr="00B301EB" w:rsidTr="003424EB">
        <w:trPr>
          <w:trHeight w:val="255"/>
        </w:trPr>
        <w:tc>
          <w:tcPr>
            <w:tcW w:w="847"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Financials</w:t>
            </w:r>
          </w:p>
        </w:tc>
        <w:tc>
          <w:tcPr>
            <w:tcW w:w="81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BPSC</w:t>
            </w:r>
          </w:p>
        </w:tc>
        <w:tc>
          <w:tcPr>
            <w:tcW w:w="2314"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BANCO POPOLARE SOCIETA COOPERATIVA</w:t>
            </w:r>
          </w:p>
        </w:tc>
        <w:tc>
          <w:tcPr>
            <w:tcW w:w="720" w:type="dxa"/>
            <w:noWrap/>
            <w:vAlign w:val="bottom"/>
          </w:tcPr>
          <w:p w:rsidR="003424EB" w:rsidRPr="00B301EB" w:rsidRDefault="003424EB" w:rsidP="00AA684B">
            <w:pPr>
              <w:jc w:val="right"/>
              <w:rPr>
                <w:rFonts w:asciiTheme="minorHAnsi" w:eastAsia="PMingLiU" w:hAnsiTheme="minorHAnsi" w:cstheme="minorHAnsi"/>
                <w:color w:val="000000"/>
                <w:sz w:val="14"/>
                <w:szCs w:val="14"/>
                <w:lang w:eastAsia="zh-TW"/>
              </w:rPr>
            </w:pPr>
            <w:r w:rsidRPr="00B301EB">
              <w:rPr>
                <w:rFonts w:asciiTheme="minorHAnsi" w:eastAsia="PMingLiU" w:hAnsiTheme="minorHAnsi" w:cstheme="minorHAnsi"/>
                <w:color w:val="000000"/>
                <w:sz w:val="14"/>
                <w:szCs w:val="14"/>
                <w:lang w:eastAsia="zh-TW"/>
              </w:rPr>
              <w:t>46,76</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BBB</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A2</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BBB</w:t>
            </w:r>
          </w:p>
        </w:tc>
        <w:tc>
          <w:tcPr>
            <w:tcW w:w="720" w:type="dxa"/>
            <w:noWrap/>
            <w:vAlign w:val="bottom"/>
          </w:tcPr>
          <w:p w:rsidR="003424EB" w:rsidRPr="00B301EB" w:rsidRDefault="003424EB" w:rsidP="00AA684B">
            <w:pPr>
              <w:jc w:val="right"/>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0,26%</w:t>
            </w:r>
          </w:p>
        </w:tc>
        <w:tc>
          <w:tcPr>
            <w:tcW w:w="900" w:type="dxa"/>
            <w:noWrap/>
            <w:vAlign w:val="bottom"/>
          </w:tcPr>
          <w:p w:rsidR="003424EB" w:rsidRPr="00B301EB" w:rsidRDefault="003424EB" w:rsidP="00AA684B">
            <w:pPr>
              <w:jc w:val="right"/>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40,00%</w:t>
            </w:r>
          </w:p>
        </w:tc>
        <w:tc>
          <w:tcPr>
            <w:tcW w:w="156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 xml:space="preserve">Commercial Banking (522110) </w:t>
            </w:r>
          </w:p>
        </w:tc>
        <w:tc>
          <w:tcPr>
            <w:tcW w:w="771"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522110</w:t>
            </w:r>
          </w:p>
        </w:tc>
        <w:tc>
          <w:tcPr>
            <w:tcW w:w="70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IT</w:t>
            </w:r>
          </w:p>
        </w:tc>
      </w:tr>
      <w:tr w:rsidR="003424EB" w:rsidRPr="00B301EB" w:rsidTr="003424EB">
        <w:trPr>
          <w:trHeight w:val="255"/>
        </w:trPr>
        <w:tc>
          <w:tcPr>
            <w:tcW w:w="847"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Financials</w:t>
            </w:r>
          </w:p>
        </w:tc>
        <w:tc>
          <w:tcPr>
            <w:tcW w:w="81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SANTNDR</w:t>
            </w:r>
          </w:p>
        </w:tc>
        <w:tc>
          <w:tcPr>
            <w:tcW w:w="2314"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BANCO SANTANDER, S.A.</w:t>
            </w:r>
          </w:p>
        </w:tc>
        <w:tc>
          <w:tcPr>
            <w:tcW w:w="720" w:type="dxa"/>
            <w:noWrap/>
            <w:vAlign w:val="bottom"/>
          </w:tcPr>
          <w:p w:rsidR="003424EB" w:rsidRPr="00B301EB" w:rsidRDefault="003424EB" w:rsidP="00AA684B">
            <w:pPr>
              <w:jc w:val="right"/>
              <w:rPr>
                <w:rFonts w:asciiTheme="minorHAnsi" w:eastAsia="PMingLiU" w:hAnsiTheme="minorHAnsi" w:cstheme="minorHAnsi"/>
                <w:color w:val="000000"/>
                <w:sz w:val="14"/>
                <w:szCs w:val="14"/>
                <w:lang w:eastAsia="zh-TW"/>
              </w:rPr>
            </w:pPr>
            <w:r w:rsidRPr="00B301EB">
              <w:rPr>
                <w:rFonts w:asciiTheme="minorHAnsi" w:eastAsia="PMingLiU" w:hAnsiTheme="minorHAnsi" w:cstheme="minorHAnsi"/>
                <w:color w:val="000000"/>
                <w:sz w:val="14"/>
                <w:szCs w:val="14"/>
                <w:lang w:eastAsia="zh-TW"/>
              </w:rPr>
              <w:t>47,22</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AA-</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AA3</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AA-</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AA-</w:t>
            </w:r>
          </w:p>
        </w:tc>
        <w:tc>
          <w:tcPr>
            <w:tcW w:w="720" w:type="dxa"/>
            <w:noWrap/>
            <w:vAlign w:val="bottom"/>
          </w:tcPr>
          <w:p w:rsidR="003424EB" w:rsidRPr="00B301EB" w:rsidRDefault="003424EB" w:rsidP="00AA684B">
            <w:pPr>
              <w:jc w:val="right"/>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0,03%</w:t>
            </w:r>
          </w:p>
        </w:tc>
        <w:tc>
          <w:tcPr>
            <w:tcW w:w="900" w:type="dxa"/>
            <w:noWrap/>
            <w:vAlign w:val="bottom"/>
          </w:tcPr>
          <w:p w:rsidR="003424EB" w:rsidRPr="00B301EB" w:rsidRDefault="003424EB" w:rsidP="00AA684B">
            <w:pPr>
              <w:jc w:val="right"/>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40,00%</w:t>
            </w:r>
          </w:p>
        </w:tc>
        <w:tc>
          <w:tcPr>
            <w:tcW w:w="156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 xml:space="preserve">Commercial Banking (522110) </w:t>
            </w:r>
          </w:p>
        </w:tc>
        <w:tc>
          <w:tcPr>
            <w:tcW w:w="771"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522110</w:t>
            </w:r>
          </w:p>
        </w:tc>
        <w:tc>
          <w:tcPr>
            <w:tcW w:w="70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ES</w:t>
            </w:r>
          </w:p>
        </w:tc>
      </w:tr>
      <w:tr w:rsidR="003424EB" w:rsidRPr="00B301EB" w:rsidTr="003424EB">
        <w:trPr>
          <w:trHeight w:val="255"/>
        </w:trPr>
        <w:tc>
          <w:tcPr>
            <w:tcW w:w="847"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Financials</w:t>
            </w:r>
          </w:p>
        </w:tc>
        <w:tc>
          <w:tcPr>
            <w:tcW w:w="81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BACR-Bank</w:t>
            </w:r>
          </w:p>
        </w:tc>
        <w:tc>
          <w:tcPr>
            <w:tcW w:w="2314"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BARCLAYS BANK PLC</w:t>
            </w:r>
          </w:p>
        </w:tc>
        <w:tc>
          <w:tcPr>
            <w:tcW w:w="720" w:type="dxa"/>
            <w:noWrap/>
            <w:vAlign w:val="bottom"/>
          </w:tcPr>
          <w:p w:rsidR="003424EB" w:rsidRPr="00B301EB" w:rsidRDefault="003424EB" w:rsidP="00AA684B">
            <w:pPr>
              <w:jc w:val="right"/>
              <w:rPr>
                <w:rFonts w:asciiTheme="minorHAnsi" w:eastAsia="PMingLiU" w:hAnsiTheme="minorHAnsi" w:cstheme="minorHAnsi"/>
                <w:color w:val="000000"/>
                <w:sz w:val="14"/>
                <w:szCs w:val="14"/>
                <w:lang w:eastAsia="zh-TW"/>
              </w:rPr>
            </w:pPr>
            <w:r w:rsidRPr="00B301EB">
              <w:rPr>
                <w:rFonts w:asciiTheme="minorHAnsi" w:eastAsia="PMingLiU" w:hAnsiTheme="minorHAnsi" w:cstheme="minorHAnsi"/>
                <w:color w:val="000000"/>
                <w:sz w:val="14"/>
                <w:szCs w:val="14"/>
                <w:lang w:eastAsia="zh-TW"/>
              </w:rPr>
              <w:t>44,37</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A+</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AA3</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A-</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A+</w:t>
            </w:r>
          </w:p>
        </w:tc>
        <w:tc>
          <w:tcPr>
            <w:tcW w:w="720" w:type="dxa"/>
            <w:noWrap/>
            <w:vAlign w:val="bottom"/>
          </w:tcPr>
          <w:p w:rsidR="003424EB" w:rsidRPr="00B301EB" w:rsidRDefault="003424EB" w:rsidP="00AA684B">
            <w:pPr>
              <w:jc w:val="right"/>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0,05%</w:t>
            </w:r>
          </w:p>
        </w:tc>
        <w:tc>
          <w:tcPr>
            <w:tcW w:w="900" w:type="dxa"/>
            <w:noWrap/>
            <w:vAlign w:val="bottom"/>
          </w:tcPr>
          <w:p w:rsidR="003424EB" w:rsidRPr="00B301EB" w:rsidRDefault="003424EB" w:rsidP="00AA684B">
            <w:pPr>
              <w:jc w:val="right"/>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40,00%</w:t>
            </w:r>
          </w:p>
        </w:tc>
        <w:tc>
          <w:tcPr>
            <w:tcW w:w="156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 xml:space="preserve">Commercial Banking (522110) </w:t>
            </w:r>
          </w:p>
        </w:tc>
        <w:tc>
          <w:tcPr>
            <w:tcW w:w="771"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522110</w:t>
            </w:r>
          </w:p>
        </w:tc>
        <w:tc>
          <w:tcPr>
            <w:tcW w:w="70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GB</w:t>
            </w:r>
          </w:p>
        </w:tc>
      </w:tr>
      <w:tr w:rsidR="003424EB" w:rsidRPr="00B301EB" w:rsidTr="003424EB">
        <w:trPr>
          <w:trHeight w:val="255"/>
        </w:trPr>
        <w:tc>
          <w:tcPr>
            <w:tcW w:w="847"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Financials</w:t>
            </w:r>
          </w:p>
        </w:tc>
        <w:tc>
          <w:tcPr>
            <w:tcW w:w="81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BNP</w:t>
            </w:r>
          </w:p>
        </w:tc>
        <w:tc>
          <w:tcPr>
            <w:tcW w:w="2314"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BNP PARIBAS</w:t>
            </w:r>
          </w:p>
        </w:tc>
        <w:tc>
          <w:tcPr>
            <w:tcW w:w="720" w:type="dxa"/>
            <w:noWrap/>
            <w:vAlign w:val="bottom"/>
          </w:tcPr>
          <w:p w:rsidR="003424EB" w:rsidRPr="00B301EB" w:rsidRDefault="003424EB" w:rsidP="00AA684B">
            <w:pPr>
              <w:jc w:val="right"/>
              <w:rPr>
                <w:rFonts w:asciiTheme="minorHAnsi" w:eastAsia="PMingLiU" w:hAnsiTheme="minorHAnsi" w:cstheme="minorHAnsi"/>
                <w:color w:val="000000"/>
                <w:sz w:val="14"/>
                <w:szCs w:val="14"/>
                <w:lang w:eastAsia="zh-TW"/>
              </w:rPr>
            </w:pPr>
            <w:r w:rsidRPr="00B301EB">
              <w:rPr>
                <w:rFonts w:asciiTheme="minorHAnsi" w:eastAsia="PMingLiU" w:hAnsiTheme="minorHAnsi" w:cstheme="minorHAnsi"/>
                <w:color w:val="000000"/>
                <w:sz w:val="14"/>
                <w:szCs w:val="14"/>
                <w:lang w:eastAsia="zh-TW"/>
              </w:rPr>
              <w:t>42,81</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AA-</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AA2</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AA-</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AA-</w:t>
            </w:r>
          </w:p>
        </w:tc>
        <w:tc>
          <w:tcPr>
            <w:tcW w:w="720" w:type="dxa"/>
            <w:noWrap/>
            <w:vAlign w:val="bottom"/>
          </w:tcPr>
          <w:p w:rsidR="003424EB" w:rsidRPr="00B301EB" w:rsidRDefault="003424EB" w:rsidP="00AA684B">
            <w:pPr>
              <w:jc w:val="right"/>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0,03%</w:t>
            </w:r>
          </w:p>
        </w:tc>
        <w:tc>
          <w:tcPr>
            <w:tcW w:w="900" w:type="dxa"/>
            <w:noWrap/>
            <w:vAlign w:val="bottom"/>
          </w:tcPr>
          <w:p w:rsidR="003424EB" w:rsidRPr="00B301EB" w:rsidRDefault="003424EB" w:rsidP="00AA684B">
            <w:pPr>
              <w:jc w:val="right"/>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40,00%</w:t>
            </w:r>
          </w:p>
        </w:tc>
        <w:tc>
          <w:tcPr>
            <w:tcW w:w="156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 xml:space="preserve">Commercial Banking (522110) </w:t>
            </w:r>
          </w:p>
        </w:tc>
        <w:tc>
          <w:tcPr>
            <w:tcW w:w="771"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522110</w:t>
            </w:r>
          </w:p>
        </w:tc>
        <w:tc>
          <w:tcPr>
            <w:tcW w:w="70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FR</w:t>
            </w:r>
          </w:p>
        </w:tc>
      </w:tr>
      <w:tr w:rsidR="003424EB" w:rsidRPr="00B301EB" w:rsidTr="003424EB">
        <w:trPr>
          <w:trHeight w:val="255"/>
        </w:trPr>
        <w:tc>
          <w:tcPr>
            <w:tcW w:w="847"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Financials</w:t>
            </w:r>
          </w:p>
        </w:tc>
        <w:tc>
          <w:tcPr>
            <w:tcW w:w="81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CMZB</w:t>
            </w:r>
          </w:p>
        </w:tc>
        <w:tc>
          <w:tcPr>
            <w:tcW w:w="2314"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 xml:space="preserve">COMMERZBANK </w:t>
            </w:r>
            <w:proofErr w:type="spellStart"/>
            <w:r w:rsidRPr="00B301EB">
              <w:rPr>
                <w:rFonts w:asciiTheme="minorHAnsi" w:eastAsia="PMingLiU" w:hAnsiTheme="minorHAnsi" w:cstheme="minorHAnsi"/>
                <w:sz w:val="14"/>
                <w:szCs w:val="14"/>
                <w:lang w:eastAsia="zh-TW"/>
              </w:rPr>
              <w:t>Aktiengesellschaft</w:t>
            </w:r>
            <w:proofErr w:type="spellEnd"/>
          </w:p>
        </w:tc>
        <w:tc>
          <w:tcPr>
            <w:tcW w:w="720" w:type="dxa"/>
            <w:noWrap/>
            <w:vAlign w:val="bottom"/>
          </w:tcPr>
          <w:p w:rsidR="003424EB" w:rsidRPr="00B301EB" w:rsidRDefault="003424EB" w:rsidP="00AA684B">
            <w:pPr>
              <w:jc w:val="right"/>
              <w:rPr>
                <w:rFonts w:asciiTheme="minorHAnsi" w:eastAsia="PMingLiU" w:hAnsiTheme="minorHAnsi" w:cstheme="minorHAnsi"/>
                <w:color w:val="000000"/>
                <w:sz w:val="14"/>
                <w:szCs w:val="14"/>
                <w:lang w:eastAsia="zh-TW"/>
              </w:rPr>
            </w:pPr>
            <w:r w:rsidRPr="00B301EB">
              <w:rPr>
                <w:rFonts w:asciiTheme="minorHAnsi" w:eastAsia="PMingLiU" w:hAnsiTheme="minorHAnsi" w:cstheme="minorHAnsi"/>
                <w:color w:val="000000"/>
                <w:sz w:val="14"/>
                <w:szCs w:val="14"/>
                <w:lang w:eastAsia="zh-TW"/>
              </w:rPr>
              <w:t>47,25</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A</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A+</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A</w:t>
            </w:r>
          </w:p>
        </w:tc>
        <w:tc>
          <w:tcPr>
            <w:tcW w:w="720" w:type="dxa"/>
            <w:noWrap/>
            <w:vAlign w:val="bottom"/>
          </w:tcPr>
          <w:p w:rsidR="003424EB" w:rsidRPr="00B301EB" w:rsidRDefault="003424EB" w:rsidP="00AA684B">
            <w:pPr>
              <w:jc w:val="right"/>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0,07%</w:t>
            </w:r>
          </w:p>
        </w:tc>
        <w:tc>
          <w:tcPr>
            <w:tcW w:w="900" w:type="dxa"/>
            <w:noWrap/>
            <w:vAlign w:val="bottom"/>
          </w:tcPr>
          <w:p w:rsidR="003424EB" w:rsidRPr="00B301EB" w:rsidRDefault="003424EB" w:rsidP="00AA684B">
            <w:pPr>
              <w:jc w:val="right"/>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40,00%</w:t>
            </w:r>
          </w:p>
        </w:tc>
        <w:tc>
          <w:tcPr>
            <w:tcW w:w="156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 xml:space="preserve">Commercial Banking (522110) </w:t>
            </w:r>
          </w:p>
        </w:tc>
        <w:tc>
          <w:tcPr>
            <w:tcW w:w="771"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522110</w:t>
            </w:r>
          </w:p>
        </w:tc>
        <w:tc>
          <w:tcPr>
            <w:tcW w:w="70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DE</w:t>
            </w:r>
          </w:p>
        </w:tc>
      </w:tr>
      <w:tr w:rsidR="003424EB" w:rsidRPr="00B301EB" w:rsidTr="003424EB">
        <w:trPr>
          <w:trHeight w:val="255"/>
        </w:trPr>
        <w:tc>
          <w:tcPr>
            <w:tcW w:w="847"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Financials</w:t>
            </w:r>
          </w:p>
        </w:tc>
        <w:tc>
          <w:tcPr>
            <w:tcW w:w="81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ACAFP</w:t>
            </w:r>
          </w:p>
        </w:tc>
        <w:tc>
          <w:tcPr>
            <w:tcW w:w="2314"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CREDIT AGRICOLE SA</w:t>
            </w:r>
          </w:p>
        </w:tc>
        <w:tc>
          <w:tcPr>
            <w:tcW w:w="720" w:type="dxa"/>
            <w:noWrap/>
            <w:vAlign w:val="bottom"/>
          </w:tcPr>
          <w:p w:rsidR="003424EB" w:rsidRPr="00B301EB" w:rsidRDefault="003424EB" w:rsidP="00AA684B">
            <w:pPr>
              <w:jc w:val="right"/>
              <w:rPr>
                <w:rFonts w:asciiTheme="minorHAnsi" w:eastAsia="PMingLiU" w:hAnsiTheme="minorHAnsi" w:cstheme="minorHAnsi"/>
                <w:color w:val="000000"/>
                <w:sz w:val="14"/>
                <w:szCs w:val="14"/>
                <w:lang w:eastAsia="zh-TW"/>
              </w:rPr>
            </w:pPr>
            <w:r w:rsidRPr="00B301EB">
              <w:rPr>
                <w:rFonts w:asciiTheme="minorHAnsi" w:eastAsia="PMingLiU" w:hAnsiTheme="minorHAnsi" w:cstheme="minorHAnsi"/>
                <w:color w:val="000000"/>
                <w:sz w:val="14"/>
                <w:szCs w:val="14"/>
                <w:lang w:eastAsia="zh-TW"/>
              </w:rPr>
              <w:t>42,81</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A+</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AA2</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AA-</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A+</w:t>
            </w:r>
          </w:p>
        </w:tc>
        <w:tc>
          <w:tcPr>
            <w:tcW w:w="720" w:type="dxa"/>
            <w:noWrap/>
            <w:vAlign w:val="bottom"/>
          </w:tcPr>
          <w:p w:rsidR="003424EB" w:rsidRPr="00B301EB" w:rsidRDefault="003424EB" w:rsidP="00AA684B">
            <w:pPr>
              <w:jc w:val="right"/>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0,05%</w:t>
            </w:r>
          </w:p>
        </w:tc>
        <w:tc>
          <w:tcPr>
            <w:tcW w:w="900" w:type="dxa"/>
            <w:noWrap/>
            <w:vAlign w:val="bottom"/>
          </w:tcPr>
          <w:p w:rsidR="003424EB" w:rsidRPr="00B301EB" w:rsidRDefault="003424EB" w:rsidP="00AA684B">
            <w:pPr>
              <w:jc w:val="right"/>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40,00%</w:t>
            </w:r>
          </w:p>
        </w:tc>
        <w:tc>
          <w:tcPr>
            <w:tcW w:w="156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 xml:space="preserve">Commercial Banking (522110) </w:t>
            </w:r>
          </w:p>
        </w:tc>
        <w:tc>
          <w:tcPr>
            <w:tcW w:w="771"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522110</w:t>
            </w:r>
          </w:p>
        </w:tc>
        <w:tc>
          <w:tcPr>
            <w:tcW w:w="70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FR</w:t>
            </w:r>
          </w:p>
        </w:tc>
      </w:tr>
      <w:tr w:rsidR="003424EB" w:rsidRPr="00B301EB" w:rsidTr="003424EB">
        <w:trPr>
          <w:trHeight w:val="255"/>
        </w:trPr>
        <w:tc>
          <w:tcPr>
            <w:tcW w:w="847"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Financials</w:t>
            </w:r>
          </w:p>
        </w:tc>
        <w:tc>
          <w:tcPr>
            <w:tcW w:w="81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CSGAG</w:t>
            </w:r>
          </w:p>
        </w:tc>
        <w:tc>
          <w:tcPr>
            <w:tcW w:w="2314"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 xml:space="preserve">Credit Suisse Group </w:t>
            </w:r>
            <w:proofErr w:type="spellStart"/>
            <w:r w:rsidRPr="00B301EB">
              <w:rPr>
                <w:rFonts w:asciiTheme="minorHAnsi" w:eastAsia="PMingLiU" w:hAnsiTheme="minorHAnsi" w:cstheme="minorHAnsi"/>
                <w:sz w:val="14"/>
                <w:szCs w:val="14"/>
                <w:lang w:eastAsia="zh-TW"/>
              </w:rPr>
              <w:t>Ltd</w:t>
            </w:r>
            <w:proofErr w:type="spellEnd"/>
          </w:p>
        </w:tc>
        <w:tc>
          <w:tcPr>
            <w:tcW w:w="720" w:type="dxa"/>
            <w:noWrap/>
            <w:vAlign w:val="bottom"/>
          </w:tcPr>
          <w:p w:rsidR="003424EB" w:rsidRPr="00B301EB" w:rsidRDefault="003424EB" w:rsidP="00AA684B">
            <w:pPr>
              <w:jc w:val="right"/>
              <w:rPr>
                <w:rFonts w:asciiTheme="minorHAnsi" w:eastAsia="PMingLiU" w:hAnsiTheme="minorHAnsi" w:cstheme="minorHAnsi"/>
                <w:color w:val="000000"/>
                <w:sz w:val="14"/>
                <w:szCs w:val="14"/>
                <w:lang w:eastAsia="zh-TW"/>
              </w:rPr>
            </w:pPr>
            <w:r w:rsidRPr="00B301EB">
              <w:rPr>
                <w:rFonts w:asciiTheme="minorHAnsi" w:eastAsia="PMingLiU" w:hAnsiTheme="minorHAnsi" w:cstheme="minorHAnsi"/>
                <w:color w:val="000000"/>
                <w:sz w:val="14"/>
                <w:szCs w:val="14"/>
                <w:lang w:eastAsia="zh-TW"/>
              </w:rPr>
              <w:t>50,69</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A</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AA2</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AA-</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A</w:t>
            </w:r>
          </w:p>
        </w:tc>
        <w:tc>
          <w:tcPr>
            <w:tcW w:w="720" w:type="dxa"/>
            <w:noWrap/>
            <w:vAlign w:val="bottom"/>
          </w:tcPr>
          <w:p w:rsidR="003424EB" w:rsidRPr="00B301EB" w:rsidRDefault="003424EB" w:rsidP="00AA684B">
            <w:pPr>
              <w:jc w:val="right"/>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0,07%</w:t>
            </w:r>
          </w:p>
        </w:tc>
        <w:tc>
          <w:tcPr>
            <w:tcW w:w="900" w:type="dxa"/>
            <w:noWrap/>
            <w:vAlign w:val="bottom"/>
          </w:tcPr>
          <w:p w:rsidR="003424EB" w:rsidRPr="00B301EB" w:rsidRDefault="003424EB" w:rsidP="00AA684B">
            <w:pPr>
              <w:jc w:val="right"/>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40,00%</w:t>
            </w:r>
          </w:p>
        </w:tc>
        <w:tc>
          <w:tcPr>
            <w:tcW w:w="156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 xml:space="preserve">Commercial Banking (522110) </w:t>
            </w:r>
          </w:p>
        </w:tc>
        <w:tc>
          <w:tcPr>
            <w:tcW w:w="771"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522110</w:t>
            </w:r>
          </w:p>
        </w:tc>
        <w:tc>
          <w:tcPr>
            <w:tcW w:w="70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CH</w:t>
            </w:r>
          </w:p>
        </w:tc>
      </w:tr>
      <w:tr w:rsidR="003424EB" w:rsidRPr="00B301EB" w:rsidTr="003424EB">
        <w:trPr>
          <w:trHeight w:val="255"/>
        </w:trPr>
        <w:tc>
          <w:tcPr>
            <w:tcW w:w="847"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Financials</w:t>
            </w:r>
          </w:p>
        </w:tc>
        <w:tc>
          <w:tcPr>
            <w:tcW w:w="81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DB</w:t>
            </w:r>
          </w:p>
        </w:tc>
        <w:tc>
          <w:tcPr>
            <w:tcW w:w="2314"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DEUTSCHE BANK AKTIENGESELLSCHAFT</w:t>
            </w:r>
          </w:p>
        </w:tc>
        <w:tc>
          <w:tcPr>
            <w:tcW w:w="720" w:type="dxa"/>
            <w:noWrap/>
            <w:vAlign w:val="bottom"/>
          </w:tcPr>
          <w:p w:rsidR="003424EB" w:rsidRPr="00B301EB" w:rsidRDefault="003424EB" w:rsidP="00AA684B">
            <w:pPr>
              <w:jc w:val="right"/>
              <w:rPr>
                <w:rFonts w:asciiTheme="minorHAnsi" w:eastAsia="PMingLiU" w:hAnsiTheme="minorHAnsi" w:cstheme="minorHAnsi"/>
                <w:color w:val="000000"/>
                <w:sz w:val="14"/>
                <w:szCs w:val="14"/>
                <w:lang w:eastAsia="zh-TW"/>
              </w:rPr>
            </w:pPr>
            <w:r w:rsidRPr="00B301EB">
              <w:rPr>
                <w:rFonts w:asciiTheme="minorHAnsi" w:eastAsia="PMingLiU" w:hAnsiTheme="minorHAnsi" w:cstheme="minorHAnsi"/>
                <w:color w:val="000000"/>
                <w:sz w:val="14"/>
                <w:szCs w:val="14"/>
                <w:lang w:eastAsia="zh-TW"/>
              </w:rPr>
              <w:t>47,25</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A+</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AA3</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AA-</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A+</w:t>
            </w:r>
          </w:p>
        </w:tc>
        <w:tc>
          <w:tcPr>
            <w:tcW w:w="720" w:type="dxa"/>
            <w:noWrap/>
            <w:vAlign w:val="bottom"/>
          </w:tcPr>
          <w:p w:rsidR="003424EB" w:rsidRPr="00B301EB" w:rsidRDefault="003424EB" w:rsidP="00AA684B">
            <w:pPr>
              <w:jc w:val="right"/>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0,05%</w:t>
            </w:r>
          </w:p>
        </w:tc>
        <w:tc>
          <w:tcPr>
            <w:tcW w:w="900" w:type="dxa"/>
            <w:noWrap/>
            <w:vAlign w:val="bottom"/>
          </w:tcPr>
          <w:p w:rsidR="003424EB" w:rsidRPr="00B301EB" w:rsidRDefault="003424EB" w:rsidP="00AA684B">
            <w:pPr>
              <w:jc w:val="right"/>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40,00%</w:t>
            </w:r>
          </w:p>
        </w:tc>
        <w:tc>
          <w:tcPr>
            <w:tcW w:w="156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 xml:space="preserve">Commercial Banking (522110) </w:t>
            </w:r>
          </w:p>
        </w:tc>
        <w:tc>
          <w:tcPr>
            <w:tcW w:w="771"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522110</w:t>
            </w:r>
          </w:p>
        </w:tc>
        <w:tc>
          <w:tcPr>
            <w:tcW w:w="70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DE</w:t>
            </w:r>
          </w:p>
        </w:tc>
      </w:tr>
      <w:tr w:rsidR="003424EB" w:rsidRPr="00B301EB" w:rsidTr="003424EB">
        <w:trPr>
          <w:trHeight w:val="255"/>
        </w:trPr>
        <w:tc>
          <w:tcPr>
            <w:tcW w:w="847"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Financials</w:t>
            </w:r>
          </w:p>
        </w:tc>
        <w:tc>
          <w:tcPr>
            <w:tcW w:w="81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HANRUE</w:t>
            </w:r>
          </w:p>
        </w:tc>
        <w:tc>
          <w:tcPr>
            <w:tcW w:w="2314"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 xml:space="preserve">Hannover </w:t>
            </w:r>
            <w:proofErr w:type="spellStart"/>
            <w:r w:rsidRPr="00B301EB">
              <w:rPr>
                <w:rFonts w:asciiTheme="minorHAnsi" w:eastAsia="PMingLiU" w:hAnsiTheme="minorHAnsi" w:cstheme="minorHAnsi"/>
                <w:sz w:val="14"/>
                <w:szCs w:val="14"/>
                <w:lang w:eastAsia="zh-TW"/>
              </w:rPr>
              <w:t>Rueckversicherung</w:t>
            </w:r>
            <w:proofErr w:type="spellEnd"/>
            <w:r w:rsidRPr="00B301EB">
              <w:rPr>
                <w:rFonts w:asciiTheme="minorHAnsi" w:eastAsia="PMingLiU" w:hAnsiTheme="minorHAnsi" w:cstheme="minorHAnsi"/>
                <w:sz w:val="14"/>
                <w:szCs w:val="14"/>
                <w:lang w:eastAsia="zh-TW"/>
              </w:rPr>
              <w:t xml:space="preserve"> AG</w:t>
            </w:r>
          </w:p>
        </w:tc>
        <w:tc>
          <w:tcPr>
            <w:tcW w:w="720" w:type="dxa"/>
            <w:noWrap/>
            <w:vAlign w:val="bottom"/>
          </w:tcPr>
          <w:p w:rsidR="003424EB" w:rsidRPr="00B301EB" w:rsidRDefault="003424EB" w:rsidP="00AA684B">
            <w:pPr>
              <w:jc w:val="right"/>
              <w:rPr>
                <w:rFonts w:asciiTheme="minorHAnsi" w:eastAsia="PMingLiU" w:hAnsiTheme="minorHAnsi" w:cstheme="minorHAnsi"/>
                <w:color w:val="000000"/>
                <w:sz w:val="14"/>
                <w:szCs w:val="14"/>
                <w:lang w:eastAsia="zh-TW"/>
              </w:rPr>
            </w:pPr>
            <w:r w:rsidRPr="00B301EB">
              <w:rPr>
                <w:rFonts w:asciiTheme="minorHAnsi" w:eastAsia="PMingLiU" w:hAnsiTheme="minorHAnsi" w:cstheme="minorHAnsi"/>
                <w:color w:val="000000"/>
                <w:sz w:val="14"/>
                <w:szCs w:val="14"/>
                <w:lang w:eastAsia="zh-TW"/>
              </w:rPr>
              <w:t>45,60</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AA-</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A+</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AA-</w:t>
            </w:r>
          </w:p>
        </w:tc>
        <w:tc>
          <w:tcPr>
            <w:tcW w:w="720" w:type="dxa"/>
            <w:noWrap/>
            <w:vAlign w:val="bottom"/>
          </w:tcPr>
          <w:p w:rsidR="003424EB" w:rsidRPr="00B301EB" w:rsidRDefault="003424EB" w:rsidP="00AA684B">
            <w:pPr>
              <w:jc w:val="right"/>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0,03%</w:t>
            </w:r>
          </w:p>
        </w:tc>
        <w:tc>
          <w:tcPr>
            <w:tcW w:w="900" w:type="dxa"/>
            <w:noWrap/>
            <w:vAlign w:val="bottom"/>
          </w:tcPr>
          <w:p w:rsidR="003424EB" w:rsidRPr="00B301EB" w:rsidRDefault="003424EB" w:rsidP="00AA684B">
            <w:pPr>
              <w:jc w:val="right"/>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40,00%</w:t>
            </w:r>
          </w:p>
        </w:tc>
        <w:tc>
          <w:tcPr>
            <w:tcW w:w="1569" w:type="dxa"/>
            <w:noWrap/>
            <w:vAlign w:val="bottom"/>
          </w:tcPr>
          <w:p w:rsidR="003424EB" w:rsidRPr="00B301EB" w:rsidRDefault="003424EB" w:rsidP="00AA684B">
            <w:pPr>
              <w:rPr>
                <w:rFonts w:asciiTheme="minorHAnsi" w:eastAsia="PMingLiU" w:hAnsiTheme="minorHAnsi" w:cstheme="minorHAnsi"/>
                <w:sz w:val="14"/>
                <w:szCs w:val="14"/>
                <w:lang w:val="en-US" w:eastAsia="zh-TW"/>
              </w:rPr>
            </w:pPr>
            <w:r w:rsidRPr="00B301EB">
              <w:rPr>
                <w:rFonts w:asciiTheme="minorHAnsi" w:eastAsia="PMingLiU" w:hAnsiTheme="minorHAnsi" w:cstheme="minorHAnsi"/>
                <w:sz w:val="14"/>
                <w:szCs w:val="14"/>
                <w:lang w:val="en-US" w:eastAsia="zh-TW"/>
              </w:rPr>
              <w:t xml:space="preserve">All Other Insurance Related Activities (524298) </w:t>
            </w:r>
          </w:p>
        </w:tc>
        <w:tc>
          <w:tcPr>
            <w:tcW w:w="771"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524298</w:t>
            </w:r>
          </w:p>
        </w:tc>
        <w:tc>
          <w:tcPr>
            <w:tcW w:w="70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DE</w:t>
            </w:r>
          </w:p>
        </w:tc>
      </w:tr>
      <w:tr w:rsidR="003424EB" w:rsidRPr="00B301EB" w:rsidTr="003424EB">
        <w:trPr>
          <w:trHeight w:val="255"/>
        </w:trPr>
        <w:tc>
          <w:tcPr>
            <w:tcW w:w="847"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Financials</w:t>
            </w:r>
          </w:p>
        </w:tc>
        <w:tc>
          <w:tcPr>
            <w:tcW w:w="81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SANPAO</w:t>
            </w:r>
          </w:p>
        </w:tc>
        <w:tc>
          <w:tcPr>
            <w:tcW w:w="2314"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INTESA SANPAOLO SPA</w:t>
            </w:r>
          </w:p>
        </w:tc>
        <w:tc>
          <w:tcPr>
            <w:tcW w:w="720" w:type="dxa"/>
            <w:noWrap/>
            <w:vAlign w:val="bottom"/>
          </w:tcPr>
          <w:p w:rsidR="003424EB" w:rsidRPr="00B301EB" w:rsidRDefault="003424EB" w:rsidP="00AA684B">
            <w:pPr>
              <w:jc w:val="right"/>
              <w:rPr>
                <w:rFonts w:asciiTheme="minorHAnsi" w:eastAsia="PMingLiU" w:hAnsiTheme="minorHAnsi" w:cstheme="minorHAnsi"/>
                <w:color w:val="000000"/>
                <w:sz w:val="14"/>
                <w:szCs w:val="14"/>
                <w:lang w:eastAsia="zh-TW"/>
              </w:rPr>
            </w:pPr>
            <w:r w:rsidRPr="00B301EB">
              <w:rPr>
                <w:rFonts w:asciiTheme="minorHAnsi" w:eastAsia="PMingLiU" w:hAnsiTheme="minorHAnsi" w:cstheme="minorHAnsi"/>
                <w:color w:val="000000"/>
                <w:sz w:val="14"/>
                <w:szCs w:val="14"/>
                <w:lang w:eastAsia="zh-TW"/>
              </w:rPr>
              <w:t>50,28</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A</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A2</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A</w:t>
            </w:r>
          </w:p>
        </w:tc>
        <w:tc>
          <w:tcPr>
            <w:tcW w:w="720" w:type="dxa"/>
            <w:noWrap/>
            <w:vAlign w:val="bottom"/>
          </w:tcPr>
          <w:p w:rsidR="003424EB" w:rsidRPr="00B301EB" w:rsidRDefault="003424EB" w:rsidP="00AA684B">
            <w:pPr>
              <w:jc w:val="right"/>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0,07%</w:t>
            </w:r>
          </w:p>
        </w:tc>
        <w:tc>
          <w:tcPr>
            <w:tcW w:w="900" w:type="dxa"/>
            <w:noWrap/>
            <w:vAlign w:val="bottom"/>
          </w:tcPr>
          <w:p w:rsidR="003424EB" w:rsidRPr="00B301EB" w:rsidRDefault="003424EB" w:rsidP="00AA684B">
            <w:pPr>
              <w:jc w:val="right"/>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40,00%</w:t>
            </w:r>
          </w:p>
        </w:tc>
        <w:tc>
          <w:tcPr>
            <w:tcW w:w="156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 xml:space="preserve">Commercial Banking (522110) </w:t>
            </w:r>
          </w:p>
        </w:tc>
        <w:tc>
          <w:tcPr>
            <w:tcW w:w="771"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522110</w:t>
            </w:r>
          </w:p>
        </w:tc>
        <w:tc>
          <w:tcPr>
            <w:tcW w:w="70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IT</w:t>
            </w:r>
          </w:p>
        </w:tc>
      </w:tr>
      <w:tr w:rsidR="003424EB" w:rsidRPr="00B301EB" w:rsidTr="003424EB">
        <w:trPr>
          <w:trHeight w:val="255"/>
        </w:trPr>
        <w:tc>
          <w:tcPr>
            <w:tcW w:w="847"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Financials</w:t>
            </w:r>
          </w:p>
        </w:tc>
        <w:tc>
          <w:tcPr>
            <w:tcW w:w="81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LLOYDS-Bank</w:t>
            </w:r>
          </w:p>
        </w:tc>
        <w:tc>
          <w:tcPr>
            <w:tcW w:w="2314"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 xml:space="preserve">LLOYDS TSB BANK </w:t>
            </w:r>
            <w:proofErr w:type="spellStart"/>
            <w:r w:rsidRPr="00B301EB">
              <w:rPr>
                <w:rFonts w:asciiTheme="minorHAnsi" w:eastAsia="PMingLiU" w:hAnsiTheme="minorHAnsi" w:cstheme="minorHAnsi"/>
                <w:sz w:val="14"/>
                <w:szCs w:val="14"/>
                <w:lang w:eastAsia="zh-TW"/>
              </w:rPr>
              <w:t>plc</w:t>
            </w:r>
            <w:proofErr w:type="spellEnd"/>
          </w:p>
        </w:tc>
        <w:tc>
          <w:tcPr>
            <w:tcW w:w="720" w:type="dxa"/>
            <w:noWrap/>
            <w:vAlign w:val="bottom"/>
          </w:tcPr>
          <w:p w:rsidR="003424EB" w:rsidRPr="00B301EB" w:rsidRDefault="003424EB" w:rsidP="00AA684B">
            <w:pPr>
              <w:jc w:val="right"/>
              <w:rPr>
                <w:rFonts w:asciiTheme="minorHAnsi" w:eastAsia="PMingLiU" w:hAnsiTheme="minorHAnsi" w:cstheme="minorHAnsi"/>
                <w:color w:val="000000"/>
                <w:sz w:val="14"/>
                <w:szCs w:val="14"/>
                <w:lang w:eastAsia="zh-TW"/>
              </w:rPr>
            </w:pPr>
            <w:r w:rsidRPr="00B301EB">
              <w:rPr>
                <w:rFonts w:asciiTheme="minorHAnsi" w:eastAsia="PMingLiU" w:hAnsiTheme="minorHAnsi" w:cstheme="minorHAnsi"/>
                <w:color w:val="000000"/>
                <w:sz w:val="14"/>
                <w:szCs w:val="14"/>
                <w:lang w:eastAsia="zh-TW"/>
              </w:rPr>
              <w:t>44,36</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A</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A1</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A</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A</w:t>
            </w:r>
          </w:p>
        </w:tc>
        <w:tc>
          <w:tcPr>
            <w:tcW w:w="720" w:type="dxa"/>
            <w:noWrap/>
            <w:vAlign w:val="bottom"/>
          </w:tcPr>
          <w:p w:rsidR="003424EB" w:rsidRPr="00B301EB" w:rsidRDefault="003424EB" w:rsidP="00AA684B">
            <w:pPr>
              <w:jc w:val="right"/>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0,07%</w:t>
            </w:r>
          </w:p>
        </w:tc>
        <w:tc>
          <w:tcPr>
            <w:tcW w:w="900" w:type="dxa"/>
            <w:noWrap/>
            <w:vAlign w:val="bottom"/>
          </w:tcPr>
          <w:p w:rsidR="003424EB" w:rsidRPr="00B301EB" w:rsidRDefault="003424EB" w:rsidP="00AA684B">
            <w:pPr>
              <w:jc w:val="right"/>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40,00%</w:t>
            </w:r>
          </w:p>
        </w:tc>
        <w:tc>
          <w:tcPr>
            <w:tcW w:w="156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 xml:space="preserve">Commercial Banking (522110) </w:t>
            </w:r>
          </w:p>
        </w:tc>
        <w:tc>
          <w:tcPr>
            <w:tcW w:w="771"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522110</w:t>
            </w:r>
          </w:p>
        </w:tc>
        <w:tc>
          <w:tcPr>
            <w:tcW w:w="70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GB</w:t>
            </w:r>
          </w:p>
        </w:tc>
      </w:tr>
      <w:tr w:rsidR="003424EB" w:rsidRPr="00B301EB" w:rsidTr="003424EB">
        <w:trPr>
          <w:trHeight w:val="255"/>
        </w:trPr>
        <w:tc>
          <w:tcPr>
            <w:tcW w:w="847"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Financials</w:t>
            </w:r>
          </w:p>
        </w:tc>
        <w:tc>
          <w:tcPr>
            <w:tcW w:w="81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MUNRE</w:t>
            </w:r>
          </w:p>
        </w:tc>
        <w:tc>
          <w:tcPr>
            <w:tcW w:w="2314" w:type="dxa"/>
            <w:noWrap/>
            <w:vAlign w:val="bottom"/>
          </w:tcPr>
          <w:p w:rsidR="003424EB" w:rsidRPr="00B301EB" w:rsidRDefault="003424EB" w:rsidP="00AA684B">
            <w:pPr>
              <w:rPr>
                <w:rFonts w:asciiTheme="minorHAnsi" w:eastAsia="PMingLiU" w:hAnsiTheme="minorHAnsi" w:cstheme="minorHAnsi"/>
                <w:sz w:val="14"/>
                <w:szCs w:val="14"/>
                <w:lang w:eastAsia="zh-TW"/>
              </w:rPr>
            </w:pPr>
            <w:proofErr w:type="spellStart"/>
            <w:r w:rsidRPr="00B301EB">
              <w:rPr>
                <w:rFonts w:asciiTheme="minorHAnsi" w:eastAsia="PMingLiU" w:hAnsiTheme="minorHAnsi" w:cstheme="minorHAnsi"/>
                <w:sz w:val="14"/>
                <w:szCs w:val="14"/>
                <w:lang w:eastAsia="zh-TW"/>
              </w:rPr>
              <w:t>Muenchener</w:t>
            </w:r>
            <w:proofErr w:type="spellEnd"/>
            <w:r w:rsidRPr="00B301EB">
              <w:rPr>
                <w:rFonts w:asciiTheme="minorHAnsi" w:eastAsia="PMingLiU" w:hAnsiTheme="minorHAnsi" w:cstheme="minorHAnsi"/>
                <w:sz w:val="14"/>
                <w:szCs w:val="14"/>
                <w:lang w:eastAsia="zh-TW"/>
              </w:rPr>
              <w:t xml:space="preserve"> </w:t>
            </w:r>
            <w:proofErr w:type="spellStart"/>
            <w:r w:rsidRPr="00B301EB">
              <w:rPr>
                <w:rFonts w:asciiTheme="minorHAnsi" w:eastAsia="PMingLiU" w:hAnsiTheme="minorHAnsi" w:cstheme="minorHAnsi"/>
                <w:sz w:val="14"/>
                <w:szCs w:val="14"/>
                <w:lang w:eastAsia="zh-TW"/>
              </w:rPr>
              <w:t>Rueckversicherungs-Gesellschaft</w:t>
            </w:r>
            <w:proofErr w:type="spellEnd"/>
            <w:r w:rsidRPr="00B301EB">
              <w:rPr>
                <w:rFonts w:asciiTheme="minorHAnsi" w:eastAsia="PMingLiU" w:hAnsiTheme="minorHAnsi" w:cstheme="minorHAnsi"/>
                <w:sz w:val="14"/>
                <w:szCs w:val="14"/>
                <w:lang w:eastAsia="zh-TW"/>
              </w:rPr>
              <w:t xml:space="preserve"> </w:t>
            </w:r>
            <w:proofErr w:type="spellStart"/>
            <w:r w:rsidRPr="00B301EB">
              <w:rPr>
                <w:rFonts w:asciiTheme="minorHAnsi" w:eastAsia="PMingLiU" w:hAnsiTheme="minorHAnsi" w:cstheme="minorHAnsi"/>
                <w:sz w:val="14"/>
                <w:szCs w:val="14"/>
                <w:lang w:eastAsia="zh-TW"/>
              </w:rPr>
              <w:t>Aktiengesellschaft</w:t>
            </w:r>
            <w:proofErr w:type="spellEnd"/>
            <w:r w:rsidRPr="00B301EB">
              <w:rPr>
                <w:rFonts w:asciiTheme="minorHAnsi" w:eastAsia="PMingLiU" w:hAnsiTheme="minorHAnsi" w:cstheme="minorHAnsi"/>
                <w:sz w:val="14"/>
                <w:szCs w:val="14"/>
                <w:lang w:eastAsia="zh-TW"/>
              </w:rPr>
              <w:t xml:space="preserve"> in </w:t>
            </w:r>
            <w:proofErr w:type="spellStart"/>
            <w:r w:rsidRPr="00B301EB">
              <w:rPr>
                <w:rFonts w:asciiTheme="minorHAnsi" w:eastAsia="PMingLiU" w:hAnsiTheme="minorHAnsi" w:cstheme="minorHAnsi"/>
                <w:sz w:val="14"/>
                <w:szCs w:val="14"/>
                <w:lang w:eastAsia="zh-TW"/>
              </w:rPr>
              <w:t>Muenchen</w:t>
            </w:r>
            <w:proofErr w:type="spellEnd"/>
          </w:p>
        </w:tc>
        <w:tc>
          <w:tcPr>
            <w:tcW w:w="720" w:type="dxa"/>
            <w:noWrap/>
            <w:vAlign w:val="bottom"/>
          </w:tcPr>
          <w:p w:rsidR="003424EB" w:rsidRPr="00B301EB" w:rsidRDefault="003424EB" w:rsidP="00AA684B">
            <w:pPr>
              <w:jc w:val="right"/>
              <w:rPr>
                <w:rFonts w:asciiTheme="minorHAnsi" w:eastAsia="PMingLiU" w:hAnsiTheme="minorHAnsi" w:cstheme="minorHAnsi"/>
                <w:color w:val="000000"/>
                <w:sz w:val="14"/>
                <w:szCs w:val="14"/>
                <w:lang w:eastAsia="zh-TW"/>
              </w:rPr>
            </w:pPr>
            <w:r w:rsidRPr="00B301EB">
              <w:rPr>
                <w:rFonts w:asciiTheme="minorHAnsi" w:eastAsia="PMingLiU" w:hAnsiTheme="minorHAnsi" w:cstheme="minorHAnsi"/>
                <w:color w:val="000000"/>
                <w:sz w:val="14"/>
                <w:szCs w:val="14"/>
                <w:lang w:eastAsia="zh-TW"/>
              </w:rPr>
              <w:t>26,58</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AA-</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AA3</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AA-</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AA-</w:t>
            </w:r>
          </w:p>
        </w:tc>
        <w:tc>
          <w:tcPr>
            <w:tcW w:w="720" w:type="dxa"/>
            <w:noWrap/>
            <w:vAlign w:val="bottom"/>
          </w:tcPr>
          <w:p w:rsidR="003424EB" w:rsidRPr="00B301EB" w:rsidRDefault="003424EB" w:rsidP="00AA684B">
            <w:pPr>
              <w:jc w:val="right"/>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0,03%</w:t>
            </w:r>
          </w:p>
        </w:tc>
        <w:tc>
          <w:tcPr>
            <w:tcW w:w="900" w:type="dxa"/>
            <w:noWrap/>
            <w:vAlign w:val="bottom"/>
          </w:tcPr>
          <w:p w:rsidR="003424EB" w:rsidRPr="00B301EB" w:rsidRDefault="003424EB" w:rsidP="00AA684B">
            <w:pPr>
              <w:jc w:val="right"/>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40,00%</w:t>
            </w:r>
          </w:p>
        </w:tc>
        <w:tc>
          <w:tcPr>
            <w:tcW w:w="156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Reinsurance Carriers (</w:t>
            </w:r>
            <w:proofErr w:type="spellStart"/>
            <w:r w:rsidRPr="00B301EB">
              <w:rPr>
                <w:rFonts w:asciiTheme="minorHAnsi" w:eastAsia="PMingLiU" w:hAnsiTheme="minorHAnsi" w:cstheme="minorHAnsi"/>
                <w:sz w:val="14"/>
                <w:szCs w:val="14"/>
                <w:lang w:eastAsia="zh-TW"/>
              </w:rPr>
              <w:t>Regulated</w:t>
            </w:r>
            <w:proofErr w:type="spellEnd"/>
            <w:r w:rsidRPr="00B301EB">
              <w:rPr>
                <w:rFonts w:asciiTheme="minorHAnsi" w:eastAsia="PMingLiU" w:hAnsiTheme="minorHAnsi" w:cstheme="minorHAnsi"/>
                <w:sz w:val="14"/>
                <w:szCs w:val="14"/>
                <w:lang w:eastAsia="zh-TW"/>
              </w:rPr>
              <w:t xml:space="preserve">) (524130) </w:t>
            </w:r>
          </w:p>
        </w:tc>
        <w:tc>
          <w:tcPr>
            <w:tcW w:w="771"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524130</w:t>
            </w:r>
          </w:p>
        </w:tc>
        <w:tc>
          <w:tcPr>
            <w:tcW w:w="70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DE</w:t>
            </w:r>
          </w:p>
        </w:tc>
      </w:tr>
      <w:tr w:rsidR="003424EB" w:rsidRPr="00B301EB" w:rsidTr="003424EB">
        <w:trPr>
          <w:trHeight w:val="255"/>
        </w:trPr>
        <w:tc>
          <w:tcPr>
            <w:tcW w:w="847"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Financials</w:t>
            </w:r>
          </w:p>
        </w:tc>
        <w:tc>
          <w:tcPr>
            <w:tcW w:w="81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SOCGEN</w:t>
            </w:r>
          </w:p>
        </w:tc>
        <w:tc>
          <w:tcPr>
            <w:tcW w:w="2314"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SOCIETE GENERALE</w:t>
            </w:r>
          </w:p>
        </w:tc>
        <w:tc>
          <w:tcPr>
            <w:tcW w:w="720" w:type="dxa"/>
            <w:noWrap/>
            <w:vAlign w:val="bottom"/>
          </w:tcPr>
          <w:p w:rsidR="003424EB" w:rsidRPr="00B301EB" w:rsidRDefault="003424EB" w:rsidP="00AA684B">
            <w:pPr>
              <w:jc w:val="right"/>
              <w:rPr>
                <w:rFonts w:asciiTheme="minorHAnsi" w:eastAsia="PMingLiU" w:hAnsiTheme="minorHAnsi" w:cstheme="minorHAnsi"/>
                <w:color w:val="000000"/>
                <w:sz w:val="14"/>
                <w:szCs w:val="14"/>
                <w:lang w:eastAsia="zh-TW"/>
              </w:rPr>
            </w:pPr>
            <w:r w:rsidRPr="00B301EB">
              <w:rPr>
                <w:rFonts w:asciiTheme="minorHAnsi" w:eastAsia="PMingLiU" w:hAnsiTheme="minorHAnsi" w:cstheme="minorHAnsi"/>
                <w:color w:val="000000"/>
                <w:sz w:val="14"/>
                <w:szCs w:val="14"/>
                <w:lang w:eastAsia="zh-TW"/>
              </w:rPr>
              <w:t>42,81</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A+</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AA3</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A+</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A+</w:t>
            </w:r>
          </w:p>
        </w:tc>
        <w:tc>
          <w:tcPr>
            <w:tcW w:w="720" w:type="dxa"/>
            <w:noWrap/>
            <w:vAlign w:val="bottom"/>
          </w:tcPr>
          <w:p w:rsidR="003424EB" w:rsidRPr="00B301EB" w:rsidRDefault="003424EB" w:rsidP="00AA684B">
            <w:pPr>
              <w:jc w:val="right"/>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0,05%</w:t>
            </w:r>
          </w:p>
        </w:tc>
        <w:tc>
          <w:tcPr>
            <w:tcW w:w="900" w:type="dxa"/>
            <w:noWrap/>
            <w:vAlign w:val="bottom"/>
          </w:tcPr>
          <w:p w:rsidR="003424EB" w:rsidRPr="00B301EB" w:rsidRDefault="003424EB" w:rsidP="00AA684B">
            <w:pPr>
              <w:jc w:val="right"/>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40,00%</w:t>
            </w:r>
          </w:p>
        </w:tc>
        <w:tc>
          <w:tcPr>
            <w:tcW w:w="156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 xml:space="preserve">Commercial Banking (522110) </w:t>
            </w:r>
          </w:p>
        </w:tc>
        <w:tc>
          <w:tcPr>
            <w:tcW w:w="771"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522110</w:t>
            </w:r>
          </w:p>
        </w:tc>
        <w:tc>
          <w:tcPr>
            <w:tcW w:w="70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FR</w:t>
            </w:r>
          </w:p>
        </w:tc>
      </w:tr>
      <w:tr w:rsidR="003424EB" w:rsidRPr="00B301EB" w:rsidTr="003424EB">
        <w:trPr>
          <w:trHeight w:val="255"/>
        </w:trPr>
        <w:tc>
          <w:tcPr>
            <w:tcW w:w="847"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Financials</w:t>
            </w:r>
          </w:p>
        </w:tc>
        <w:tc>
          <w:tcPr>
            <w:tcW w:w="81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SWREL</w:t>
            </w:r>
          </w:p>
        </w:tc>
        <w:tc>
          <w:tcPr>
            <w:tcW w:w="2314"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 xml:space="preserve">Swiss Reinsurance Company </w:t>
            </w:r>
            <w:proofErr w:type="spellStart"/>
            <w:r w:rsidRPr="00B301EB">
              <w:rPr>
                <w:rFonts w:asciiTheme="minorHAnsi" w:eastAsia="PMingLiU" w:hAnsiTheme="minorHAnsi" w:cstheme="minorHAnsi"/>
                <w:sz w:val="14"/>
                <w:szCs w:val="14"/>
                <w:lang w:eastAsia="zh-TW"/>
              </w:rPr>
              <w:t>Ltd</w:t>
            </w:r>
            <w:proofErr w:type="spellEnd"/>
          </w:p>
        </w:tc>
        <w:tc>
          <w:tcPr>
            <w:tcW w:w="720" w:type="dxa"/>
            <w:noWrap/>
            <w:vAlign w:val="bottom"/>
          </w:tcPr>
          <w:p w:rsidR="003424EB" w:rsidRPr="00B301EB" w:rsidRDefault="003424EB" w:rsidP="00AA684B">
            <w:pPr>
              <w:jc w:val="right"/>
              <w:rPr>
                <w:rFonts w:asciiTheme="minorHAnsi" w:eastAsia="PMingLiU" w:hAnsiTheme="minorHAnsi" w:cstheme="minorHAnsi"/>
                <w:color w:val="000000"/>
                <w:sz w:val="14"/>
                <w:szCs w:val="14"/>
                <w:lang w:eastAsia="zh-TW"/>
              </w:rPr>
            </w:pPr>
            <w:r w:rsidRPr="00B301EB">
              <w:rPr>
                <w:rFonts w:asciiTheme="minorHAnsi" w:eastAsia="PMingLiU" w:hAnsiTheme="minorHAnsi" w:cstheme="minorHAnsi"/>
                <w:color w:val="000000"/>
                <w:sz w:val="14"/>
                <w:szCs w:val="14"/>
                <w:lang w:eastAsia="zh-TW"/>
              </w:rPr>
              <w:t>48,09</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AA-</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A1</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AA-</w:t>
            </w:r>
          </w:p>
        </w:tc>
        <w:tc>
          <w:tcPr>
            <w:tcW w:w="720" w:type="dxa"/>
            <w:noWrap/>
            <w:vAlign w:val="bottom"/>
          </w:tcPr>
          <w:p w:rsidR="003424EB" w:rsidRPr="00B301EB" w:rsidRDefault="003424EB" w:rsidP="00AA684B">
            <w:pPr>
              <w:jc w:val="right"/>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0,03%</w:t>
            </w:r>
          </w:p>
        </w:tc>
        <w:tc>
          <w:tcPr>
            <w:tcW w:w="900" w:type="dxa"/>
            <w:noWrap/>
            <w:vAlign w:val="bottom"/>
          </w:tcPr>
          <w:p w:rsidR="003424EB" w:rsidRPr="00B301EB" w:rsidRDefault="003424EB" w:rsidP="00AA684B">
            <w:pPr>
              <w:jc w:val="right"/>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40,00%</w:t>
            </w:r>
          </w:p>
        </w:tc>
        <w:tc>
          <w:tcPr>
            <w:tcW w:w="1569" w:type="dxa"/>
            <w:noWrap/>
            <w:vAlign w:val="bottom"/>
          </w:tcPr>
          <w:p w:rsidR="003424EB" w:rsidRPr="00B301EB" w:rsidRDefault="003424EB" w:rsidP="00AA684B">
            <w:pPr>
              <w:rPr>
                <w:rFonts w:asciiTheme="minorHAnsi" w:eastAsia="PMingLiU" w:hAnsiTheme="minorHAnsi" w:cstheme="minorHAnsi"/>
                <w:sz w:val="14"/>
                <w:szCs w:val="14"/>
                <w:lang w:val="en-US" w:eastAsia="zh-TW"/>
              </w:rPr>
            </w:pPr>
            <w:r w:rsidRPr="00B301EB">
              <w:rPr>
                <w:rFonts w:asciiTheme="minorHAnsi" w:eastAsia="PMingLiU" w:hAnsiTheme="minorHAnsi" w:cstheme="minorHAnsi"/>
                <w:sz w:val="14"/>
                <w:szCs w:val="14"/>
                <w:lang w:val="en-US" w:eastAsia="zh-TW"/>
              </w:rPr>
              <w:t xml:space="preserve">All Other Insurance Related Activities (524298) </w:t>
            </w:r>
          </w:p>
        </w:tc>
        <w:tc>
          <w:tcPr>
            <w:tcW w:w="771"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524298</w:t>
            </w:r>
          </w:p>
        </w:tc>
        <w:tc>
          <w:tcPr>
            <w:tcW w:w="70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CH</w:t>
            </w:r>
          </w:p>
        </w:tc>
      </w:tr>
      <w:tr w:rsidR="003424EB" w:rsidRPr="00B301EB" w:rsidTr="003424EB">
        <w:trPr>
          <w:trHeight w:val="255"/>
        </w:trPr>
        <w:tc>
          <w:tcPr>
            <w:tcW w:w="847"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Financials</w:t>
            </w:r>
          </w:p>
        </w:tc>
        <w:tc>
          <w:tcPr>
            <w:tcW w:w="81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RBOS-</w:t>
            </w:r>
            <w:proofErr w:type="spellStart"/>
            <w:r w:rsidRPr="00B301EB">
              <w:rPr>
                <w:rFonts w:asciiTheme="minorHAnsi" w:eastAsia="PMingLiU" w:hAnsiTheme="minorHAnsi" w:cstheme="minorHAnsi"/>
                <w:sz w:val="14"/>
                <w:szCs w:val="14"/>
                <w:lang w:eastAsia="zh-TW"/>
              </w:rPr>
              <w:t>RBOSplc</w:t>
            </w:r>
            <w:proofErr w:type="spellEnd"/>
          </w:p>
        </w:tc>
        <w:tc>
          <w:tcPr>
            <w:tcW w:w="2314" w:type="dxa"/>
            <w:noWrap/>
            <w:vAlign w:val="bottom"/>
          </w:tcPr>
          <w:p w:rsidR="003424EB" w:rsidRPr="00B301EB" w:rsidRDefault="003424EB" w:rsidP="00AA684B">
            <w:pPr>
              <w:rPr>
                <w:rFonts w:asciiTheme="minorHAnsi" w:eastAsia="PMingLiU" w:hAnsiTheme="minorHAnsi" w:cstheme="minorHAnsi"/>
                <w:sz w:val="14"/>
                <w:szCs w:val="14"/>
                <w:lang w:val="en-US" w:eastAsia="zh-TW"/>
              </w:rPr>
            </w:pPr>
            <w:r w:rsidRPr="00B301EB">
              <w:rPr>
                <w:rFonts w:asciiTheme="minorHAnsi" w:eastAsia="PMingLiU" w:hAnsiTheme="minorHAnsi" w:cstheme="minorHAnsi"/>
                <w:sz w:val="14"/>
                <w:szCs w:val="14"/>
                <w:lang w:val="en-US" w:eastAsia="zh-TW"/>
              </w:rPr>
              <w:t>THE ROYAL BANK OF SCOTLAND PUBLIC LIMITED COMPANY</w:t>
            </w:r>
          </w:p>
        </w:tc>
        <w:tc>
          <w:tcPr>
            <w:tcW w:w="720" w:type="dxa"/>
            <w:noWrap/>
            <w:vAlign w:val="bottom"/>
          </w:tcPr>
          <w:p w:rsidR="003424EB" w:rsidRPr="00B301EB" w:rsidRDefault="003424EB" w:rsidP="00AA684B">
            <w:pPr>
              <w:jc w:val="right"/>
              <w:rPr>
                <w:rFonts w:asciiTheme="minorHAnsi" w:eastAsia="PMingLiU" w:hAnsiTheme="minorHAnsi" w:cstheme="minorHAnsi"/>
                <w:color w:val="000000"/>
                <w:sz w:val="14"/>
                <w:szCs w:val="14"/>
                <w:lang w:eastAsia="zh-TW"/>
              </w:rPr>
            </w:pPr>
            <w:r w:rsidRPr="00B301EB">
              <w:rPr>
                <w:rFonts w:asciiTheme="minorHAnsi" w:eastAsia="PMingLiU" w:hAnsiTheme="minorHAnsi" w:cstheme="minorHAnsi"/>
                <w:color w:val="000000"/>
                <w:sz w:val="14"/>
                <w:szCs w:val="14"/>
                <w:lang w:eastAsia="zh-TW"/>
              </w:rPr>
              <w:t>44,37</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A</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A2</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A</w:t>
            </w:r>
          </w:p>
        </w:tc>
        <w:tc>
          <w:tcPr>
            <w:tcW w:w="720" w:type="dxa"/>
            <w:noWrap/>
            <w:vAlign w:val="bottom"/>
          </w:tcPr>
          <w:p w:rsidR="003424EB" w:rsidRPr="00B301EB" w:rsidRDefault="003424EB" w:rsidP="00AA684B">
            <w:pPr>
              <w:jc w:val="right"/>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0,07%</w:t>
            </w:r>
          </w:p>
        </w:tc>
        <w:tc>
          <w:tcPr>
            <w:tcW w:w="900" w:type="dxa"/>
            <w:noWrap/>
            <w:vAlign w:val="bottom"/>
          </w:tcPr>
          <w:p w:rsidR="003424EB" w:rsidRPr="00B301EB" w:rsidRDefault="003424EB" w:rsidP="00AA684B">
            <w:pPr>
              <w:jc w:val="right"/>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40,00%</w:t>
            </w:r>
          </w:p>
        </w:tc>
        <w:tc>
          <w:tcPr>
            <w:tcW w:w="156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 xml:space="preserve">Commercial Banking (522110) </w:t>
            </w:r>
          </w:p>
        </w:tc>
        <w:tc>
          <w:tcPr>
            <w:tcW w:w="771"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522110</w:t>
            </w:r>
          </w:p>
        </w:tc>
        <w:tc>
          <w:tcPr>
            <w:tcW w:w="70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GB</w:t>
            </w:r>
          </w:p>
        </w:tc>
      </w:tr>
      <w:tr w:rsidR="003424EB" w:rsidRPr="00B301EB" w:rsidTr="003424EB">
        <w:trPr>
          <w:trHeight w:val="255"/>
        </w:trPr>
        <w:tc>
          <w:tcPr>
            <w:tcW w:w="847"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Financials</w:t>
            </w:r>
          </w:p>
        </w:tc>
        <w:tc>
          <w:tcPr>
            <w:tcW w:w="81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UBS</w:t>
            </w:r>
          </w:p>
        </w:tc>
        <w:tc>
          <w:tcPr>
            <w:tcW w:w="2314"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UBS AG</w:t>
            </w:r>
          </w:p>
        </w:tc>
        <w:tc>
          <w:tcPr>
            <w:tcW w:w="720" w:type="dxa"/>
            <w:noWrap/>
            <w:vAlign w:val="bottom"/>
          </w:tcPr>
          <w:p w:rsidR="003424EB" w:rsidRPr="00B301EB" w:rsidRDefault="003424EB" w:rsidP="00AA684B">
            <w:pPr>
              <w:jc w:val="right"/>
              <w:rPr>
                <w:rFonts w:asciiTheme="minorHAnsi" w:eastAsia="PMingLiU" w:hAnsiTheme="minorHAnsi" w:cstheme="minorHAnsi"/>
                <w:color w:val="000000"/>
                <w:sz w:val="14"/>
                <w:szCs w:val="14"/>
                <w:lang w:eastAsia="zh-TW"/>
              </w:rPr>
            </w:pPr>
            <w:r w:rsidRPr="00B301EB">
              <w:rPr>
                <w:rFonts w:asciiTheme="minorHAnsi" w:eastAsia="PMingLiU" w:hAnsiTheme="minorHAnsi" w:cstheme="minorHAnsi"/>
                <w:color w:val="000000"/>
                <w:sz w:val="14"/>
                <w:szCs w:val="14"/>
                <w:lang w:eastAsia="zh-TW"/>
              </w:rPr>
              <w:t>50,53</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A</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AA3</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A</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A</w:t>
            </w:r>
          </w:p>
        </w:tc>
        <w:tc>
          <w:tcPr>
            <w:tcW w:w="720" w:type="dxa"/>
            <w:noWrap/>
            <w:vAlign w:val="bottom"/>
          </w:tcPr>
          <w:p w:rsidR="003424EB" w:rsidRPr="00B301EB" w:rsidRDefault="003424EB" w:rsidP="00AA684B">
            <w:pPr>
              <w:jc w:val="right"/>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0,07%</w:t>
            </w:r>
          </w:p>
        </w:tc>
        <w:tc>
          <w:tcPr>
            <w:tcW w:w="900" w:type="dxa"/>
            <w:noWrap/>
            <w:vAlign w:val="bottom"/>
          </w:tcPr>
          <w:p w:rsidR="003424EB" w:rsidRPr="00B301EB" w:rsidRDefault="003424EB" w:rsidP="00AA684B">
            <w:pPr>
              <w:jc w:val="right"/>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40,00%</w:t>
            </w:r>
          </w:p>
        </w:tc>
        <w:tc>
          <w:tcPr>
            <w:tcW w:w="156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 xml:space="preserve">Commercial Banking (522110) </w:t>
            </w:r>
          </w:p>
        </w:tc>
        <w:tc>
          <w:tcPr>
            <w:tcW w:w="771"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522110</w:t>
            </w:r>
          </w:p>
        </w:tc>
        <w:tc>
          <w:tcPr>
            <w:tcW w:w="70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CH</w:t>
            </w:r>
          </w:p>
        </w:tc>
      </w:tr>
      <w:tr w:rsidR="003424EB" w:rsidRPr="00B301EB" w:rsidTr="003424EB">
        <w:trPr>
          <w:trHeight w:val="255"/>
        </w:trPr>
        <w:tc>
          <w:tcPr>
            <w:tcW w:w="847"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Financials</w:t>
            </w:r>
          </w:p>
        </w:tc>
        <w:tc>
          <w:tcPr>
            <w:tcW w:w="81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USPA</w:t>
            </w:r>
          </w:p>
        </w:tc>
        <w:tc>
          <w:tcPr>
            <w:tcW w:w="2314"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UNICREDIT, SOCIETA PER AZIONI</w:t>
            </w:r>
          </w:p>
        </w:tc>
        <w:tc>
          <w:tcPr>
            <w:tcW w:w="720" w:type="dxa"/>
            <w:noWrap/>
            <w:vAlign w:val="bottom"/>
          </w:tcPr>
          <w:p w:rsidR="003424EB" w:rsidRPr="00B301EB" w:rsidRDefault="003424EB" w:rsidP="00AA684B">
            <w:pPr>
              <w:jc w:val="right"/>
              <w:rPr>
                <w:rFonts w:asciiTheme="minorHAnsi" w:eastAsia="PMingLiU" w:hAnsiTheme="minorHAnsi" w:cstheme="minorHAnsi"/>
                <w:color w:val="000000"/>
                <w:sz w:val="14"/>
                <w:szCs w:val="14"/>
                <w:lang w:eastAsia="zh-TW"/>
              </w:rPr>
            </w:pPr>
            <w:r w:rsidRPr="00B301EB">
              <w:rPr>
                <w:rFonts w:asciiTheme="minorHAnsi" w:eastAsia="PMingLiU" w:hAnsiTheme="minorHAnsi" w:cstheme="minorHAnsi"/>
                <w:color w:val="000000"/>
                <w:sz w:val="14"/>
                <w:szCs w:val="14"/>
                <w:lang w:eastAsia="zh-TW"/>
              </w:rPr>
              <w:t>47,28</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A</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A2</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A</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A</w:t>
            </w:r>
          </w:p>
        </w:tc>
        <w:tc>
          <w:tcPr>
            <w:tcW w:w="720" w:type="dxa"/>
            <w:noWrap/>
            <w:vAlign w:val="bottom"/>
          </w:tcPr>
          <w:p w:rsidR="003424EB" w:rsidRPr="00B301EB" w:rsidRDefault="003424EB" w:rsidP="00AA684B">
            <w:pPr>
              <w:jc w:val="right"/>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0,07%</w:t>
            </w:r>
          </w:p>
        </w:tc>
        <w:tc>
          <w:tcPr>
            <w:tcW w:w="900" w:type="dxa"/>
            <w:noWrap/>
            <w:vAlign w:val="bottom"/>
          </w:tcPr>
          <w:p w:rsidR="003424EB" w:rsidRPr="00B301EB" w:rsidRDefault="003424EB" w:rsidP="00AA684B">
            <w:pPr>
              <w:jc w:val="right"/>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40,00%</w:t>
            </w:r>
          </w:p>
        </w:tc>
        <w:tc>
          <w:tcPr>
            <w:tcW w:w="156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 xml:space="preserve">Commercial Banking (522110) </w:t>
            </w:r>
          </w:p>
        </w:tc>
        <w:tc>
          <w:tcPr>
            <w:tcW w:w="771"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522110</w:t>
            </w:r>
          </w:p>
        </w:tc>
        <w:tc>
          <w:tcPr>
            <w:tcW w:w="70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IT</w:t>
            </w:r>
          </w:p>
        </w:tc>
      </w:tr>
      <w:tr w:rsidR="003424EB" w:rsidRPr="00B301EB" w:rsidTr="003424EB">
        <w:trPr>
          <w:trHeight w:val="255"/>
        </w:trPr>
        <w:tc>
          <w:tcPr>
            <w:tcW w:w="847"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Financials</w:t>
            </w:r>
          </w:p>
        </w:tc>
        <w:tc>
          <w:tcPr>
            <w:tcW w:w="81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ZINCO</w:t>
            </w:r>
          </w:p>
        </w:tc>
        <w:tc>
          <w:tcPr>
            <w:tcW w:w="2314"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 xml:space="preserve">Zurich Insurance Company </w:t>
            </w:r>
            <w:proofErr w:type="spellStart"/>
            <w:r w:rsidRPr="00B301EB">
              <w:rPr>
                <w:rFonts w:asciiTheme="minorHAnsi" w:eastAsia="PMingLiU" w:hAnsiTheme="minorHAnsi" w:cstheme="minorHAnsi"/>
                <w:sz w:val="14"/>
                <w:szCs w:val="14"/>
                <w:lang w:eastAsia="zh-TW"/>
              </w:rPr>
              <w:t>Ltd</w:t>
            </w:r>
            <w:proofErr w:type="spellEnd"/>
          </w:p>
        </w:tc>
        <w:tc>
          <w:tcPr>
            <w:tcW w:w="720" w:type="dxa"/>
            <w:noWrap/>
            <w:vAlign w:val="bottom"/>
          </w:tcPr>
          <w:p w:rsidR="003424EB" w:rsidRPr="00B301EB" w:rsidRDefault="003424EB" w:rsidP="00AA684B">
            <w:pPr>
              <w:jc w:val="right"/>
              <w:rPr>
                <w:rFonts w:asciiTheme="minorHAnsi" w:eastAsia="PMingLiU" w:hAnsiTheme="minorHAnsi" w:cstheme="minorHAnsi"/>
                <w:color w:val="000000"/>
                <w:sz w:val="14"/>
                <w:szCs w:val="14"/>
                <w:lang w:eastAsia="zh-TW"/>
              </w:rPr>
            </w:pPr>
            <w:r w:rsidRPr="00B301EB">
              <w:rPr>
                <w:rFonts w:asciiTheme="minorHAnsi" w:eastAsia="PMingLiU" w:hAnsiTheme="minorHAnsi" w:cstheme="minorHAnsi"/>
                <w:color w:val="000000"/>
                <w:sz w:val="14"/>
                <w:szCs w:val="14"/>
                <w:lang w:eastAsia="zh-TW"/>
              </w:rPr>
              <w:t>42,07</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AA-</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A</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AA-</w:t>
            </w:r>
          </w:p>
        </w:tc>
        <w:tc>
          <w:tcPr>
            <w:tcW w:w="720" w:type="dxa"/>
            <w:noWrap/>
            <w:vAlign w:val="bottom"/>
          </w:tcPr>
          <w:p w:rsidR="003424EB" w:rsidRPr="00B301EB" w:rsidRDefault="003424EB" w:rsidP="00AA684B">
            <w:pPr>
              <w:jc w:val="right"/>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0,03%</w:t>
            </w:r>
          </w:p>
        </w:tc>
        <w:tc>
          <w:tcPr>
            <w:tcW w:w="900" w:type="dxa"/>
            <w:noWrap/>
            <w:vAlign w:val="bottom"/>
          </w:tcPr>
          <w:p w:rsidR="003424EB" w:rsidRPr="00B301EB" w:rsidRDefault="003424EB" w:rsidP="00AA684B">
            <w:pPr>
              <w:jc w:val="right"/>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40,00%</w:t>
            </w:r>
          </w:p>
        </w:tc>
        <w:tc>
          <w:tcPr>
            <w:tcW w:w="1569" w:type="dxa"/>
            <w:noWrap/>
            <w:vAlign w:val="bottom"/>
          </w:tcPr>
          <w:p w:rsidR="003424EB" w:rsidRPr="00B301EB" w:rsidRDefault="003424EB" w:rsidP="00AA684B">
            <w:pPr>
              <w:rPr>
                <w:rFonts w:asciiTheme="minorHAnsi" w:eastAsia="PMingLiU" w:hAnsiTheme="minorHAnsi" w:cstheme="minorHAnsi"/>
                <w:sz w:val="14"/>
                <w:szCs w:val="14"/>
                <w:lang w:eastAsia="zh-TW"/>
              </w:rPr>
            </w:pPr>
            <w:proofErr w:type="spellStart"/>
            <w:r w:rsidRPr="00B301EB">
              <w:rPr>
                <w:rFonts w:asciiTheme="minorHAnsi" w:eastAsia="PMingLiU" w:hAnsiTheme="minorHAnsi" w:cstheme="minorHAnsi"/>
                <w:sz w:val="14"/>
                <w:szCs w:val="14"/>
                <w:lang w:eastAsia="zh-TW"/>
              </w:rPr>
              <w:t>Miscellaneous</w:t>
            </w:r>
            <w:proofErr w:type="spellEnd"/>
            <w:r w:rsidRPr="00B301EB">
              <w:rPr>
                <w:rFonts w:asciiTheme="minorHAnsi" w:eastAsia="PMingLiU" w:hAnsiTheme="minorHAnsi" w:cstheme="minorHAnsi"/>
                <w:sz w:val="14"/>
                <w:szCs w:val="14"/>
                <w:lang w:eastAsia="zh-TW"/>
              </w:rPr>
              <w:t xml:space="preserve"> </w:t>
            </w:r>
            <w:proofErr w:type="spellStart"/>
            <w:r w:rsidRPr="00B301EB">
              <w:rPr>
                <w:rFonts w:asciiTheme="minorHAnsi" w:eastAsia="PMingLiU" w:hAnsiTheme="minorHAnsi" w:cstheme="minorHAnsi"/>
                <w:sz w:val="14"/>
                <w:szCs w:val="14"/>
                <w:lang w:eastAsia="zh-TW"/>
              </w:rPr>
              <w:t>Intermediation</w:t>
            </w:r>
            <w:proofErr w:type="spellEnd"/>
            <w:r w:rsidRPr="00B301EB">
              <w:rPr>
                <w:rFonts w:asciiTheme="minorHAnsi" w:eastAsia="PMingLiU" w:hAnsiTheme="minorHAnsi" w:cstheme="minorHAnsi"/>
                <w:sz w:val="14"/>
                <w:szCs w:val="14"/>
                <w:lang w:eastAsia="zh-TW"/>
              </w:rPr>
              <w:t xml:space="preserve"> (523910) </w:t>
            </w:r>
          </w:p>
        </w:tc>
        <w:tc>
          <w:tcPr>
            <w:tcW w:w="771"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523910</w:t>
            </w:r>
          </w:p>
        </w:tc>
        <w:tc>
          <w:tcPr>
            <w:tcW w:w="70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CH</w:t>
            </w:r>
          </w:p>
        </w:tc>
      </w:tr>
      <w:tr w:rsidR="003424EB" w:rsidRPr="00B301EB" w:rsidTr="003424EB">
        <w:trPr>
          <w:trHeight w:val="255"/>
        </w:trPr>
        <w:tc>
          <w:tcPr>
            <w:tcW w:w="847"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TMT</w:t>
            </w:r>
          </w:p>
        </w:tc>
        <w:tc>
          <w:tcPr>
            <w:tcW w:w="81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BERTEL</w:t>
            </w:r>
          </w:p>
        </w:tc>
        <w:tc>
          <w:tcPr>
            <w:tcW w:w="2314"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Bertelsmann AG</w:t>
            </w:r>
          </w:p>
        </w:tc>
        <w:tc>
          <w:tcPr>
            <w:tcW w:w="720" w:type="dxa"/>
            <w:noWrap/>
            <w:vAlign w:val="bottom"/>
          </w:tcPr>
          <w:p w:rsidR="003424EB" w:rsidRPr="00B301EB" w:rsidRDefault="003424EB" w:rsidP="00AA684B">
            <w:pPr>
              <w:jc w:val="right"/>
              <w:rPr>
                <w:rFonts w:asciiTheme="minorHAnsi" w:eastAsia="PMingLiU" w:hAnsiTheme="minorHAnsi" w:cstheme="minorHAnsi"/>
                <w:color w:val="000000"/>
                <w:sz w:val="14"/>
                <w:szCs w:val="14"/>
                <w:lang w:eastAsia="zh-TW"/>
              </w:rPr>
            </w:pPr>
            <w:r w:rsidRPr="00B301EB">
              <w:rPr>
                <w:rFonts w:asciiTheme="minorHAnsi" w:eastAsia="PMingLiU" w:hAnsiTheme="minorHAnsi" w:cstheme="minorHAnsi"/>
                <w:color w:val="000000"/>
                <w:sz w:val="14"/>
                <w:szCs w:val="14"/>
                <w:lang w:eastAsia="zh-TW"/>
              </w:rPr>
              <w:t>42,03</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BBB+</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BAA1</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BBB+</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BBB+</w:t>
            </w:r>
          </w:p>
        </w:tc>
        <w:tc>
          <w:tcPr>
            <w:tcW w:w="720" w:type="dxa"/>
            <w:noWrap/>
            <w:vAlign w:val="bottom"/>
          </w:tcPr>
          <w:p w:rsidR="003424EB" w:rsidRPr="00B301EB" w:rsidRDefault="003424EB" w:rsidP="00AA684B">
            <w:pPr>
              <w:jc w:val="right"/>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0,16%</w:t>
            </w:r>
          </w:p>
        </w:tc>
        <w:tc>
          <w:tcPr>
            <w:tcW w:w="900" w:type="dxa"/>
            <w:noWrap/>
            <w:vAlign w:val="bottom"/>
          </w:tcPr>
          <w:p w:rsidR="003424EB" w:rsidRPr="00B301EB" w:rsidRDefault="003424EB" w:rsidP="00AA684B">
            <w:pPr>
              <w:jc w:val="right"/>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40,00%</w:t>
            </w:r>
          </w:p>
        </w:tc>
        <w:tc>
          <w:tcPr>
            <w:tcW w:w="1569" w:type="dxa"/>
            <w:noWrap/>
            <w:vAlign w:val="bottom"/>
          </w:tcPr>
          <w:p w:rsidR="003424EB" w:rsidRPr="00B301EB" w:rsidRDefault="003424EB" w:rsidP="00AA684B">
            <w:pPr>
              <w:rPr>
                <w:rFonts w:asciiTheme="minorHAnsi" w:eastAsia="PMingLiU" w:hAnsiTheme="minorHAnsi" w:cstheme="minorHAnsi"/>
                <w:sz w:val="14"/>
                <w:szCs w:val="14"/>
                <w:lang w:eastAsia="zh-TW"/>
              </w:rPr>
            </w:pPr>
            <w:proofErr w:type="spellStart"/>
            <w:r w:rsidRPr="00B301EB">
              <w:rPr>
                <w:rFonts w:asciiTheme="minorHAnsi" w:eastAsia="PMingLiU" w:hAnsiTheme="minorHAnsi" w:cstheme="minorHAnsi"/>
                <w:sz w:val="14"/>
                <w:szCs w:val="14"/>
                <w:lang w:eastAsia="zh-TW"/>
              </w:rPr>
              <w:t>Periodical</w:t>
            </w:r>
            <w:proofErr w:type="spellEnd"/>
            <w:r w:rsidRPr="00B301EB">
              <w:rPr>
                <w:rFonts w:asciiTheme="minorHAnsi" w:eastAsia="PMingLiU" w:hAnsiTheme="minorHAnsi" w:cstheme="minorHAnsi"/>
                <w:sz w:val="14"/>
                <w:szCs w:val="14"/>
                <w:lang w:eastAsia="zh-TW"/>
              </w:rPr>
              <w:t xml:space="preserve"> </w:t>
            </w:r>
            <w:proofErr w:type="spellStart"/>
            <w:r w:rsidRPr="00B301EB">
              <w:rPr>
                <w:rFonts w:asciiTheme="minorHAnsi" w:eastAsia="PMingLiU" w:hAnsiTheme="minorHAnsi" w:cstheme="minorHAnsi"/>
                <w:sz w:val="14"/>
                <w:szCs w:val="14"/>
                <w:lang w:eastAsia="zh-TW"/>
              </w:rPr>
              <w:t>Publishers</w:t>
            </w:r>
            <w:proofErr w:type="spellEnd"/>
            <w:r w:rsidRPr="00B301EB">
              <w:rPr>
                <w:rFonts w:asciiTheme="minorHAnsi" w:eastAsia="PMingLiU" w:hAnsiTheme="minorHAnsi" w:cstheme="minorHAnsi"/>
                <w:sz w:val="14"/>
                <w:szCs w:val="14"/>
                <w:lang w:eastAsia="zh-TW"/>
              </w:rPr>
              <w:t xml:space="preserve"> (511120) </w:t>
            </w:r>
          </w:p>
        </w:tc>
        <w:tc>
          <w:tcPr>
            <w:tcW w:w="771"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511120</w:t>
            </w:r>
          </w:p>
        </w:tc>
        <w:tc>
          <w:tcPr>
            <w:tcW w:w="70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DE</w:t>
            </w:r>
          </w:p>
        </w:tc>
      </w:tr>
      <w:tr w:rsidR="003424EB" w:rsidRPr="00B301EB" w:rsidTr="003424EB">
        <w:trPr>
          <w:trHeight w:val="255"/>
        </w:trPr>
        <w:tc>
          <w:tcPr>
            <w:tcW w:w="847"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TMT</w:t>
            </w:r>
          </w:p>
        </w:tc>
        <w:tc>
          <w:tcPr>
            <w:tcW w:w="81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BSY</w:t>
            </w:r>
          </w:p>
        </w:tc>
        <w:tc>
          <w:tcPr>
            <w:tcW w:w="2314" w:type="dxa"/>
            <w:noWrap/>
            <w:vAlign w:val="bottom"/>
          </w:tcPr>
          <w:p w:rsidR="003424EB" w:rsidRPr="00B301EB" w:rsidRDefault="003424EB" w:rsidP="00AA684B">
            <w:pPr>
              <w:rPr>
                <w:rFonts w:asciiTheme="minorHAnsi" w:eastAsia="PMingLiU" w:hAnsiTheme="minorHAnsi" w:cstheme="minorHAnsi"/>
                <w:sz w:val="14"/>
                <w:szCs w:val="14"/>
                <w:lang w:val="en-US" w:eastAsia="zh-TW"/>
              </w:rPr>
            </w:pPr>
            <w:r w:rsidRPr="00B301EB">
              <w:rPr>
                <w:rFonts w:asciiTheme="minorHAnsi" w:eastAsia="PMingLiU" w:hAnsiTheme="minorHAnsi" w:cstheme="minorHAnsi"/>
                <w:sz w:val="14"/>
                <w:szCs w:val="14"/>
                <w:lang w:val="en-US" w:eastAsia="zh-TW"/>
              </w:rPr>
              <w:t>BRITISH SKY BROADCASTING GROUP PLC</w:t>
            </w:r>
          </w:p>
        </w:tc>
        <w:tc>
          <w:tcPr>
            <w:tcW w:w="720" w:type="dxa"/>
            <w:noWrap/>
            <w:vAlign w:val="bottom"/>
          </w:tcPr>
          <w:p w:rsidR="003424EB" w:rsidRPr="00B301EB" w:rsidRDefault="003424EB" w:rsidP="00AA684B">
            <w:pPr>
              <w:jc w:val="right"/>
              <w:rPr>
                <w:rFonts w:asciiTheme="minorHAnsi" w:eastAsia="PMingLiU" w:hAnsiTheme="minorHAnsi" w:cstheme="minorHAnsi"/>
                <w:color w:val="000000"/>
                <w:sz w:val="14"/>
                <w:szCs w:val="14"/>
                <w:lang w:eastAsia="zh-TW"/>
              </w:rPr>
            </w:pPr>
            <w:r w:rsidRPr="00B301EB">
              <w:rPr>
                <w:rFonts w:asciiTheme="minorHAnsi" w:eastAsia="PMingLiU" w:hAnsiTheme="minorHAnsi" w:cstheme="minorHAnsi"/>
                <w:color w:val="000000"/>
                <w:sz w:val="14"/>
                <w:szCs w:val="14"/>
                <w:lang w:eastAsia="zh-TW"/>
              </w:rPr>
              <w:t>29,45</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BBB+</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BAA1</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BBB+</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BBB+</w:t>
            </w:r>
          </w:p>
        </w:tc>
        <w:tc>
          <w:tcPr>
            <w:tcW w:w="720" w:type="dxa"/>
            <w:noWrap/>
            <w:vAlign w:val="bottom"/>
          </w:tcPr>
          <w:p w:rsidR="003424EB" w:rsidRPr="00B301EB" w:rsidRDefault="003424EB" w:rsidP="00AA684B">
            <w:pPr>
              <w:jc w:val="right"/>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0,16%</w:t>
            </w:r>
          </w:p>
        </w:tc>
        <w:tc>
          <w:tcPr>
            <w:tcW w:w="900" w:type="dxa"/>
            <w:noWrap/>
            <w:vAlign w:val="bottom"/>
          </w:tcPr>
          <w:p w:rsidR="003424EB" w:rsidRPr="00B301EB" w:rsidRDefault="003424EB" w:rsidP="00AA684B">
            <w:pPr>
              <w:jc w:val="right"/>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40,00%</w:t>
            </w:r>
          </w:p>
        </w:tc>
        <w:tc>
          <w:tcPr>
            <w:tcW w:w="1569" w:type="dxa"/>
            <w:noWrap/>
            <w:vAlign w:val="bottom"/>
          </w:tcPr>
          <w:p w:rsidR="003424EB" w:rsidRPr="00B301EB" w:rsidRDefault="003424EB" w:rsidP="00AA684B">
            <w:pPr>
              <w:rPr>
                <w:rFonts w:asciiTheme="minorHAnsi" w:eastAsia="PMingLiU" w:hAnsiTheme="minorHAnsi" w:cstheme="minorHAnsi"/>
                <w:sz w:val="14"/>
                <w:szCs w:val="14"/>
                <w:lang w:eastAsia="zh-TW"/>
              </w:rPr>
            </w:pPr>
            <w:proofErr w:type="spellStart"/>
            <w:r w:rsidRPr="00B301EB">
              <w:rPr>
                <w:rFonts w:asciiTheme="minorHAnsi" w:eastAsia="PMingLiU" w:hAnsiTheme="minorHAnsi" w:cstheme="minorHAnsi"/>
                <w:sz w:val="14"/>
                <w:szCs w:val="14"/>
                <w:lang w:eastAsia="zh-TW"/>
              </w:rPr>
              <w:t>Television</w:t>
            </w:r>
            <w:proofErr w:type="spellEnd"/>
            <w:r w:rsidRPr="00B301EB">
              <w:rPr>
                <w:rFonts w:asciiTheme="minorHAnsi" w:eastAsia="PMingLiU" w:hAnsiTheme="minorHAnsi" w:cstheme="minorHAnsi"/>
                <w:sz w:val="14"/>
                <w:szCs w:val="14"/>
                <w:lang w:eastAsia="zh-TW"/>
              </w:rPr>
              <w:t xml:space="preserve"> </w:t>
            </w:r>
            <w:proofErr w:type="spellStart"/>
            <w:r w:rsidRPr="00B301EB">
              <w:rPr>
                <w:rFonts w:asciiTheme="minorHAnsi" w:eastAsia="PMingLiU" w:hAnsiTheme="minorHAnsi" w:cstheme="minorHAnsi"/>
                <w:sz w:val="14"/>
                <w:szCs w:val="14"/>
                <w:lang w:eastAsia="zh-TW"/>
              </w:rPr>
              <w:t>Broadcasters</w:t>
            </w:r>
            <w:proofErr w:type="spellEnd"/>
            <w:r w:rsidRPr="00B301EB">
              <w:rPr>
                <w:rFonts w:asciiTheme="minorHAnsi" w:eastAsia="PMingLiU" w:hAnsiTheme="minorHAnsi" w:cstheme="minorHAnsi"/>
                <w:sz w:val="14"/>
                <w:szCs w:val="14"/>
                <w:lang w:eastAsia="zh-TW"/>
              </w:rPr>
              <w:t xml:space="preserve"> (515120) </w:t>
            </w:r>
          </w:p>
        </w:tc>
        <w:tc>
          <w:tcPr>
            <w:tcW w:w="771"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515120</w:t>
            </w:r>
          </w:p>
        </w:tc>
        <w:tc>
          <w:tcPr>
            <w:tcW w:w="70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GB</w:t>
            </w:r>
          </w:p>
        </w:tc>
      </w:tr>
      <w:tr w:rsidR="003424EB" w:rsidRPr="00B301EB" w:rsidTr="003424EB">
        <w:trPr>
          <w:trHeight w:val="255"/>
        </w:trPr>
        <w:tc>
          <w:tcPr>
            <w:tcW w:w="847"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lastRenderedPageBreak/>
              <w:t>TMT</w:t>
            </w:r>
          </w:p>
        </w:tc>
        <w:tc>
          <w:tcPr>
            <w:tcW w:w="81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BRITEL-</w:t>
            </w:r>
            <w:proofErr w:type="spellStart"/>
            <w:r w:rsidRPr="00B301EB">
              <w:rPr>
                <w:rFonts w:asciiTheme="minorHAnsi" w:eastAsia="PMingLiU" w:hAnsiTheme="minorHAnsi" w:cstheme="minorHAnsi"/>
                <w:sz w:val="14"/>
                <w:szCs w:val="14"/>
                <w:lang w:eastAsia="zh-TW"/>
              </w:rPr>
              <w:t>BritTel</w:t>
            </w:r>
            <w:proofErr w:type="spellEnd"/>
          </w:p>
        </w:tc>
        <w:tc>
          <w:tcPr>
            <w:tcW w:w="2314" w:type="dxa"/>
            <w:noWrap/>
            <w:vAlign w:val="bottom"/>
          </w:tcPr>
          <w:p w:rsidR="003424EB" w:rsidRPr="00B301EB" w:rsidRDefault="003424EB" w:rsidP="00AA684B">
            <w:pPr>
              <w:rPr>
                <w:rFonts w:asciiTheme="minorHAnsi" w:eastAsia="PMingLiU" w:hAnsiTheme="minorHAnsi" w:cstheme="minorHAnsi"/>
                <w:sz w:val="14"/>
                <w:szCs w:val="14"/>
                <w:lang w:val="en-US" w:eastAsia="zh-TW"/>
              </w:rPr>
            </w:pPr>
            <w:r w:rsidRPr="00B301EB">
              <w:rPr>
                <w:rFonts w:asciiTheme="minorHAnsi" w:eastAsia="PMingLiU" w:hAnsiTheme="minorHAnsi" w:cstheme="minorHAnsi"/>
                <w:sz w:val="14"/>
                <w:szCs w:val="14"/>
                <w:lang w:val="en-US" w:eastAsia="zh-TW"/>
              </w:rPr>
              <w:t>BRITISH TELECOMMUNICATIONS public limited company</w:t>
            </w:r>
          </w:p>
        </w:tc>
        <w:tc>
          <w:tcPr>
            <w:tcW w:w="720" w:type="dxa"/>
            <w:noWrap/>
            <w:vAlign w:val="bottom"/>
          </w:tcPr>
          <w:p w:rsidR="003424EB" w:rsidRPr="00B301EB" w:rsidRDefault="003424EB" w:rsidP="00AA684B">
            <w:pPr>
              <w:jc w:val="right"/>
              <w:rPr>
                <w:rFonts w:asciiTheme="minorHAnsi" w:eastAsia="PMingLiU" w:hAnsiTheme="minorHAnsi" w:cstheme="minorHAnsi"/>
                <w:color w:val="000000"/>
                <w:sz w:val="14"/>
                <w:szCs w:val="14"/>
                <w:lang w:eastAsia="zh-TW"/>
              </w:rPr>
            </w:pPr>
            <w:r w:rsidRPr="00B301EB">
              <w:rPr>
                <w:rFonts w:asciiTheme="minorHAnsi" w:eastAsia="PMingLiU" w:hAnsiTheme="minorHAnsi" w:cstheme="minorHAnsi"/>
                <w:color w:val="000000"/>
                <w:sz w:val="14"/>
                <w:szCs w:val="14"/>
                <w:lang w:eastAsia="zh-TW"/>
              </w:rPr>
              <w:t>33,54</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BBB</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BAA2</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BBB</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BBB</w:t>
            </w:r>
          </w:p>
        </w:tc>
        <w:tc>
          <w:tcPr>
            <w:tcW w:w="720" w:type="dxa"/>
            <w:noWrap/>
            <w:vAlign w:val="bottom"/>
          </w:tcPr>
          <w:p w:rsidR="003424EB" w:rsidRPr="00B301EB" w:rsidRDefault="003424EB" w:rsidP="00AA684B">
            <w:pPr>
              <w:jc w:val="right"/>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0,26%</w:t>
            </w:r>
          </w:p>
        </w:tc>
        <w:tc>
          <w:tcPr>
            <w:tcW w:w="900" w:type="dxa"/>
            <w:noWrap/>
            <w:vAlign w:val="bottom"/>
          </w:tcPr>
          <w:p w:rsidR="003424EB" w:rsidRPr="00B301EB" w:rsidRDefault="003424EB" w:rsidP="00AA684B">
            <w:pPr>
              <w:jc w:val="right"/>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40,00%</w:t>
            </w:r>
          </w:p>
        </w:tc>
        <w:tc>
          <w:tcPr>
            <w:tcW w:w="1569" w:type="dxa"/>
            <w:noWrap/>
            <w:vAlign w:val="bottom"/>
          </w:tcPr>
          <w:p w:rsidR="003424EB" w:rsidRPr="00B301EB" w:rsidRDefault="003424EB" w:rsidP="00AA684B">
            <w:pPr>
              <w:rPr>
                <w:rFonts w:asciiTheme="minorHAnsi" w:eastAsia="PMingLiU" w:hAnsiTheme="minorHAnsi" w:cstheme="minorHAnsi"/>
                <w:sz w:val="14"/>
                <w:szCs w:val="14"/>
                <w:lang w:eastAsia="zh-TW"/>
              </w:rPr>
            </w:pPr>
            <w:proofErr w:type="spellStart"/>
            <w:r w:rsidRPr="00B301EB">
              <w:rPr>
                <w:rFonts w:asciiTheme="minorHAnsi" w:eastAsia="PMingLiU" w:hAnsiTheme="minorHAnsi" w:cstheme="minorHAnsi"/>
                <w:sz w:val="14"/>
                <w:szCs w:val="14"/>
                <w:lang w:eastAsia="zh-TW"/>
              </w:rPr>
              <w:t>Wired</w:t>
            </w:r>
            <w:proofErr w:type="spellEnd"/>
            <w:r w:rsidRPr="00B301EB">
              <w:rPr>
                <w:rFonts w:asciiTheme="minorHAnsi" w:eastAsia="PMingLiU" w:hAnsiTheme="minorHAnsi" w:cstheme="minorHAnsi"/>
                <w:sz w:val="14"/>
                <w:szCs w:val="14"/>
                <w:lang w:eastAsia="zh-TW"/>
              </w:rPr>
              <w:t xml:space="preserve"> Telecommunications Carriers (517110) </w:t>
            </w:r>
          </w:p>
        </w:tc>
        <w:tc>
          <w:tcPr>
            <w:tcW w:w="771"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517110</w:t>
            </w:r>
          </w:p>
        </w:tc>
        <w:tc>
          <w:tcPr>
            <w:tcW w:w="70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GB</w:t>
            </w:r>
          </w:p>
        </w:tc>
      </w:tr>
      <w:tr w:rsidR="003424EB" w:rsidRPr="00B301EB" w:rsidTr="003424EB">
        <w:trPr>
          <w:trHeight w:val="255"/>
        </w:trPr>
        <w:tc>
          <w:tcPr>
            <w:tcW w:w="847"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TMT</w:t>
            </w:r>
          </w:p>
        </w:tc>
        <w:tc>
          <w:tcPr>
            <w:tcW w:w="81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DT</w:t>
            </w:r>
          </w:p>
        </w:tc>
        <w:tc>
          <w:tcPr>
            <w:tcW w:w="2314"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Deutsche Telekom AG</w:t>
            </w:r>
          </w:p>
        </w:tc>
        <w:tc>
          <w:tcPr>
            <w:tcW w:w="720" w:type="dxa"/>
            <w:noWrap/>
            <w:vAlign w:val="bottom"/>
          </w:tcPr>
          <w:p w:rsidR="003424EB" w:rsidRPr="00B301EB" w:rsidRDefault="003424EB" w:rsidP="00AA684B">
            <w:pPr>
              <w:jc w:val="right"/>
              <w:rPr>
                <w:rFonts w:asciiTheme="minorHAnsi" w:eastAsia="PMingLiU" w:hAnsiTheme="minorHAnsi" w:cstheme="minorHAnsi"/>
                <w:color w:val="000000"/>
                <w:sz w:val="14"/>
                <w:szCs w:val="14"/>
                <w:lang w:eastAsia="zh-TW"/>
              </w:rPr>
            </w:pPr>
            <w:r w:rsidRPr="00B301EB">
              <w:rPr>
                <w:rFonts w:asciiTheme="minorHAnsi" w:eastAsia="PMingLiU" w:hAnsiTheme="minorHAnsi" w:cstheme="minorHAnsi"/>
                <w:color w:val="000000"/>
                <w:sz w:val="14"/>
                <w:szCs w:val="14"/>
                <w:lang w:eastAsia="zh-TW"/>
              </w:rPr>
              <w:t>38,39</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BBB+</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BAA1</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BBB+</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BBB+</w:t>
            </w:r>
          </w:p>
        </w:tc>
        <w:tc>
          <w:tcPr>
            <w:tcW w:w="720" w:type="dxa"/>
            <w:noWrap/>
            <w:vAlign w:val="bottom"/>
          </w:tcPr>
          <w:p w:rsidR="003424EB" w:rsidRPr="00B301EB" w:rsidRDefault="003424EB" w:rsidP="00AA684B">
            <w:pPr>
              <w:jc w:val="right"/>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0,16%</w:t>
            </w:r>
          </w:p>
        </w:tc>
        <w:tc>
          <w:tcPr>
            <w:tcW w:w="900" w:type="dxa"/>
            <w:noWrap/>
            <w:vAlign w:val="bottom"/>
          </w:tcPr>
          <w:p w:rsidR="003424EB" w:rsidRPr="00B301EB" w:rsidRDefault="003424EB" w:rsidP="00AA684B">
            <w:pPr>
              <w:jc w:val="right"/>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40,00%</w:t>
            </w:r>
          </w:p>
        </w:tc>
        <w:tc>
          <w:tcPr>
            <w:tcW w:w="1569" w:type="dxa"/>
            <w:noWrap/>
            <w:vAlign w:val="bottom"/>
          </w:tcPr>
          <w:p w:rsidR="003424EB" w:rsidRPr="00B301EB" w:rsidRDefault="003424EB" w:rsidP="00AA684B">
            <w:pPr>
              <w:rPr>
                <w:rFonts w:asciiTheme="minorHAnsi" w:eastAsia="PMingLiU" w:hAnsiTheme="minorHAnsi" w:cstheme="minorHAnsi"/>
                <w:sz w:val="14"/>
                <w:szCs w:val="14"/>
                <w:lang w:eastAsia="zh-TW"/>
              </w:rPr>
            </w:pPr>
            <w:proofErr w:type="spellStart"/>
            <w:r w:rsidRPr="00B301EB">
              <w:rPr>
                <w:rFonts w:asciiTheme="minorHAnsi" w:eastAsia="PMingLiU" w:hAnsiTheme="minorHAnsi" w:cstheme="minorHAnsi"/>
                <w:sz w:val="14"/>
                <w:szCs w:val="14"/>
                <w:lang w:eastAsia="zh-TW"/>
              </w:rPr>
              <w:t>Wired</w:t>
            </w:r>
            <w:proofErr w:type="spellEnd"/>
            <w:r w:rsidRPr="00B301EB">
              <w:rPr>
                <w:rFonts w:asciiTheme="minorHAnsi" w:eastAsia="PMingLiU" w:hAnsiTheme="minorHAnsi" w:cstheme="minorHAnsi"/>
                <w:sz w:val="14"/>
                <w:szCs w:val="14"/>
                <w:lang w:eastAsia="zh-TW"/>
              </w:rPr>
              <w:t xml:space="preserve"> Telecommunications Carriers (517110) </w:t>
            </w:r>
          </w:p>
        </w:tc>
        <w:tc>
          <w:tcPr>
            <w:tcW w:w="771"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517110</w:t>
            </w:r>
          </w:p>
        </w:tc>
        <w:tc>
          <w:tcPr>
            <w:tcW w:w="70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DE</w:t>
            </w:r>
          </w:p>
        </w:tc>
      </w:tr>
      <w:tr w:rsidR="003424EB" w:rsidRPr="00B301EB" w:rsidTr="003424EB">
        <w:trPr>
          <w:trHeight w:val="255"/>
        </w:trPr>
        <w:tc>
          <w:tcPr>
            <w:tcW w:w="847"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TMT</w:t>
            </w:r>
          </w:p>
        </w:tc>
        <w:tc>
          <w:tcPr>
            <w:tcW w:w="81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FRTEL</w:t>
            </w:r>
          </w:p>
        </w:tc>
        <w:tc>
          <w:tcPr>
            <w:tcW w:w="2314"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FRANCE TELECOM</w:t>
            </w:r>
          </w:p>
        </w:tc>
        <w:tc>
          <w:tcPr>
            <w:tcW w:w="720" w:type="dxa"/>
            <w:noWrap/>
            <w:vAlign w:val="bottom"/>
          </w:tcPr>
          <w:p w:rsidR="003424EB" w:rsidRPr="00B301EB" w:rsidRDefault="003424EB" w:rsidP="00AA684B">
            <w:pPr>
              <w:jc w:val="right"/>
              <w:rPr>
                <w:rFonts w:asciiTheme="minorHAnsi" w:eastAsia="PMingLiU" w:hAnsiTheme="minorHAnsi" w:cstheme="minorHAnsi"/>
                <w:color w:val="000000"/>
                <w:sz w:val="14"/>
                <w:szCs w:val="14"/>
                <w:lang w:eastAsia="zh-TW"/>
              </w:rPr>
            </w:pPr>
            <w:r w:rsidRPr="00B301EB">
              <w:rPr>
                <w:rFonts w:asciiTheme="minorHAnsi" w:eastAsia="PMingLiU" w:hAnsiTheme="minorHAnsi" w:cstheme="minorHAnsi"/>
                <w:color w:val="000000"/>
                <w:sz w:val="14"/>
                <w:szCs w:val="14"/>
                <w:lang w:eastAsia="zh-TW"/>
              </w:rPr>
              <w:t>35,59</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A-</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A3</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A-</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A-</w:t>
            </w:r>
          </w:p>
        </w:tc>
        <w:tc>
          <w:tcPr>
            <w:tcW w:w="720" w:type="dxa"/>
            <w:noWrap/>
            <w:vAlign w:val="bottom"/>
          </w:tcPr>
          <w:p w:rsidR="003424EB" w:rsidRPr="00B301EB" w:rsidRDefault="003424EB" w:rsidP="00AA684B">
            <w:pPr>
              <w:jc w:val="right"/>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0,07%</w:t>
            </w:r>
          </w:p>
        </w:tc>
        <w:tc>
          <w:tcPr>
            <w:tcW w:w="900" w:type="dxa"/>
            <w:noWrap/>
            <w:vAlign w:val="bottom"/>
          </w:tcPr>
          <w:p w:rsidR="003424EB" w:rsidRPr="00B301EB" w:rsidRDefault="003424EB" w:rsidP="00AA684B">
            <w:pPr>
              <w:jc w:val="right"/>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40,00%</w:t>
            </w:r>
          </w:p>
        </w:tc>
        <w:tc>
          <w:tcPr>
            <w:tcW w:w="1569" w:type="dxa"/>
            <w:noWrap/>
            <w:vAlign w:val="bottom"/>
          </w:tcPr>
          <w:p w:rsidR="003424EB" w:rsidRPr="00B301EB" w:rsidRDefault="003424EB" w:rsidP="00AA684B">
            <w:pPr>
              <w:rPr>
                <w:rFonts w:asciiTheme="minorHAnsi" w:eastAsia="PMingLiU" w:hAnsiTheme="minorHAnsi" w:cstheme="minorHAnsi"/>
                <w:sz w:val="14"/>
                <w:szCs w:val="14"/>
                <w:lang w:eastAsia="zh-TW"/>
              </w:rPr>
            </w:pPr>
            <w:proofErr w:type="spellStart"/>
            <w:r w:rsidRPr="00B301EB">
              <w:rPr>
                <w:rFonts w:asciiTheme="minorHAnsi" w:eastAsia="PMingLiU" w:hAnsiTheme="minorHAnsi" w:cstheme="minorHAnsi"/>
                <w:sz w:val="14"/>
                <w:szCs w:val="14"/>
                <w:lang w:eastAsia="zh-TW"/>
              </w:rPr>
              <w:t>Wired</w:t>
            </w:r>
            <w:proofErr w:type="spellEnd"/>
            <w:r w:rsidRPr="00B301EB">
              <w:rPr>
                <w:rFonts w:asciiTheme="minorHAnsi" w:eastAsia="PMingLiU" w:hAnsiTheme="minorHAnsi" w:cstheme="minorHAnsi"/>
                <w:sz w:val="14"/>
                <w:szCs w:val="14"/>
                <w:lang w:eastAsia="zh-TW"/>
              </w:rPr>
              <w:t xml:space="preserve"> Telecommunications Carriers (517110) </w:t>
            </w:r>
          </w:p>
        </w:tc>
        <w:tc>
          <w:tcPr>
            <w:tcW w:w="771"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517110</w:t>
            </w:r>
          </w:p>
        </w:tc>
        <w:tc>
          <w:tcPr>
            <w:tcW w:w="70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FR</w:t>
            </w:r>
          </w:p>
        </w:tc>
      </w:tr>
      <w:tr w:rsidR="003424EB" w:rsidRPr="00B301EB" w:rsidTr="003424EB">
        <w:trPr>
          <w:trHeight w:val="255"/>
        </w:trPr>
        <w:tc>
          <w:tcPr>
            <w:tcW w:w="847"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TMT</w:t>
            </w:r>
          </w:p>
        </w:tc>
        <w:tc>
          <w:tcPr>
            <w:tcW w:w="81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KPN</w:t>
            </w:r>
          </w:p>
        </w:tc>
        <w:tc>
          <w:tcPr>
            <w:tcW w:w="2314"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Koninklijke KPN N.V.</w:t>
            </w:r>
          </w:p>
        </w:tc>
        <w:tc>
          <w:tcPr>
            <w:tcW w:w="720" w:type="dxa"/>
            <w:noWrap/>
            <w:vAlign w:val="bottom"/>
          </w:tcPr>
          <w:p w:rsidR="003424EB" w:rsidRPr="00B301EB" w:rsidRDefault="003424EB" w:rsidP="00AA684B">
            <w:pPr>
              <w:jc w:val="right"/>
              <w:rPr>
                <w:rFonts w:asciiTheme="minorHAnsi" w:eastAsia="PMingLiU" w:hAnsiTheme="minorHAnsi" w:cstheme="minorHAnsi"/>
                <w:color w:val="000000"/>
                <w:sz w:val="14"/>
                <w:szCs w:val="14"/>
                <w:lang w:eastAsia="zh-TW"/>
              </w:rPr>
            </w:pPr>
            <w:r w:rsidRPr="00B301EB">
              <w:rPr>
                <w:rFonts w:asciiTheme="minorHAnsi" w:eastAsia="PMingLiU" w:hAnsiTheme="minorHAnsi" w:cstheme="minorHAnsi"/>
                <w:color w:val="000000"/>
                <w:sz w:val="14"/>
                <w:szCs w:val="14"/>
                <w:lang w:eastAsia="zh-TW"/>
              </w:rPr>
              <w:t>31,57</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BBB+</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BAA2</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BBB+</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BBB+</w:t>
            </w:r>
          </w:p>
        </w:tc>
        <w:tc>
          <w:tcPr>
            <w:tcW w:w="720" w:type="dxa"/>
            <w:noWrap/>
            <w:vAlign w:val="bottom"/>
          </w:tcPr>
          <w:p w:rsidR="003424EB" w:rsidRPr="00B301EB" w:rsidRDefault="003424EB" w:rsidP="00AA684B">
            <w:pPr>
              <w:jc w:val="right"/>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0,16%</w:t>
            </w:r>
          </w:p>
        </w:tc>
        <w:tc>
          <w:tcPr>
            <w:tcW w:w="900" w:type="dxa"/>
            <w:noWrap/>
            <w:vAlign w:val="bottom"/>
          </w:tcPr>
          <w:p w:rsidR="003424EB" w:rsidRPr="00B301EB" w:rsidRDefault="003424EB" w:rsidP="00AA684B">
            <w:pPr>
              <w:jc w:val="right"/>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40,00%</w:t>
            </w:r>
          </w:p>
        </w:tc>
        <w:tc>
          <w:tcPr>
            <w:tcW w:w="156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 xml:space="preserve">Telecommunications </w:t>
            </w:r>
            <w:proofErr w:type="spellStart"/>
            <w:r w:rsidRPr="00B301EB">
              <w:rPr>
                <w:rFonts w:asciiTheme="minorHAnsi" w:eastAsia="PMingLiU" w:hAnsiTheme="minorHAnsi" w:cstheme="minorHAnsi"/>
                <w:sz w:val="14"/>
                <w:szCs w:val="14"/>
                <w:lang w:eastAsia="zh-TW"/>
              </w:rPr>
              <w:t>Resellers</w:t>
            </w:r>
            <w:proofErr w:type="spellEnd"/>
            <w:r w:rsidRPr="00B301EB">
              <w:rPr>
                <w:rFonts w:asciiTheme="minorHAnsi" w:eastAsia="PMingLiU" w:hAnsiTheme="minorHAnsi" w:cstheme="minorHAnsi"/>
                <w:sz w:val="14"/>
                <w:szCs w:val="14"/>
                <w:lang w:eastAsia="zh-TW"/>
              </w:rPr>
              <w:t xml:space="preserve"> (517911) </w:t>
            </w:r>
          </w:p>
        </w:tc>
        <w:tc>
          <w:tcPr>
            <w:tcW w:w="771"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517911</w:t>
            </w:r>
          </w:p>
        </w:tc>
        <w:tc>
          <w:tcPr>
            <w:tcW w:w="70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NL</w:t>
            </w:r>
          </w:p>
        </w:tc>
      </w:tr>
      <w:tr w:rsidR="003424EB" w:rsidRPr="00B301EB" w:rsidTr="003424EB">
        <w:trPr>
          <w:trHeight w:val="255"/>
        </w:trPr>
        <w:tc>
          <w:tcPr>
            <w:tcW w:w="847"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TMT</w:t>
            </w:r>
          </w:p>
        </w:tc>
        <w:tc>
          <w:tcPr>
            <w:tcW w:w="81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PSON</w:t>
            </w:r>
          </w:p>
        </w:tc>
        <w:tc>
          <w:tcPr>
            <w:tcW w:w="2314"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 xml:space="preserve">PEARSON </w:t>
            </w:r>
            <w:proofErr w:type="spellStart"/>
            <w:r w:rsidRPr="00B301EB">
              <w:rPr>
                <w:rFonts w:asciiTheme="minorHAnsi" w:eastAsia="PMingLiU" w:hAnsiTheme="minorHAnsi" w:cstheme="minorHAnsi"/>
                <w:sz w:val="14"/>
                <w:szCs w:val="14"/>
                <w:lang w:eastAsia="zh-TW"/>
              </w:rPr>
              <w:t>plc</w:t>
            </w:r>
            <w:proofErr w:type="spellEnd"/>
          </w:p>
        </w:tc>
        <w:tc>
          <w:tcPr>
            <w:tcW w:w="720" w:type="dxa"/>
            <w:noWrap/>
            <w:vAlign w:val="bottom"/>
          </w:tcPr>
          <w:p w:rsidR="003424EB" w:rsidRPr="00B301EB" w:rsidRDefault="003424EB" w:rsidP="00AA684B">
            <w:pPr>
              <w:jc w:val="right"/>
              <w:rPr>
                <w:rFonts w:asciiTheme="minorHAnsi" w:eastAsia="PMingLiU" w:hAnsiTheme="minorHAnsi" w:cstheme="minorHAnsi"/>
                <w:color w:val="000000"/>
                <w:sz w:val="14"/>
                <w:szCs w:val="14"/>
                <w:lang w:eastAsia="zh-TW"/>
              </w:rPr>
            </w:pPr>
            <w:r w:rsidRPr="00B301EB">
              <w:rPr>
                <w:rFonts w:asciiTheme="minorHAnsi" w:eastAsia="PMingLiU" w:hAnsiTheme="minorHAnsi" w:cstheme="minorHAnsi"/>
                <w:color w:val="000000"/>
                <w:sz w:val="14"/>
                <w:szCs w:val="14"/>
                <w:lang w:eastAsia="zh-TW"/>
              </w:rPr>
              <w:t>43,51</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BBB+</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BAA1</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BBB+</w:t>
            </w:r>
          </w:p>
        </w:tc>
        <w:tc>
          <w:tcPr>
            <w:tcW w:w="720" w:type="dxa"/>
            <w:noWrap/>
            <w:vAlign w:val="bottom"/>
          </w:tcPr>
          <w:p w:rsidR="003424EB" w:rsidRPr="00B301EB" w:rsidRDefault="003424EB" w:rsidP="00AA684B">
            <w:pPr>
              <w:jc w:val="right"/>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0,16%</w:t>
            </w:r>
          </w:p>
        </w:tc>
        <w:tc>
          <w:tcPr>
            <w:tcW w:w="900" w:type="dxa"/>
            <w:noWrap/>
            <w:vAlign w:val="bottom"/>
          </w:tcPr>
          <w:p w:rsidR="003424EB" w:rsidRPr="00B301EB" w:rsidRDefault="003424EB" w:rsidP="00AA684B">
            <w:pPr>
              <w:jc w:val="right"/>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40,00%</w:t>
            </w:r>
          </w:p>
        </w:tc>
        <w:tc>
          <w:tcPr>
            <w:tcW w:w="1569" w:type="dxa"/>
            <w:noWrap/>
            <w:vAlign w:val="bottom"/>
          </w:tcPr>
          <w:p w:rsidR="003424EB" w:rsidRPr="00B301EB" w:rsidRDefault="003424EB" w:rsidP="00AA684B">
            <w:pPr>
              <w:rPr>
                <w:rFonts w:asciiTheme="minorHAnsi" w:eastAsia="PMingLiU" w:hAnsiTheme="minorHAnsi" w:cstheme="minorHAnsi"/>
                <w:sz w:val="14"/>
                <w:szCs w:val="14"/>
                <w:lang w:eastAsia="zh-TW"/>
              </w:rPr>
            </w:pPr>
            <w:proofErr w:type="spellStart"/>
            <w:r w:rsidRPr="00B301EB">
              <w:rPr>
                <w:rFonts w:asciiTheme="minorHAnsi" w:eastAsia="PMingLiU" w:hAnsiTheme="minorHAnsi" w:cstheme="minorHAnsi"/>
                <w:sz w:val="14"/>
                <w:szCs w:val="14"/>
                <w:lang w:eastAsia="zh-TW"/>
              </w:rPr>
              <w:t>Newspaper</w:t>
            </w:r>
            <w:proofErr w:type="spellEnd"/>
            <w:r w:rsidRPr="00B301EB">
              <w:rPr>
                <w:rFonts w:asciiTheme="minorHAnsi" w:eastAsia="PMingLiU" w:hAnsiTheme="minorHAnsi" w:cstheme="minorHAnsi"/>
                <w:sz w:val="14"/>
                <w:szCs w:val="14"/>
                <w:lang w:eastAsia="zh-TW"/>
              </w:rPr>
              <w:t xml:space="preserve"> </w:t>
            </w:r>
            <w:proofErr w:type="spellStart"/>
            <w:r w:rsidRPr="00B301EB">
              <w:rPr>
                <w:rFonts w:asciiTheme="minorHAnsi" w:eastAsia="PMingLiU" w:hAnsiTheme="minorHAnsi" w:cstheme="minorHAnsi"/>
                <w:sz w:val="14"/>
                <w:szCs w:val="14"/>
                <w:lang w:eastAsia="zh-TW"/>
              </w:rPr>
              <w:t>Publishers</w:t>
            </w:r>
            <w:proofErr w:type="spellEnd"/>
            <w:r w:rsidRPr="00B301EB">
              <w:rPr>
                <w:rFonts w:asciiTheme="minorHAnsi" w:eastAsia="PMingLiU" w:hAnsiTheme="minorHAnsi" w:cstheme="minorHAnsi"/>
                <w:sz w:val="14"/>
                <w:szCs w:val="14"/>
                <w:lang w:eastAsia="zh-TW"/>
              </w:rPr>
              <w:t xml:space="preserve"> (511110) </w:t>
            </w:r>
          </w:p>
        </w:tc>
        <w:tc>
          <w:tcPr>
            <w:tcW w:w="771"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511110</w:t>
            </w:r>
          </w:p>
        </w:tc>
        <w:tc>
          <w:tcPr>
            <w:tcW w:w="70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GB</w:t>
            </w:r>
          </w:p>
        </w:tc>
      </w:tr>
      <w:tr w:rsidR="003424EB" w:rsidRPr="00B301EB" w:rsidTr="003424EB">
        <w:trPr>
          <w:trHeight w:val="255"/>
        </w:trPr>
        <w:tc>
          <w:tcPr>
            <w:tcW w:w="847"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TMT</w:t>
            </w:r>
          </w:p>
        </w:tc>
        <w:tc>
          <w:tcPr>
            <w:tcW w:w="81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PUBFP</w:t>
            </w:r>
          </w:p>
        </w:tc>
        <w:tc>
          <w:tcPr>
            <w:tcW w:w="2314"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PUBLICIS GROUPE SA</w:t>
            </w:r>
          </w:p>
        </w:tc>
        <w:tc>
          <w:tcPr>
            <w:tcW w:w="720" w:type="dxa"/>
            <w:noWrap/>
            <w:vAlign w:val="bottom"/>
          </w:tcPr>
          <w:p w:rsidR="003424EB" w:rsidRPr="00B301EB" w:rsidRDefault="003424EB" w:rsidP="00AA684B">
            <w:pPr>
              <w:jc w:val="right"/>
              <w:rPr>
                <w:rFonts w:asciiTheme="minorHAnsi" w:eastAsia="PMingLiU" w:hAnsiTheme="minorHAnsi" w:cstheme="minorHAnsi"/>
                <w:color w:val="000000"/>
                <w:sz w:val="14"/>
                <w:szCs w:val="14"/>
                <w:lang w:eastAsia="zh-TW"/>
              </w:rPr>
            </w:pPr>
            <w:r w:rsidRPr="00B301EB">
              <w:rPr>
                <w:rFonts w:asciiTheme="minorHAnsi" w:eastAsia="PMingLiU" w:hAnsiTheme="minorHAnsi" w:cstheme="minorHAnsi"/>
                <w:color w:val="000000"/>
                <w:sz w:val="14"/>
                <w:szCs w:val="14"/>
                <w:lang w:eastAsia="zh-TW"/>
              </w:rPr>
              <w:t>30,43</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BBB+</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BAA2</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BBB+</w:t>
            </w:r>
          </w:p>
        </w:tc>
        <w:tc>
          <w:tcPr>
            <w:tcW w:w="720" w:type="dxa"/>
            <w:noWrap/>
            <w:vAlign w:val="bottom"/>
          </w:tcPr>
          <w:p w:rsidR="003424EB" w:rsidRPr="00B301EB" w:rsidRDefault="003424EB" w:rsidP="00AA684B">
            <w:pPr>
              <w:jc w:val="right"/>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0,16%</w:t>
            </w:r>
          </w:p>
        </w:tc>
        <w:tc>
          <w:tcPr>
            <w:tcW w:w="900" w:type="dxa"/>
            <w:noWrap/>
            <w:vAlign w:val="bottom"/>
          </w:tcPr>
          <w:p w:rsidR="003424EB" w:rsidRPr="00B301EB" w:rsidRDefault="003424EB" w:rsidP="00AA684B">
            <w:pPr>
              <w:jc w:val="right"/>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40,00%</w:t>
            </w:r>
          </w:p>
        </w:tc>
        <w:tc>
          <w:tcPr>
            <w:tcW w:w="156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 xml:space="preserve">Advertising </w:t>
            </w:r>
            <w:proofErr w:type="spellStart"/>
            <w:r w:rsidRPr="00B301EB">
              <w:rPr>
                <w:rFonts w:asciiTheme="minorHAnsi" w:eastAsia="PMingLiU" w:hAnsiTheme="minorHAnsi" w:cstheme="minorHAnsi"/>
                <w:sz w:val="14"/>
                <w:szCs w:val="14"/>
                <w:lang w:eastAsia="zh-TW"/>
              </w:rPr>
              <w:t>Agencies</w:t>
            </w:r>
            <w:proofErr w:type="spellEnd"/>
            <w:r w:rsidRPr="00B301EB">
              <w:rPr>
                <w:rFonts w:asciiTheme="minorHAnsi" w:eastAsia="PMingLiU" w:hAnsiTheme="minorHAnsi" w:cstheme="minorHAnsi"/>
                <w:sz w:val="14"/>
                <w:szCs w:val="14"/>
                <w:lang w:eastAsia="zh-TW"/>
              </w:rPr>
              <w:t xml:space="preserve"> (541810) </w:t>
            </w:r>
          </w:p>
        </w:tc>
        <w:tc>
          <w:tcPr>
            <w:tcW w:w="771"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541810</w:t>
            </w:r>
          </w:p>
        </w:tc>
        <w:tc>
          <w:tcPr>
            <w:tcW w:w="70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FR</w:t>
            </w:r>
          </w:p>
        </w:tc>
      </w:tr>
      <w:tr w:rsidR="003424EB" w:rsidRPr="00B301EB" w:rsidTr="003424EB">
        <w:trPr>
          <w:trHeight w:val="255"/>
        </w:trPr>
        <w:tc>
          <w:tcPr>
            <w:tcW w:w="847"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TMT</w:t>
            </w:r>
          </w:p>
        </w:tc>
        <w:tc>
          <w:tcPr>
            <w:tcW w:w="81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REEDLN</w:t>
            </w:r>
          </w:p>
        </w:tc>
        <w:tc>
          <w:tcPr>
            <w:tcW w:w="2314"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REED ELSEVIER PLC</w:t>
            </w:r>
          </w:p>
        </w:tc>
        <w:tc>
          <w:tcPr>
            <w:tcW w:w="720" w:type="dxa"/>
            <w:noWrap/>
            <w:vAlign w:val="bottom"/>
          </w:tcPr>
          <w:p w:rsidR="003424EB" w:rsidRPr="00B301EB" w:rsidRDefault="003424EB" w:rsidP="00AA684B">
            <w:pPr>
              <w:jc w:val="right"/>
              <w:rPr>
                <w:rFonts w:asciiTheme="minorHAnsi" w:eastAsia="PMingLiU" w:hAnsiTheme="minorHAnsi" w:cstheme="minorHAnsi"/>
                <w:color w:val="000000"/>
                <w:sz w:val="14"/>
                <w:szCs w:val="14"/>
                <w:lang w:eastAsia="zh-TW"/>
              </w:rPr>
            </w:pPr>
            <w:r w:rsidRPr="00B301EB">
              <w:rPr>
                <w:rFonts w:asciiTheme="minorHAnsi" w:eastAsia="PMingLiU" w:hAnsiTheme="minorHAnsi" w:cstheme="minorHAnsi"/>
                <w:color w:val="000000"/>
                <w:sz w:val="14"/>
                <w:szCs w:val="14"/>
                <w:lang w:eastAsia="zh-TW"/>
              </w:rPr>
              <w:t>43,59</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A-</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A-</w:t>
            </w:r>
          </w:p>
        </w:tc>
        <w:tc>
          <w:tcPr>
            <w:tcW w:w="720" w:type="dxa"/>
            <w:noWrap/>
            <w:vAlign w:val="bottom"/>
          </w:tcPr>
          <w:p w:rsidR="003424EB" w:rsidRPr="00B301EB" w:rsidRDefault="003424EB" w:rsidP="00AA684B">
            <w:pPr>
              <w:jc w:val="right"/>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0,07%</w:t>
            </w:r>
          </w:p>
        </w:tc>
        <w:tc>
          <w:tcPr>
            <w:tcW w:w="900" w:type="dxa"/>
            <w:noWrap/>
            <w:vAlign w:val="bottom"/>
          </w:tcPr>
          <w:p w:rsidR="003424EB" w:rsidRPr="00B301EB" w:rsidRDefault="003424EB" w:rsidP="00AA684B">
            <w:pPr>
              <w:jc w:val="right"/>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40,00%</w:t>
            </w:r>
          </w:p>
        </w:tc>
        <w:tc>
          <w:tcPr>
            <w:tcW w:w="1569" w:type="dxa"/>
            <w:noWrap/>
            <w:vAlign w:val="bottom"/>
          </w:tcPr>
          <w:p w:rsidR="003424EB" w:rsidRPr="00B301EB" w:rsidRDefault="003424EB" w:rsidP="00AA684B">
            <w:pPr>
              <w:rPr>
                <w:rFonts w:asciiTheme="minorHAnsi" w:eastAsia="PMingLiU" w:hAnsiTheme="minorHAnsi" w:cstheme="minorHAnsi"/>
                <w:sz w:val="14"/>
                <w:szCs w:val="14"/>
                <w:lang w:eastAsia="zh-TW"/>
              </w:rPr>
            </w:pPr>
            <w:proofErr w:type="spellStart"/>
            <w:r w:rsidRPr="00B301EB">
              <w:rPr>
                <w:rFonts w:asciiTheme="minorHAnsi" w:eastAsia="PMingLiU" w:hAnsiTheme="minorHAnsi" w:cstheme="minorHAnsi"/>
                <w:sz w:val="14"/>
                <w:szCs w:val="14"/>
                <w:lang w:eastAsia="zh-TW"/>
              </w:rPr>
              <w:t>Periodical</w:t>
            </w:r>
            <w:proofErr w:type="spellEnd"/>
            <w:r w:rsidRPr="00B301EB">
              <w:rPr>
                <w:rFonts w:asciiTheme="minorHAnsi" w:eastAsia="PMingLiU" w:hAnsiTheme="minorHAnsi" w:cstheme="minorHAnsi"/>
                <w:sz w:val="14"/>
                <w:szCs w:val="14"/>
                <w:lang w:eastAsia="zh-TW"/>
              </w:rPr>
              <w:t xml:space="preserve"> </w:t>
            </w:r>
            <w:proofErr w:type="spellStart"/>
            <w:r w:rsidRPr="00B301EB">
              <w:rPr>
                <w:rFonts w:asciiTheme="minorHAnsi" w:eastAsia="PMingLiU" w:hAnsiTheme="minorHAnsi" w:cstheme="minorHAnsi"/>
                <w:sz w:val="14"/>
                <w:szCs w:val="14"/>
                <w:lang w:eastAsia="zh-TW"/>
              </w:rPr>
              <w:t>Publishers</w:t>
            </w:r>
            <w:proofErr w:type="spellEnd"/>
            <w:r w:rsidRPr="00B301EB">
              <w:rPr>
                <w:rFonts w:asciiTheme="minorHAnsi" w:eastAsia="PMingLiU" w:hAnsiTheme="minorHAnsi" w:cstheme="minorHAnsi"/>
                <w:sz w:val="14"/>
                <w:szCs w:val="14"/>
                <w:lang w:eastAsia="zh-TW"/>
              </w:rPr>
              <w:t xml:space="preserve"> (511120) </w:t>
            </w:r>
          </w:p>
        </w:tc>
        <w:tc>
          <w:tcPr>
            <w:tcW w:w="771"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511120</w:t>
            </w:r>
          </w:p>
        </w:tc>
        <w:tc>
          <w:tcPr>
            <w:tcW w:w="70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GB</w:t>
            </w:r>
          </w:p>
        </w:tc>
      </w:tr>
      <w:tr w:rsidR="003424EB" w:rsidRPr="00B301EB" w:rsidTr="003424EB">
        <w:trPr>
          <w:trHeight w:val="255"/>
        </w:trPr>
        <w:tc>
          <w:tcPr>
            <w:tcW w:w="847"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TMT</w:t>
            </w:r>
          </w:p>
        </w:tc>
        <w:tc>
          <w:tcPr>
            <w:tcW w:w="81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STM</w:t>
            </w:r>
          </w:p>
        </w:tc>
        <w:tc>
          <w:tcPr>
            <w:tcW w:w="2314" w:type="dxa"/>
            <w:noWrap/>
            <w:vAlign w:val="bottom"/>
          </w:tcPr>
          <w:p w:rsidR="003424EB" w:rsidRPr="00B301EB" w:rsidRDefault="003424EB" w:rsidP="00AA684B">
            <w:pPr>
              <w:rPr>
                <w:rFonts w:asciiTheme="minorHAnsi" w:eastAsia="PMingLiU" w:hAnsiTheme="minorHAnsi" w:cstheme="minorHAnsi"/>
                <w:sz w:val="14"/>
                <w:szCs w:val="14"/>
                <w:lang w:eastAsia="zh-TW"/>
              </w:rPr>
            </w:pPr>
            <w:proofErr w:type="spellStart"/>
            <w:r w:rsidRPr="00B301EB">
              <w:rPr>
                <w:rFonts w:asciiTheme="minorHAnsi" w:eastAsia="PMingLiU" w:hAnsiTheme="minorHAnsi" w:cstheme="minorHAnsi"/>
                <w:sz w:val="14"/>
                <w:szCs w:val="14"/>
                <w:lang w:eastAsia="zh-TW"/>
              </w:rPr>
              <w:t>STMicroelectronics</w:t>
            </w:r>
            <w:proofErr w:type="spellEnd"/>
            <w:r w:rsidRPr="00B301EB">
              <w:rPr>
                <w:rFonts w:asciiTheme="minorHAnsi" w:eastAsia="PMingLiU" w:hAnsiTheme="minorHAnsi" w:cstheme="minorHAnsi"/>
                <w:sz w:val="14"/>
                <w:szCs w:val="14"/>
                <w:lang w:eastAsia="zh-TW"/>
              </w:rPr>
              <w:t xml:space="preserve"> N.V.</w:t>
            </w:r>
          </w:p>
        </w:tc>
        <w:tc>
          <w:tcPr>
            <w:tcW w:w="720" w:type="dxa"/>
            <w:noWrap/>
            <w:vAlign w:val="bottom"/>
          </w:tcPr>
          <w:p w:rsidR="003424EB" w:rsidRPr="00B301EB" w:rsidRDefault="003424EB" w:rsidP="00AA684B">
            <w:pPr>
              <w:jc w:val="right"/>
              <w:rPr>
                <w:rFonts w:asciiTheme="minorHAnsi" w:eastAsia="PMingLiU" w:hAnsiTheme="minorHAnsi" w:cstheme="minorHAnsi"/>
                <w:color w:val="000000"/>
                <w:sz w:val="14"/>
                <w:szCs w:val="14"/>
                <w:lang w:eastAsia="zh-TW"/>
              </w:rPr>
            </w:pPr>
            <w:r w:rsidRPr="00B301EB">
              <w:rPr>
                <w:rFonts w:asciiTheme="minorHAnsi" w:eastAsia="PMingLiU" w:hAnsiTheme="minorHAnsi" w:cstheme="minorHAnsi"/>
                <w:color w:val="000000"/>
                <w:sz w:val="14"/>
                <w:szCs w:val="14"/>
                <w:lang w:eastAsia="zh-TW"/>
              </w:rPr>
              <w:t>22,64</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BBB+</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BAA1</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BBB+</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BBB+</w:t>
            </w:r>
          </w:p>
        </w:tc>
        <w:tc>
          <w:tcPr>
            <w:tcW w:w="720" w:type="dxa"/>
            <w:noWrap/>
            <w:vAlign w:val="bottom"/>
          </w:tcPr>
          <w:p w:rsidR="003424EB" w:rsidRPr="00B301EB" w:rsidRDefault="003424EB" w:rsidP="00AA684B">
            <w:pPr>
              <w:jc w:val="right"/>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0,16%</w:t>
            </w:r>
          </w:p>
        </w:tc>
        <w:tc>
          <w:tcPr>
            <w:tcW w:w="900" w:type="dxa"/>
            <w:noWrap/>
            <w:vAlign w:val="bottom"/>
          </w:tcPr>
          <w:p w:rsidR="003424EB" w:rsidRPr="00B301EB" w:rsidRDefault="003424EB" w:rsidP="00AA684B">
            <w:pPr>
              <w:jc w:val="right"/>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40,00%</w:t>
            </w:r>
          </w:p>
        </w:tc>
        <w:tc>
          <w:tcPr>
            <w:tcW w:w="1569" w:type="dxa"/>
            <w:noWrap/>
            <w:vAlign w:val="bottom"/>
          </w:tcPr>
          <w:p w:rsidR="003424EB" w:rsidRPr="00B301EB" w:rsidRDefault="003424EB" w:rsidP="00AA684B">
            <w:pPr>
              <w:rPr>
                <w:rFonts w:asciiTheme="minorHAnsi" w:eastAsia="PMingLiU" w:hAnsiTheme="minorHAnsi" w:cstheme="minorHAnsi"/>
                <w:sz w:val="14"/>
                <w:szCs w:val="14"/>
                <w:lang w:eastAsia="zh-TW"/>
              </w:rPr>
            </w:pPr>
            <w:proofErr w:type="spellStart"/>
            <w:r w:rsidRPr="00B301EB">
              <w:rPr>
                <w:rFonts w:asciiTheme="minorHAnsi" w:eastAsia="PMingLiU" w:hAnsiTheme="minorHAnsi" w:cstheme="minorHAnsi"/>
                <w:sz w:val="14"/>
                <w:szCs w:val="14"/>
                <w:lang w:eastAsia="zh-TW"/>
              </w:rPr>
              <w:t>Other</w:t>
            </w:r>
            <w:proofErr w:type="spellEnd"/>
            <w:r w:rsidRPr="00B301EB">
              <w:rPr>
                <w:rFonts w:asciiTheme="minorHAnsi" w:eastAsia="PMingLiU" w:hAnsiTheme="minorHAnsi" w:cstheme="minorHAnsi"/>
                <w:sz w:val="14"/>
                <w:szCs w:val="14"/>
                <w:lang w:eastAsia="zh-TW"/>
              </w:rPr>
              <w:t xml:space="preserve"> Electronic Component Manufacturing (334419) </w:t>
            </w:r>
          </w:p>
        </w:tc>
        <w:tc>
          <w:tcPr>
            <w:tcW w:w="771"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334419</w:t>
            </w:r>
          </w:p>
        </w:tc>
        <w:tc>
          <w:tcPr>
            <w:tcW w:w="70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NL</w:t>
            </w:r>
          </w:p>
        </w:tc>
      </w:tr>
      <w:tr w:rsidR="003424EB" w:rsidRPr="00B301EB" w:rsidTr="003424EB">
        <w:trPr>
          <w:trHeight w:val="255"/>
        </w:trPr>
        <w:tc>
          <w:tcPr>
            <w:tcW w:w="847"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TMT</w:t>
            </w:r>
          </w:p>
        </w:tc>
        <w:tc>
          <w:tcPr>
            <w:tcW w:w="81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TIIMN</w:t>
            </w:r>
          </w:p>
        </w:tc>
        <w:tc>
          <w:tcPr>
            <w:tcW w:w="2314"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TELECOM ITALIA SPA</w:t>
            </w:r>
          </w:p>
        </w:tc>
        <w:tc>
          <w:tcPr>
            <w:tcW w:w="720" w:type="dxa"/>
            <w:noWrap/>
            <w:vAlign w:val="bottom"/>
          </w:tcPr>
          <w:p w:rsidR="003424EB" w:rsidRPr="00B301EB" w:rsidRDefault="003424EB" w:rsidP="00AA684B">
            <w:pPr>
              <w:jc w:val="right"/>
              <w:rPr>
                <w:rFonts w:asciiTheme="minorHAnsi" w:eastAsia="PMingLiU" w:hAnsiTheme="minorHAnsi" w:cstheme="minorHAnsi"/>
                <w:color w:val="000000"/>
                <w:sz w:val="14"/>
                <w:szCs w:val="14"/>
                <w:lang w:eastAsia="zh-TW"/>
              </w:rPr>
            </w:pPr>
            <w:r w:rsidRPr="00B301EB">
              <w:rPr>
                <w:rFonts w:asciiTheme="minorHAnsi" w:eastAsia="PMingLiU" w:hAnsiTheme="minorHAnsi" w:cstheme="minorHAnsi"/>
                <w:color w:val="000000"/>
                <w:sz w:val="14"/>
                <w:szCs w:val="14"/>
                <w:lang w:eastAsia="zh-TW"/>
              </w:rPr>
              <w:t>41,31</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BBB</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BAA2</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BBB</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BBB</w:t>
            </w:r>
          </w:p>
        </w:tc>
        <w:tc>
          <w:tcPr>
            <w:tcW w:w="720" w:type="dxa"/>
            <w:noWrap/>
            <w:vAlign w:val="bottom"/>
          </w:tcPr>
          <w:p w:rsidR="003424EB" w:rsidRPr="00B301EB" w:rsidRDefault="003424EB" w:rsidP="00AA684B">
            <w:pPr>
              <w:jc w:val="right"/>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0,26%</w:t>
            </w:r>
          </w:p>
        </w:tc>
        <w:tc>
          <w:tcPr>
            <w:tcW w:w="900" w:type="dxa"/>
            <w:noWrap/>
            <w:vAlign w:val="bottom"/>
          </w:tcPr>
          <w:p w:rsidR="003424EB" w:rsidRPr="00B301EB" w:rsidRDefault="003424EB" w:rsidP="00AA684B">
            <w:pPr>
              <w:jc w:val="right"/>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40,00%</w:t>
            </w:r>
          </w:p>
        </w:tc>
        <w:tc>
          <w:tcPr>
            <w:tcW w:w="1569" w:type="dxa"/>
            <w:noWrap/>
            <w:vAlign w:val="bottom"/>
          </w:tcPr>
          <w:p w:rsidR="003424EB" w:rsidRPr="00B301EB" w:rsidRDefault="003424EB" w:rsidP="00AA684B">
            <w:pPr>
              <w:rPr>
                <w:rFonts w:asciiTheme="minorHAnsi" w:eastAsia="PMingLiU" w:hAnsiTheme="minorHAnsi" w:cstheme="minorHAnsi"/>
                <w:sz w:val="14"/>
                <w:szCs w:val="14"/>
                <w:lang w:eastAsia="zh-TW"/>
              </w:rPr>
            </w:pPr>
            <w:proofErr w:type="spellStart"/>
            <w:r w:rsidRPr="00B301EB">
              <w:rPr>
                <w:rFonts w:asciiTheme="minorHAnsi" w:eastAsia="PMingLiU" w:hAnsiTheme="minorHAnsi" w:cstheme="minorHAnsi"/>
                <w:sz w:val="14"/>
                <w:szCs w:val="14"/>
                <w:lang w:eastAsia="zh-TW"/>
              </w:rPr>
              <w:t>Wired</w:t>
            </w:r>
            <w:proofErr w:type="spellEnd"/>
            <w:r w:rsidRPr="00B301EB">
              <w:rPr>
                <w:rFonts w:asciiTheme="minorHAnsi" w:eastAsia="PMingLiU" w:hAnsiTheme="minorHAnsi" w:cstheme="minorHAnsi"/>
                <w:sz w:val="14"/>
                <w:szCs w:val="14"/>
                <w:lang w:eastAsia="zh-TW"/>
              </w:rPr>
              <w:t xml:space="preserve"> Telecommunications Carriers (517110) </w:t>
            </w:r>
          </w:p>
        </w:tc>
        <w:tc>
          <w:tcPr>
            <w:tcW w:w="771"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517110</w:t>
            </w:r>
          </w:p>
        </w:tc>
        <w:tc>
          <w:tcPr>
            <w:tcW w:w="70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IT</w:t>
            </w:r>
          </w:p>
        </w:tc>
      </w:tr>
      <w:tr w:rsidR="003424EB" w:rsidRPr="00B301EB" w:rsidTr="003424EB">
        <w:trPr>
          <w:trHeight w:val="255"/>
        </w:trPr>
        <w:tc>
          <w:tcPr>
            <w:tcW w:w="847"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TMT</w:t>
            </w:r>
          </w:p>
        </w:tc>
        <w:tc>
          <w:tcPr>
            <w:tcW w:w="81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LMETEL</w:t>
            </w:r>
          </w:p>
        </w:tc>
        <w:tc>
          <w:tcPr>
            <w:tcW w:w="2314" w:type="dxa"/>
            <w:noWrap/>
            <w:vAlign w:val="bottom"/>
          </w:tcPr>
          <w:p w:rsidR="003424EB" w:rsidRPr="00B301EB" w:rsidRDefault="003424EB" w:rsidP="00AA684B">
            <w:pPr>
              <w:rPr>
                <w:rFonts w:asciiTheme="minorHAnsi" w:eastAsia="PMingLiU" w:hAnsiTheme="minorHAnsi" w:cstheme="minorHAnsi"/>
                <w:sz w:val="14"/>
                <w:szCs w:val="14"/>
                <w:lang w:eastAsia="zh-TW"/>
              </w:rPr>
            </w:pPr>
            <w:proofErr w:type="spellStart"/>
            <w:r w:rsidRPr="00B301EB">
              <w:rPr>
                <w:rFonts w:asciiTheme="minorHAnsi" w:eastAsia="PMingLiU" w:hAnsiTheme="minorHAnsi" w:cstheme="minorHAnsi"/>
                <w:sz w:val="14"/>
                <w:szCs w:val="14"/>
                <w:lang w:eastAsia="zh-TW"/>
              </w:rPr>
              <w:t>Telefonaktiebolaget</w:t>
            </w:r>
            <w:proofErr w:type="spellEnd"/>
            <w:r w:rsidRPr="00B301EB">
              <w:rPr>
                <w:rFonts w:asciiTheme="minorHAnsi" w:eastAsia="PMingLiU" w:hAnsiTheme="minorHAnsi" w:cstheme="minorHAnsi"/>
                <w:sz w:val="14"/>
                <w:szCs w:val="14"/>
                <w:lang w:eastAsia="zh-TW"/>
              </w:rPr>
              <w:t xml:space="preserve"> L M Ericsson</w:t>
            </w:r>
          </w:p>
        </w:tc>
        <w:tc>
          <w:tcPr>
            <w:tcW w:w="720" w:type="dxa"/>
            <w:noWrap/>
            <w:vAlign w:val="bottom"/>
          </w:tcPr>
          <w:p w:rsidR="003424EB" w:rsidRPr="00B301EB" w:rsidRDefault="003424EB" w:rsidP="00AA684B">
            <w:pPr>
              <w:jc w:val="right"/>
              <w:rPr>
                <w:rFonts w:asciiTheme="minorHAnsi" w:eastAsia="PMingLiU" w:hAnsiTheme="minorHAnsi" w:cstheme="minorHAnsi"/>
                <w:color w:val="000000"/>
                <w:sz w:val="14"/>
                <w:szCs w:val="14"/>
                <w:lang w:eastAsia="zh-TW"/>
              </w:rPr>
            </w:pPr>
            <w:r w:rsidRPr="00B301EB">
              <w:rPr>
                <w:rFonts w:asciiTheme="minorHAnsi" w:eastAsia="PMingLiU" w:hAnsiTheme="minorHAnsi" w:cstheme="minorHAnsi"/>
                <w:color w:val="000000"/>
                <w:sz w:val="14"/>
                <w:szCs w:val="14"/>
                <w:lang w:eastAsia="zh-TW"/>
              </w:rPr>
              <w:t>45,86</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BBB+</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A3</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BBB+</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BBB+</w:t>
            </w:r>
          </w:p>
        </w:tc>
        <w:tc>
          <w:tcPr>
            <w:tcW w:w="720" w:type="dxa"/>
            <w:noWrap/>
            <w:vAlign w:val="bottom"/>
          </w:tcPr>
          <w:p w:rsidR="003424EB" w:rsidRPr="00B301EB" w:rsidRDefault="003424EB" w:rsidP="00AA684B">
            <w:pPr>
              <w:jc w:val="right"/>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0,16%</w:t>
            </w:r>
          </w:p>
        </w:tc>
        <w:tc>
          <w:tcPr>
            <w:tcW w:w="900" w:type="dxa"/>
            <w:noWrap/>
            <w:vAlign w:val="bottom"/>
          </w:tcPr>
          <w:p w:rsidR="003424EB" w:rsidRPr="00B301EB" w:rsidRDefault="003424EB" w:rsidP="00AA684B">
            <w:pPr>
              <w:jc w:val="right"/>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40,00%</w:t>
            </w:r>
          </w:p>
        </w:tc>
        <w:tc>
          <w:tcPr>
            <w:tcW w:w="1569" w:type="dxa"/>
            <w:noWrap/>
            <w:vAlign w:val="bottom"/>
          </w:tcPr>
          <w:p w:rsidR="003424EB" w:rsidRPr="00B301EB" w:rsidRDefault="003424EB" w:rsidP="00AA684B">
            <w:pPr>
              <w:rPr>
                <w:rFonts w:asciiTheme="minorHAnsi" w:eastAsia="PMingLiU" w:hAnsiTheme="minorHAnsi" w:cstheme="minorHAnsi"/>
                <w:sz w:val="14"/>
                <w:szCs w:val="14"/>
                <w:lang w:val="en-US" w:eastAsia="zh-TW"/>
              </w:rPr>
            </w:pPr>
            <w:r w:rsidRPr="00B301EB">
              <w:rPr>
                <w:rFonts w:asciiTheme="minorHAnsi" w:eastAsia="PMingLiU" w:hAnsiTheme="minorHAnsi" w:cstheme="minorHAnsi"/>
                <w:sz w:val="14"/>
                <w:szCs w:val="14"/>
                <w:lang w:val="en-US" w:eastAsia="zh-TW"/>
              </w:rPr>
              <w:t xml:space="preserve"> Radio and Television Broadcasting and Wireless Communications Equipment Manufacturing (334220) </w:t>
            </w:r>
          </w:p>
        </w:tc>
        <w:tc>
          <w:tcPr>
            <w:tcW w:w="771"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334220</w:t>
            </w:r>
          </w:p>
        </w:tc>
        <w:tc>
          <w:tcPr>
            <w:tcW w:w="70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SE</w:t>
            </w:r>
          </w:p>
        </w:tc>
      </w:tr>
      <w:tr w:rsidR="003424EB" w:rsidRPr="00B301EB" w:rsidTr="003424EB">
        <w:trPr>
          <w:trHeight w:val="255"/>
        </w:trPr>
        <w:tc>
          <w:tcPr>
            <w:tcW w:w="847"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TMT</w:t>
            </w:r>
          </w:p>
        </w:tc>
        <w:tc>
          <w:tcPr>
            <w:tcW w:w="81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TELEFO</w:t>
            </w:r>
          </w:p>
        </w:tc>
        <w:tc>
          <w:tcPr>
            <w:tcW w:w="2314"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TELEFONICA, S.A.</w:t>
            </w:r>
          </w:p>
        </w:tc>
        <w:tc>
          <w:tcPr>
            <w:tcW w:w="720" w:type="dxa"/>
            <w:noWrap/>
            <w:vAlign w:val="bottom"/>
          </w:tcPr>
          <w:p w:rsidR="003424EB" w:rsidRPr="00B301EB" w:rsidRDefault="003424EB" w:rsidP="00AA684B">
            <w:pPr>
              <w:jc w:val="right"/>
              <w:rPr>
                <w:rFonts w:asciiTheme="minorHAnsi" w:eastAsia="PMingLiU" w:hAnsiTheme="minorHAnsi" w:cstheme="minorHAnsi"/>
                <w:color w:val="000000"/>
                <w:sz w:val="14"/>
                <w:szCs w:val="14"/>
                <w:lang w:eastAsia="zh-TW"/>
              </w:rPr>
            </w:pPr>
            <w:r w:rsidRPr="00B301EB">
              <w:rPr>
                <w:rFonts w:asciiTheme="minorHAnsi" w:eastAsia="PMingLiU" w:hAnsiTheme="minorHAnsi" w:cstheme="minorHAnsi"/>
                <w:color w:val="000000"/>
                <w:sz w:val="14"/>
                <w:szCs w:val="14"/>
                <w:lang w:eastAsia="zh-TW"/>
              </w:rPr>
              <w:t>46,98</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BBB+</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BAA1</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BBB+</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BBB+</w:t>
            </w:r>
          </w:p>
        </w:tc>
        <w:tc>
          <w:tcPr>
            <w:tcW w:w="720" w:type="dxa"/>
            <w:noWrap/>
            <w:vAlign w:val="bottom"/>
          </w:tcPr>
          <w:p w:rsidR="003424EB" w:rsidRPr="00B301EB" w:rsidRDefault="003424EB" w:rsidP="00AA684B">
            <w:pPr>
              <w:jc w:val="right"/>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0,16%</w:t>
            </w:r>
          </w:p>
        </w:tc>
        <w:tc>
          <w:tcPr>
            <w:tcW w:w="900" w:type="dxa"/>
            <w:noWrap/>
            <w:vAlign w:val="bottom"/>
          </w:tcPr>
          <w:p w:rsidR="003424EB" w:rsidRPr="00B301EB" w:rsidRDefault="003424EB" w:rsidP="00AA684B">
            <w:pPr>
              <w:jc w:val="right"/>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40,00%</w:t>
            </w:r>
          </w:p>
        </w:tc>
        <w:tc>
          <w:tcPr>
            <w:tcW w:w="1569" w:type="dxa"/>
            <w:noWrap/>
            <w:vAlign w:val="bottom"/>
          </w:tcPr>
          <w:p w:rsidR="003424EB" w:rsidRPr="00B301EB" w:rsidRDefault="003424EB" w:rsidP="00AA684B">
            <w:pPr>
              <w:rPr>
                <w:rFonts w:asciiTheme="minorHAnsi" w:eastAsia="PMingLiU" w:hAnsiTheme="minorHAnsi" w:cstheme="minorHAnsi"/>
                <w:sz w:val="14"/>
                <w:szCs w:val="14"/>
                <w:lang w:eastAsia="zh-TW"/>
              </w:rPr>
            </w:pPr>
            <w:proofErr w:type="spellStart"/>
            <w:r w:rsidRPr="00B301EB">
              <w:rPr>
                <w:rFonts w:asciiTheme="minorHAnsi" w:eastAsia="PMingLiU" w:hAnsiTheme="minorHAnsi" w:cstheme="minorHAnsi"/>
                <w:sz w:val="14"/>
                <w:szCs w:val="14"/>
                <w:lang w:eastAsia="zh-TW"/>
              </w:rPr>
              <w:t>Wired</w:t>
            </w:r>
            <w:proofErr w:type="spellEnd"/>
            <w:r w:rsidRPr="00B301EB">
              <w:rPr>
                <w:rFonts w:asciiTheme="minorHAnsi" w:eastAsia="PMingLiU" w:hAnsiTheme="minorHAnsi" w:cstheme="minorHAnsi"/>
                <w:sz w:val="14"/>
                <w:szCs w:val="14"/>
                <w:lang w:eastAsia="zh-TW"/>
              </w:rPr>
              <w:t xml:space="preserve"> Telecommunications Carriers (517110) </w:t>
            </w:r>
          </w:p>
        </w:tc>
        <w:tc>
          <w:tcPr>
            <w:tcW w:w="771"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517110</w:t>
            </w:r>
          </w:p>
        </w:tc>
        <w:tc>
          <w:tcPr>
            <w:tcW w:w="70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ES</w:t>
            </w:r>
          </w:p>
        </w:tc>
      </w:tr>
      <w:tr w:rsidR="003424EB" w:rsidRPr="00B301EB" w:rsidTr="003424EB">
        <w:trPr>
          <w:trHeight w:val="255"/>
        </w:trPr>
        <w:tc>
          <w:tcPr>
            <w:tcW w:w="847"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TMT</w:t>
            </w:r>
          </w:p>
        </w:tc>
        <w:tc>
          <w:tcPr>
            <w:tcW w:w="81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TKA</w:t>
            </w:r>
          </w:p>
        </w:tc>
        <w:tc>
          <w:tcPr>
            <w:tcW w:w="2314"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 xml:space="preserve">Telekom Austria </w:t>
            </w:r>
            <w:proofErr w:type="spellStart"/>
            <w:r w:rsidRPr="00B301EB">
              <w:rPr>
                <w:rFonts w:asciiTheme="minorHAnsi" w:eastAsia="PMingLiU" w:hAnsiTheme="minorHAnsi" w:cstheme="minorHAnsi"/>
                <w:sz w:val="14"/>
                <w:szCs w:val="14"/>
                <w:lang w:eastAsia="zh-TW"/>
              </w:rPr>
              <w:t>Aktiengesellschaft</w:t>
            </w:r>
            <w:proofErr w:type="spellEnd"/>
          </w:p>
        </w:tc>
        <w:tc>
          <w:tcPr>
            <w:tcW w:w="720" w:type="dxa"/>
            <w:noWrap/>
            <w:vAlign w:val="bottom"/>
          </w:tcPr>
          <w:p w:rsidR="003424EB" w:rsidRPr="00B301EB" w:rsidRDefault="003424EB" w:rsidP="00AA684B">
            <w:pPr>
              <w:jc w:val="right"/>
              <w:rPr>
                <w:rFonts w:asciiTheme="minorHAnsi" w:eastAsia="PMingLiU" w:hAnsiTheme="minorHAnsi" w:cstheme="minorHAnsi"/>
                <w:color w:val="000000"/>
                <w:sz w:val="14"/>
                <w:szCs w:val="14"/>
                <w:lang w:eastAsia="zh-TW"/>
              </w:rPr>
            </w:pPr>
            <w:r w:rsidRPr="00B301EB">
              <w:rPr>
                <w:rFonts w:asciiTheme="minorHAnsi" w:eastAsia="PMingLiU" w:hAnsiTheme="minorHAnsi" w:cstheme="minorHAnsi"/>
                <w:color w:val="000000"/>
                <w:sz w:val="14"/>
                <w:szCs w:val="14"/>
                <w:lang w:eastAsia="zh-TW"/>
              </w:rPr>
              <w:t>38,46</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BBB</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A3</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BBB</w:t>
            </w:r>
          </w:p>
        </w:tc>
        <w:tc>
          <w:tcPr>
            <w:tcW w:w="720" w:type="dxa"/>
            <w:noWrap/>
            <w:vAlign w:val="bottom"/>
          </w:tcPr>
          <w:p w:rsidR="003424EB" w:rsidRPr="00B301EB" w:rsidRDefault="003424EB" w:rsidP="00AA684B">
            <w:pPr>
              <w:jc w:val="right"/>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0,26%</w:t>
            </w:r>
          </w:p>
        </w:tc>
        <w:tc>
          <w:tcPr>
            <w:tcW w:w="900" w:type="dxa"/>
            <w:noWrap/>
            <w:vAlign w:val="bottom"/>
          </w:tcPr>
          <w:p w:rsidR="003424EB" w:rsidRPr="00B301EB" w:rsidRDefault="003424EB" w:rsidP="00AA684B">
            <w:pPr>
              <w:jc w:val="right"/>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40,00%</w:t>
            </w:r>
          </w:p>
        </w:tc>
        <w:tc>
          <w:tcPr>
            <w:tcW w:w="1569" w:type="dxa"/>
            <w:noWrap/>
            <w:vAlign w:val="bottom"/>
          </w:tcPr>
          <w:p w:rsidR="003424EB" w:rsidRPr="00B301EB" w:rsidRDefault="003424EB" w:rsidP="00AA684B">
            <w:pPr>
              <w:rPr>
                <w:rFonts w:asciiTheme="minorHAnsi" w:eastAsia="PMingLiU" w:hAnsiTheme="minorHAnsi" w:cstheme="minorHAnsi"/>
                <w:sz w:val="14"/>
                <w:szCs w:val="14"/>
                <w:lang w:eastAsia="zh-TW"/>
              </w:rPr>
            </w:pPr>
            <w:proofErr w:type="spellStart"/>
            <w:r w:rsidRPr="00B301EB">
              <w:rPr>
                <w:rFonts w:asciiTheme="minorHAnsi" w:eastAsia="PMingLiU" w:hAnsiTheme="minorHAnsi" w:cstheme="minorHAnsi"/>
                <w:sz w:val="14"/>
                <w:szCs w:val="14"/>
                <w:lang w:eastAsia="zh-TW"/>
              </w:rPr>
              <w:t>Wired</w:t>
            </w:r>
            <w:proofErr w:type="spellEnd"/>
            <w:r w:rsidRPr="00B301EB">
              <w:rPr>
                <w:rFonts w:asciiTheme="minorHAnsi" w:eastAsia="PMingLiU" w:hAnsiTheme="minorHAnsi" w:cstheme="minorHAnsi"/>
                <w:sz w:val="14"/>
                <w:szCs w:val="14"/>
                <w:lang w:eastAsia="zh-TW"/>
              </w:rPr>
              <w:t xml:space="preserve"> Telecommunications Carriers (517110) </w:t>
            </w:r>
          </w:p>
        </w:tc>
        <w:tc>
          <w:tcPr>
            <w:tcW w:w="771"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517110</w:t>
            </w:r>
          </w:p>
        </w:tc>
        <w:tc>
          <w:tcPr>
            <w:tcW w:w="70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AT</w:t>
            </w:r>
          </w:p>
        </w:tc>
      </w:tr>
      <w:tr w:rsidR="003424EB" w:rsidRPr="00B301EB" w:rsidTr="003424EB">
        <w:trPr>
          <w:trHeight w:val="255"/>
        </w:trPr>
        <w:tc>
          <w:tcPr>
            <w:tcW w:w="847"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TMT</w:t>
            </w:r>
          </w:p>
        </w:tc>
        <w:tc>
          <w:tcPr>
            <w:tcW w:w="81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TELNOR</w:t>
            </w:r>
          </w:p>
        </w:tc>
        <w:tc>
          <w:tcPr>
            <w:tcW w:w="2314"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TELENOR ASA</w:t>
            </w:r>
          </w:p>
        </w:tc>
        <w:tc>
          <w:tcPr>
            <w:tcW w:w="720" w:type="dxa"/>
            <w:noWrap/>
            <w:vAlign w:val="bottom"/>
          </w:tcPr>
          <w:p w:rsidR="003424EB" w:rsidRPr="00B301EB" w:rsidRDefault="003424EB" w:rsidP="00AA684B">
            <w:pPr>
              <w:jc w:val="right"/>
              <w:rPr>
                <w:rFonts w:asciiTheme="minorHAnsi" w:eastAsia="PMingLiU" w:hAnsiTheme="minorHAnsi" w:cstheme="minorHAnsi"/>
                <w:color w:val="000000"/>
                <w:sz w:val="14"/>
                <w:szCs w:val="14"/>
                <w:lang w:eastAsia="zh-TW"/>
              </w:rPr>
            </w:pPr>
            <w:r w:rsidRPr="00B301EB">
              <w:rPr>
                <w:rFonts w:asciiTheme="minorHAnsi" w:eastAsia="PMingLiU" w:hAnsiTheme="minorHAnsi" w:cstheme="minorHAnsi"/>
                <w:color w:val="000000"/>
                <w:sz w:val="14"/>
                <w:szCs w:val="14"/>
                <w:lang w:eastAsia="zh-TW"/>
              </w:rPr>
              <w:t>33,18</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A-</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A3</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A-</w:t>
            </w:r>
          </w:p>
        </w:tc>
        <w:tc>
          <w:tcPr>
            <w:tcW w:w="720" w:type="dxa"/>
            <w:noWrap/>
            <w:vAlign w:val="bottom"/>
          </w:tcPr>
          <w:p w:rsidR="003424EB" w:rsidRPr="00B301EB" w:rsidRDefault="003424EB" w:rsidP="00AA684B">
            <w:pPr>
              <w:jc w:val="right"/>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0,07%</w:t>
            </w:r>
          </w:p>
        </w:tc>
        <w:tc>
          <w:tcPr>
            <w:tcW w:w="900" w:type="dxa"/>
            <w:noWrap/>
            <w:vAlign w:val="bottom"/>
          </w:tcPr>
          <w:p w:rsidR="003424EB" w:rsidRPr="00B301EB" w:rsidRDefault="003424EB" w:rsidP="00AA684B">
            <w:pPr>
              <w:jc w:val="right"/>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40,00%</w:t>
            </w:r>
          </w:p>
        </w:tc>
        <w:tc>
          <w:tcPr>
            <w:tcW w:w="1569" w:type="dxa"/>
            <w:noWrap/>
            <w:vAlign w:val="bottom"/>
          </w:tcPr>
          <w:p w:rsidR="003424EB" w:rsidRPr="00B301EB" w:rsidRDefault="003424EB" w:rsidP="00AA684B">
            <w:pPr>
              <w:rPr>
                <w:rFonts w:asciiTheme="minorHAnsi" w:eastAsia="PMingLiU" w:hAnsiTheme="minorHAnsi" w:cstheme="minorHAnsi"/>
                <w:sz w:val="14"/>
                <w:szCs w:val="14"/>
                <w:lang w:eastAsia="zh-TW"/>
              </w:rPr>
            </w:pPr>
            <w:proofErr w:type="spellStart"/>
            <w:r w:rsidRPr="00B301EB">
              <w:rPr>
                <w:rFonts w:asciiTheme="minorHAnsi" w:eastAsia="PMingLiU" w:hAnsiTheme="minorHAnsi" w:cstheme="minorHAnsi"/>
                <w:sz w:val="14"/>
                <w:szCs w:val="14"/>
                <w:lang w:eastAsia="zh-TW"/>
              </w:rPr>
              <w:t>Wired</w:t>
            </w:r>
            <w:proofErr w:type="spellEnd"/>
            <w:r w:rsidRPr="00B301EB">
              <w:rPr>
                <w:rFonts w:asciiTheme="minorHAnsi" w:eastAsia="PMingLiU" w:hAnsiTheme="minorHAnsi" w:cstheme="minorHAnsi"/>
                <w:sz w:val="14"/>
                <w:szCs w:val="14"/>
                <w:lang w:eastAsia="zh-TW"/>
              </w:rPr>
              <w:t xml:space="preserve"> Telecommunications Carriers (517110) </w:t>
            </w:r>
          </w:p>
        </w:tc>
        <w:tc>
          <w:tcPr>
            <w:tcW w:w="771"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517110</w:t>
            </w:r>
          </w:p>
        </w:tc>
        <w:tc>
          <w:tcPr>
            <w:tcW w:w="70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NO</w:t>
            </w:r>
          </w:p>
        </w:tc>
      </w:tr>
      <w:tr w:rsidR="003424EB" w:rsidRPr="00B301EB" w:rsidTr="003424EB">
        <w:trPr>
          <w:trHeight w:val="255"/>
        </w:trPr>
        <w:tc>
          <w:tcPr>
            <w:tcW w:w="847"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TMT</w:t>
            </w:r>
          </w:p>
        </w:tc>
        <w:tc>
          <w:tcPr>
            <w:tcW w:w="81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TLIASS</w:t>
            </w:r>
          </w:p>
        </w:tc>
        <w:tc>
          <w:tcPr>
            <w:tcW w:w="2314" w:type="dxa"/>
            <w:noWrap/>
            <w:vAlign w:val="bottom"/>
          </w:tcPr>
          <w:p w:rsidR="003424EB" w:rsidRPr="00B301EB" w:rsidRDefault="003424EB" w:rsidP="00AA684B">
            <w:pPr>
              <w:rPr>
                <w:rFonts w:asciiTheme="minorHAnsi" w:eastAsia="PMingLiU" w:hAnsiTheme="minorHAnsi" w:cstheme="minorHAnsi"/>
                <w:sz w:val="14"/>
                <w:szCs w:val="14"/>
                <w:lang w:eastAsia="zh-TW"/>
              </w:rPr>
            </w:pPr>
            <w:proofErr w:type="spellStart"/>
            <w:r w:rsidRPr="00B301EB">
              <w:rPr>
                <w:rFonts w:asciiTheme="minorHAnsi" w:eastAsia="PMingLiU" w:hAnsiTheme="minorHAnsi" w:cstheme="minorHAnsi"/>
                <w:sz w:val="14"/>
                <w:szCs w:val="14"/>
                <w:lang w:eastAsia="zh-TW"/>
              </w:rPr>
              <w:t>TeliaSonera</w:t>
            </w:r>
            <w:proofErr w:type="spellEnd"/>
            <w:r w:rsidRPr="00B301EB">
              <w:rPr>
                <w:rFonts w:asciiTheme="minorHAnsi" w:eastAsia="PMingLiU" w:hAnsiTheme="minorHAnsi" w:cstheme="minorHAnsi"/>
                <w:sz w:val="14"/>
                <w:szCs w:val="14"/>
                <w:lang w:eastAsia="zh-TW"/>
              </w:rPr>
              <w:t xml:space="preserve"> </w:t>
            </w:r>
            <w:proofErr w:type="spellStart"/>
            <w:r w:rsidRPr="00B301EB">
              <w:rPr>
                <w:rFonts w:asciiTheme="minorHAnsi" w:eastAsia="PMingLiU" w:hAnsiTheme="minorHAnsi" w:cstheme="minorHAnsi"/>
                <w:sz w:val="14"/>
                <w:szCs w:val="14"/>
                <w:lang w:eastAsia="zh-TW"/>
              </w:rPr>
              <w:t>Aktiebolag</w:t>
            </w:r>
            <w:proofErr w:type="spellEnd"/>
          </w:p>
        </w:tc>
        <w:tc>
          <w:tcPr>
            <w:tcW w:w="720" w:type="dxa"/>
            <w:noWrap/>
            <w:vAlign w:val="bottom"/>
          </w:tcPr>
          <w:p w:rsidR="003424EB" w:rsidRPr="00B301EB" w:rsidRDefault="003424EB" w:rsidP="00AA684B">
            <w:pPr>
              <w:jc w:val="right"/>
              <w:rPr>
                <w:rFonts w:asciiTheme="minorHAnsi" w:eastAsia="PMingLiU" w:hAnsiTheme="minorHAnsi" w:cstheme="minorHAnsi"/>
                <w:color w:val="000000"/>
                <w:sz w:val="14"/>
                <w:szCs w:val="14"/>
                <w:lang w:eastAsia="zh-TW"/>
              </w:rPr>
            </w:pPr>
            <w:r w:rsidRPr="00B301EB">
              <w:rPr>
                <w:rFonts w:asciiTheme="minorHAnsi" w:eastAsia="PMingLiU" w:hAnsiTheme="minorHAnsi" w:cstheme="minorHAnsi"/>
                <w:color w:val="000000"/>
                <w:sz w:val="14"/>
                <w:szCs w:val="14"/>
                <w:lang w:eastAsia="zh-TW"/>
              </w:rPr>
              <w:t>34,56</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A-</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A3</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A-</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A-</w:t>
            </w:r>
          </w:p>
        </w:tc>
        <w:tc>
          <w:tcPr>
            <w:tcW w:w="720" w:type="dxa"/>
            <w:noWrap/>
            <w:vAlign w:val="bottom"/>
          </w:tcPr>
          <w:p w:rsidR="003424EB" w:rsidRPr="00B301EB" w:rsidRDefault="003424EB" w:rsidP="00AA684B">
            <w:pPr>
              <w:jc w:val="right"/>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0,07%</w:t>
            </w:r>
          </w:p>
        </w:tc>
        <w:tc>
          <w:tcPr>
            <w:tcW w:w="900" w:type="dxa"/>
            <w:noWrap/>
            <w:vAlign w:val="bottom"/>
          </w:tcPr>
          <w:p w:rsidR="003424EB" w:rsidRPr="00B301EB" w:rsidRDefault="003424EB" w:rsidP="00AA684B">
            <w:pPr>
              <w:jc w:val="right"/>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40,00%</w:t>
            </w:r>
          </w:p>
        </w:tc>
        <w:tc>
          <w:tcPr>
            <w:tcW w:w="1569" w:type="dxa"/>
            <w:noWrap/>
            <w:vAlign w:val="bottom"/>
          </w:tcPr>
          <w:p w:rsidR="003424EB" w:rsidRPr="00B301EB" w:rsidRDefault="003424EB" w:rsidP="00AA684B">
            <w:pPr>
              <w:rPr>
                <w:rFonts w:asciiTheme="minorHAnsi" w:eastAsia="PMingLiU" w:hAnsiTheme="minorHAnsi" w:cstheme="minorHAnsi"/>
                <w:sz w:val="14"/>
                <w:szCs w:val="14"/>
                <w:lang w:eastAsia="zh-TW"/>
              </w:rPr>
            </w:pPr>
            <w:proofErr w:type="spellStart"/>
            <w:r w:rsidRPr="00B301EB">
              <w:rPr>
                <w:rFonts w:asciiTheme="minorHAnsi" w:eastAsia="PMingLiU" w:hAnsiTheme="minorHAnsi" w:cstheme="minorHAnsi"/>
                <w:sz w:val="14"/>
                <w:szCs w:val="14"/>
                <w:lang w:eastAsia="zh-TW"/>
              </w:rPr>
              <w:t>Wired</w:t>
            </w:r>
            <w:proofErr w:type="spellEnd"/>
            <w:r w:rsidRPr="00B301EB">
              <w:rPr>
                <w:rFonts w:asciiTheme="minorHAnsi" w:eastAsia="PMingLiU" w:hAnsiTheme="minorHAnsi" w:cstheme="minorHAnsi"/>
                <w:sz w:val="14"/>
                <w:szCs w:val="14"/>
                <w:lang w:eastAsia="zh-TW"/>
              </w:rPr>
              <w:t xml:space="preserve"> Telecommunications Carriers (517110) </w:t>
            </w:r>
          </w:p>
        </w:tc>
        <w:tc>
          <w:tcPr>
            <w:tcW w:w="771"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517110</w:t>
            </w:r>
          </w:p>
        </w:tc>
        <w:tc>
          <w:tcPr>
            <w:tcW w:w="70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SE</w:t>
            </w:r>
          </w:p>
        </w:tc>
      </w:tr>
      <w:tr w:rsidR="003424EB" w:rsidRPr="00B301EB" w:rsidTr="003424EB">
        <w:trPr>
          <w:trHeight w:val="255"/>
        </w:trPr>
        <w:tc>
          <w:tcPr>
            <w:tcW w:w="847"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TMT</w:t>
            </w:r>
          </w:p>
        </w:tc>
        <w:tc>
          <w:tcPr>
            <w:tcW w:w="81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VIVNDI</w:t>
            </w:r>
          </w:p>
        </w:tc>
        <w:tc>
          <w:tcPr>
            <w:tcW w:w="2314"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VIVENDI</w:t>
            </w:r>
          </w:p>
        </w:tc>
        <w:tc>
          <w:tcPr>
            <w:tcW w:w="720" w:type="dxa"/>
            <w:noWrap/>
            <w:vAlign w:val="bottom"/>
          </w:tcPr>
          <w:p w:rsidR="003424EB" w:rsidRPr="00B301EB" w:rsidRDefault="003424EB" w:rsidP="00AA684B">
            <w:pPr>
              <w:jc w:val="right"/>
              <w:rPr>
                <w:rFonts w:asciiTheme="minorHAnsi" w:eastAsia="PMingLiU" w:hAnsiTheme="minorHAnsi" w:cstheme="minorHAnsi"/>
                <w:color w:val="000000"/>
                <w:sz w:val="14"/>
                <w:szCs w:val="14"/>
                <w:lang w:eastAsia="zh-TW"/>
              </w:rPr>
            </w:pPr>
            <w:r w:rsidRPr="00B301EB">
              <w:rPr>
                <w:rFonts w:asciiTheme="minorHAnsi" w:eastAsia="PMingLiU" w:hAnsiTheme="minorHAnsi" w:cstheme="minorHAnsi"/>
                <w:color w:val="000000"/>
                <w:sz w:val="14"/>
                <w:szCs w:val="14"/>
                <w:lang w:eastAsia="zh-TW"/>
              </w:rPr>
              <w:t>32,40</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BBB</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BAA2</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BBB</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BBB</w:t>
            </w:r>
          </w:p>
        </w:tc>
        <w:tc>
          <w:tcPr>
            <w:tcW w:w="720" w:type="dxa"/>
            <w:noWrap/>
            <w:vAlign w:val="bottom"/>
          </w:tcPr>
          <w:p w:rsidR="003424EB" w:rsidRPr="00B301EB" w:rsidRDefault="003424EB" w:rsidP="00AA684B">
            <w:pPr>
              <w:jc w:val="right"/>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0,26%</w:t>
            </w:r>
          </w:p>
        </w:tc>
        <w:tc>
          <w:tcPr>
            <w:tcW w:w="900" w:type="dxa"/>
            <w:noWrap/>
            <w:vAlign w:val="bottom"/>
          </w:tcPr>
          <w:p w:rsidR="003424EB" w:rsidRPr="00B301EB" w:rsidRDefault="003424EB" w:rsidP="00AA684B">
            <w:pPr>
              <w:jc w:val="right"/>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40,00%</w:t>
            </w:r>
          </w:p>
        </w:tc>
        <w:tc>
          <w:tcPr>
            <w:tcW w:w="1569" w:type="dxa"/>
            <w:noWrap/>
            <w:vAlign w:val="bottom"/>
          </w:tcPr>
          <w:p w:rsidR="003424EB" w:rsidRPr="00B301EB" w:rsidRDefault="003424EB" w:rsidP="00AA684B">
            <w:pPr>
              <w:rPr>
                <w:rFonts w:asciiTheme="minorHAnsi" w:eastAsia="PMingLiU" w:hAnsiTheme="minorHAnsi" w:cstheme="minorHAnsi"/>
                <w:sz w:val="14"/>
                <w:szCs w:val="14"/>
                <w:lang w:val="en-US" w:eastAsia="zh-TW"/>
              </w:rPr>
            </w:pPr>
            <w:r w:rsidRPr="00B301EB">
              <w:rPr>
                <w:rFonts w:asciiTheme="minorHAnsi" w:eastAsia="PMingLiU" w:hAnsiTheme="minorHAnsi" w:cstheme="minorHAnsi"/>
                <w:sz w:val="14"/>
                <w:szCs w:val="14"/>
                <w:lang w:val="en-US" w:eastAsia="zh-TW"/>
              </w:rPr>
              <w:t xml:space="preserve">Motion Picture and Video Production (512110) </w:t>
            </w:r>
          </w:p>
        </w:tc>
        <w:tc>
          <w:tcPr>
            <w:tcW w:w="771"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512110</w:t>
            </w:r>
          </w:p>
        </w:tc>
        <w:tc>
          <w:tcPr>
            <w:tcW w:w="70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FR</w:t>
            </w:r>
          </w:p>
        </w:tc>
      </w:tr>
      <w:tr w:rsidR="003424EB" w:rsidRPr="00B301EB" w:rsidTr="003424EB">
        <w:trPr>
          <w:trHeight w:val="255"/>
        </w:trPr>
        <w:tc>
          <w:tcPr>
            <w:tcW w:w="847"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TMT</w:t>
            </w:r>
          </w:p>
        </w:tc>
        <w:tc>
          <w:tcPr>
            <w:tcW w:w="81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VOD</w:t>
            </w:r>
          </w:p>
        </w:tc>
        <w:tc>
          <w:tcPr>
            <w:tcW w:w="2314" w:type="dxa"/>
            <w:noWrap/>
            <w:vAlign w:val="bottom"/>
          </w:tcPr>
          <w:p w:rsidR="003424EB" w:rsidRPr="00B301EB" w:rsidRDefault="003424EB" w:rsidP="00AA684B">
            <w:pPr>
              <w:rPr>
                <w:rFonts w:asciiTheme="minorHAnsi" w:eastAsia="PMingLiU" w:hAnsiTheme="minorHAnsi" w:cstheme="minorHAnsi"/>
                <w:sz w:val="14"/>
                <w:szCs w:val="14"/>
                <w:lang w:val="en-US" w:eastAsia="zh-TW"/>
              </w:rPr>
            </w:pPr>
            <w:r w:rsidRPr="00B301EB">
              <w:rPr>
                <w:rFonts w:asciiTheme="minorHAnsi" w:eastAsia="PMingLiU" w:hAnsiTheme="minorHAnsi" w:cstheme="minorHAnsi"/>
                <w:sz w:val="14"/>
                <w:szCs w:val="14"/>
                <w:lang w:val="en-US" w:eastAsia="zh-TW"/>
              </w:rPr>
              <w:t>VODAFONE GROUP PUBLIC LIMITED COMPANY</w:t>
            </w:r>
          </w:p>
        </w:tc>
        <w:tc>
          <w:tcPr>
            <w:tcW w:w="720" w:type="dxa"/>
            <w:noWrap/>
            <w:vAlign w:val="bottom"/>
          </w:tcPr>
          <w:p w:rsidR="003424EB" w:rsidRPr="00B301EB" w:rsidRDefault="003424EB" w:rsidP="00AA684B">
            <w:pPr>
              <w:jc w:val="right"/>
              <w:rPr>
                <w:rFonts w:asciiTheme="minorHAnsi" w:eastAsia="PMingLiU" w:hAnsiTheme="minorHAnsi" w:cstheme="minorHAnsi"/>
                <w:color w:val="000000"/>
                <w:sz w:val="14"/>
                <w:szCs w:val="14"/>
                <w:lang w:eastAsia="zh-TW"/>
              </w:rPr>
            </w:pPr>
            <w:r w:rsidRPr="00B301EB">
              <w:rPr>
                <w:rFonts w:asciiTheme="minorHAnsi" w:eastAsia="PMingLiU" w:hAnsiTheme="minorHAnsi" w:cstheme="minorHAnsi"/>
                <w:color w:val="000000"/>
                <w:sz w:val="14"/>
                <w:szCs w:val="14"/>
                <w:lang w:eastAsia="zh-TW"/>
              </w:rPr>
              <w:t>41,13</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A-</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A3</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A-</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A-</w:t>
            </w:r>
          </w:p>
        </w:tc>
        <w:tc>
          <w:tcPr>
            <w:tcW w:w="720" w:type="dxa"/>
            <w:noWrap/>
            <w:vAlign w:val="bottom"/>
          </w:tcPr>
          <w:p w:rsidR="003424EB" w:rsidRPr="00B301EB" w:rsidRDefault="003424EB" w:rsidP="00AA684B">
            <w:pPr>
              <w:jc w:val="right"/>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0,07%</w:t>
            </w:r>
          </w:p>
        </w:tc>
        <w:tc>
          <w:tcPr>
            <w:tcW w:w="900" w:type="dxa"/>
            <w:noWrap/>
            <w:vAlign w:val="bottom"/>
          </w:tcPr>
          <w:p w:rsidR="003424EB" w:rsidRPr="00B301EB" w:rsidRDefault="003424EB" w:rsidP="00AA684B">
            <w:pPr>
              <w:jc w:val="right"/>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40,00%</w:t>
            </w:r>
          </w:p>
        </w:tc>
        <w:tc>
          <w:tcPr>
            <w:tcW w:w="1569" w:type="dxa"/>
            <w:noWrap/>
            <w:vAlign w:val="bottom"/>
          </w:tcPr>
          <w:p w:rsidR="003424EB" w:rsidRPr="00B301EB" w:rsidRDefault="003424EB" w:rsidP="00AA684B">
            <w:pPr>
              <w:rPr>
                <w:rFonts w:asciiTheme="minorHAnsi" w:eastAsia="PMingLiU" w:hAnsiTheme="minorHAnsi" w:cstheme="minorHAnsi"/>
                <w:sz w:val="14"/>
                <w:szCs w:val="14"/>
                <w:lang w:val="en-US" w:eastAsia="zh-TW"/>
              </w:rPr>
            </w:pPr>
            <w:r w:rsidRPr="00B301EB">
              <w:rPr>
                <w:rFonts w:asciiTheme="minorHAnsi" w:eastAsia="PMingLiU" w:hAnsiTheme="minorHAnsi" w:cstheme="minorHAnsi"/>
                <w:sz w:val="14"/>
                <w:szCs w:val="14"/>
                <w:lang w:val="en-US" w:eastAsia="zh-TW"/>
              </w:rPr>
              <w:t xml:space="preserve">Wireless Telecommunications </w:t>
            </w:r>
            <w:r w:rsidRPr="00B301EB">
              <w:rPr>
                <w:rFonts w:asciiTheme="minorHAnsi" w:eastAsia="PMingLiU" w:hAnsiTheme="minorHAnsi" w:cstheme="minorHAnsi"/>
                <w:sz w:val="14"/>
                <w:szCs w:val="14"/>
                <w:lang w:val="en-US" w:eastAsia="zh-TW"/>
              </w:rPr>
              <w:lastRenderedPageBreak/>
              <w:t xml:space="preserve">Carriers (except Satellite) (517210) </w:t>
            </w:r>
          </w:p>
        </w:tc>
        <w:tc>
          <w:tcPr>
            <w:tcW w:w="771"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lastRenderedPageBreak/>
              <w:t>517210</w:t>
            </w:r>
          </w:p>
        </w:tc>
        <w:tc>
          <w:tcPr>
            <w:tcW w:w="70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GB</w:t>
            </w:r>
          </w:p>
        </w:tc>
      </w:tr>
      <w:tr w:rsidR="003424EB" w:rsidRPr="00B301EB" w:rsidTr="003424EB">
        <w:trPr>
          <w:trHeight w:val="255"/>
        </w:trPr>
        <w:tc>
          <w:tcPr>
            <w:tcW w:w="847"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lastRenderedPageBreak/>
              <w:t>TMT</w:t>
            </w:r>
          </w:p>
        </w:tc>
        <w:tc>
          <w:tcPr>
            <w:tcW w:w="81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WOLKLU</w:t>
            </w:r>
          </w:p>
        </w:tc>
        <w:tc>
          <w:tcPr>
            <w:tcW w:w="2314"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Wolters Kluwer N.V.</w:t>
            </w:r>
          </w:p>
        </w:tc>
        <w:tc>
          <w:tcPr>
            <w:tcW w:w="720" w:type="dxa"/>
            <w:noWrap/>
            <w:vAlign w:val="bottom"/>
          </w:tcPr>
          <w:p w:rsidR="003424EB" w:rsidRPr="00B301EB" w:rsidRDefault="003424EB" w:rsidP="00AA684B">
            <w:pPr>
              <w:jc w:val="right"/>
              <w:rPr>
                <w:rFonts w:asciiTheme="minorHAnsi" w:eastAsia="PMingLiU" w:hAnsiTheme="minorHAnsi" w:cstheme="minorHAnsi"/>
                <w:color w:val="000000"/>
                <w:sz w:val="14"/>
                <w:szCs w:val="14"/>
                <w:lang w:eastAsia="zh-TW"/>
              </w:rPr>
            </w:pPr>
            <w:r w:rsidRPr="00B301EB">
              <w:rPr>
                <w:rFonts w:asciiTheme="minorHAnsi" w:eastAsia="PMingLiU" w:hAnsiTheme="minorHAnsi" w:cstheme="minorHAnsi"/>
                <w:color w:val="000000"/>
                <w:sz w:val="14"/>
                <w:szCs w:val="14"/>
                <w:lang w:eastAsia="zh-TW"/>
              </w:rPr>
              <w:t>27,66</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BBB+</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BAA1</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BBB+</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BBB+</w:t>
            </w:r>
          </w:p>
        </w:tc>
        <w:tc>
          <w:tcPr>
            <w:tcW w:w="720" w:type="dxa"/>
            <w:noWrap/>
            <w:vAlign w:val="bottom"/>
          </w:tcPr>
          <w:p w:rsidR="003424EB" w:rsidRPr="00B301EB" w:rsidRDefault="003424EB" w:rsidP="00AA684B">
            <w:pPr>
              <w:jc w:val="right"/>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0,16%</w:t>
            </w:r>
          </w:p>
        </w:tc>
        <w:tc>
          <w:tcPr>
            <w:tcW w:w="900" w:type="dxa"/>
            <w:noWrap/>
            <w:vAlign w:val="bottom"/>
          </w:tcPr>
          <w:p w:rsidR="003424EB" w:rsidRPr="00B301EB" w:rsidRDefault="003424EB" w:rsidP="00AA684B">
            <w:pPr>
              <w:jc w:val="right"/>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40,00%</w:t>
            </w:r>
          </w:p>
        </w:tc>
        <w:tc>
          <w:tcPr>
            <w:tcW w:w="1569" w:type="dxa"/>
            <w:noWrap/>
            <w:vAlign w:val="bottom"/>
          </w:tcPr>
          <w:p w:rsidR="003424EB" w:rsidRPr="00B301EB" w:rsidRDefault="003424EB" w:rsidP="00AA684B">
            <w:pPr>
              <w:rPr>
                <w:rFonts w:asciiTheme="minorHAnsi" w:eastAsia="PMingLiU" w:hAnsiTheme="minorHAnsi" w:cstheme="minorHAnsi"/>
                <w:sz w:val="14"/>
                <w:szCs w:val="14"/>
                <w:lang w:eastAsia="zh-TW"/>
              </w:rPr>
            </w:pPr>
            <w:proofErr w:type="spellStart"/>
            <w:r w:rsidRPr="00B301EB">
              <w:rPr>
                <w:rFonts w:asciiTheme="minorHAnsi" w:eastAsia="PMingLiU" w:hAnsiTheme="minorHAnsi" w:cstheme="minorHAnsi"/>
                <w:sz w:val="14"/>
                <w:szCs w:val="14"/>
                <w:lang w:eastAsia="zh-TW"/>
              </w:rPr>
              <w:t>Book</w:t>
            </w:r>
            <w:proofErr w:type="spellEnd"/>
            <w:r w:rsidRPr="00B301EB">
              <w:rPr>
                <w:rFonts w:asciiTheme="minorHAnsi" w:eastAsia="PMingLiU" w:hAnsiTheme="minorHAnsi" w:cstheme="minorHAnsi"/>
                <w:sz w:val="14"/>
                <w:szCs w:val="14"/>
                <w:lang w:eastAsia="zh-TW"/>
              </w:rPr>
              <w:t xml:space="preserve"> </w:t>
            </w:r>
            <w:proofErr w:type="spellStart"/>
            <w:r w:rsidRPr="00B301EB">
              <w:rPr>
                <w:rFonts w:asciiTheme="minorHAnsi" w:eastAsia="PMingLiU" w:hAnsiTheme="minorHAnsi" w:cstheme="minorHAnsi"/>
                <w:sz w:val="14"/>
                <w:szCs w:val="14"/>
                <w:lang w:eastAsia="zh-TW"/>
              </w:rPr>
              <w:t>Publishers</w:t>
            </w:r>
            <w:proofErr w:type="spellEnd"/>
            <w:r w:rsidRPr="00B301EB">
              <w:rPr>
                <w:rFonts w:asciiTheme="minorHAnsi" w:eastAsia="PMingLiU" w:hAnsiTheme="minorHAnsi" w:cstheme="minorHAnsi"/>
                <w:sz w:val="14"/>
                <w:szCs w:val="14"/>
                <w:lang w:eastAsia="zh-TW"/>
              </w:rPr>
              <w:t xml:space="preserve"> (511130) </w:t>
            </w:r>
          </w:p>
        </w:tc>
        <w:tc>
          <w:tcPr>
            <w:tcW w:w="771"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511130</w:t>
            </w:r>
          </w:p>
        </w:tc>
        <w:tc>
          <w:tcPr>
            <w:tcW w:w="70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NL</w:t>
            </w:r>
          </w:p>
        </w:tc>
      </w:tr>
      <w:tr w:rsidR="003424EB" w:rsidRPr="00B301EB" w:rsidTr="003424EB">
        <w:trPr>
          <w:trHeight w:val="255"/>
        </w:trPr>
        <w:tc>
          <w:tcPr>
            <w:tcW w:w="847"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TMT</w:t>
            </w:r>
          </w:p>
        </w:tc>
        <w:tc>
          <w:tcPr>
            <w:tcW w:w="81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WPPGRP-2005</w:t>
            </w:r>
          </w:p>
        </w:tc>
        <w:tc>
          <w:tcPr>
            <w:tcW w:w="2314"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WPP 2005 LIMITED</w:t>
            </w:r>
          </w:p>
        </w:tc>
        <w:tc>
          <w:tcPr>
            <w:tcW w:w="720" w:type="dxa"/>
            <w:noWrap/>
            <w:vAlign w:val="bottom"/>
          </w:tcPr>
          <w:p w:rsidR="003424EB" w:rsidRPr="00B301EB" w:rsidRDefault="003424EB" w:rsidP="00AA684B">
            <w:pPr>
              <w:jc w:val="right"/>
              <w:rPr>
                <w:rFonts w:asciiTheme="minorHAnsi" w:eastAsia="PMingLiU" w:hAnsiTheme="minorHAnsi" w:cstheme="minorHAnsi"/>
                <w:color w:val="000000"/>
                <w:sz w:val="14"/>
                <w:szCs w:val="14"/>
                <w:lang w:eastAsia="zh-TW"/>
              </w:rPr>
            </w:pPr>
            <w:r w:rsidRPr="00B301EB">
              <w:rPr>
                <w:rFonts w:asciiTheme="minorHAnsi" w:eastAsia="PMingLiU" w:hAnsiTheme="minorHAnsi" w:cstheme="minorHAnsi"/>
                <w:color w:val="000000"/>
                <w:sz w:val="14"/>
                <w:szCs w:val="14"/>
                <w:lang w:eastAsia="zh-TW"/>
              </w:rPr>
              <w:t>26,01</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BBB</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BAA3</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BBB+</w:t>
            </w: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BBB</w:t>
            </w:r>
          </w:p>
        </w:tc>
        <w:tc>
          <w:tcPr>
            <w:tcW w:w="720" w:type="dxa"/>
            <w:noWrap/>
            <w:vAlign w:val="bottom"/>
          </w:tcPr>
          <w:p w:rsidR="003424EB" w:rsidRPr="00B301EB" w:rsidRDefault="003424EB" w:rsidP="00AA684B">
            <w:pPr>
              <w:jc w:val="right"/>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0,26%</w:t>
            </w:r>
          </w:p>
        </w:tc>
        <w:tc>
          <w:tcPr>
            <w:tcW w:w="900" w:type="dxa"/>
            <w:noWrap/>
            <w:vAlign w:val="bottom"/>
          </w:tcPr>
          <w:p w:rsidR="003424EB" w:rsidRPr="00B301EB" w:rsidRDefault="003424EB" w:rsidP="00AA684B">
            <w:pPr>
              <w:jc w:val="right"/>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40,00%</w:t>
            </w:r>
          </w:p>
        </w:tc>
        <w:tc>
          <w:tcPr>
            <w:tcW w:w="156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 xml:space="preserve">Advertising </w:t>
            </w:r>
            <w:proofErr w:type="spellStart"/>
            <w:r w:rsidRPr="00B301EB">
              <w:rPr>
                <w:rFonts w:asciiTheme="minorHAnsi" w:eastAsia="PMingLiU" w:hAnsiTheme="minorHAnsi" w:cstheme="minorHAnsi"/>
                <w:sz w:val="14"/>
                <w:szCs w:val="14"/>
                <w:lang w:eastAsia="zh-TW"/>
              </w:rPr>
              <w:t>Agencies</w:t>
            </w:r>
            <w:proofErr w:type="spellEnd"/>
            <w:r w:rsidRPr="00B301EB">
              <w:rPr>
                <w:rFonts w:asciiTheme="minorHAnsi" w:eastAsia="PMingLiU" w:hAnsiTheme="minorHAnsi" w:cstheme="minorHAnsi"/>
                <w:sz w:val="14"/>
                <w:szCs w:val="14"/>
                <w:lang w:eastAsia="zh-TW"/>
              </w:rPr>
              <w:t xml:space="preserve"> (541810) </w:t>
            </w:r>
          </w:p>
        </w:tc>
        <w:tc>
          <w:tcPr>
            <w:tcW w:w="771"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541810</w:t>
            </w:r>
          </w:p>
        </w:tc>
        <w:tc>
          <w:tcPr>
            <w:tcW w:w="709" w:type="dxa"/>
            <w:noWrap/>
            <w:vAlign w:val="bottom"/>
          </w:tcPr>
          <w:p w:rsidR="003424EB" w:rsidRPr="00B301EB" w:rsidRDefault="003424EB" w:rsidP="00AA684B">
            <w:pPr>
              <w:rPr>
                <w:rFonts w:asciiTheme="minorHAnsi" w:eastAsia="PMingLiU" w:hAnsiTheme="minorHAnsi" w:cstheme="minorHAnsi"/>
                <w:sz w:val="14"/>
                <w:szCs w:val="14"/>
                <w:lang w:eastAsia="zh-TW"/>
              </w:rPr>
            </w:pPr>
            <w:r w:rsidRPr="00B301EB">
              <w:rPr>
                <w:rFonts w:asciiTheme="minorHAnsi" w:eastAsia="PMingLiU" w:hAnsiTheme="minorHAnsi" w:cstheme="minorHAnsi"/>
                <w:sz w:val="14"/>
                <w:szCs w:val="14"/>
                <w:lang w:eastAsia="zh-TW"/>
              </w:rPr>
              <w:t>GB</w:t>
            </w:r>
          </w:p>
        </w:tc>
      </w:tr>
      <w:tr w:rsidR="003424EB" w:rsidRPr="00B301EB" w:rsidTr="003424EB">
        <w:trPr>
          <w:trHeight w:val="255"/>
        </w:trPr>
        <w:tc>
          <w:tcPr>
            <w:tcW w:w="847" w:type="dxa"/>
            <w:noWrap/>
            <w:vAlign w:val="bottom"/>
          </w:tcPr>
          <w:p w:rsidR="003424EB" w:rsidRPr="00B301EB" w:rsidRDefault="003424EB" w:rsidP="00AA684B">
            <w:pPr>
              <w:rPr>
                <w:rFonts w:asciiTheme="minorHAnsi" w:eastAsia="PMingLiU" w:hAnsiTheme="minorHAnsi" w:cstheme="minorHAnsi"/>
                <w:sz w:val="14"/>
                <w:szCs w:val="14"/>
                <w:lang w:eastAsia="zh-TW"/>
              </w:rPr>
            </w:pPr>
          </w:p>
        </w:tc>
        <w:tc>
          <w:tcPr>
            <w:tcW w:w="819" w:type="dxa"/>
            <w:noWrap/>
            <w:vAlign w:val="bottom"/>
          </w:tcPr>
          <w:p w:rsidR="003424EB" w:rsidRPr="00B301EB" w:rsidRDefault="003424EB" w:rsidP="00AA684B">
            <w:pPr>
              <w:rPr>
                <w:rFonts w:asciiTheme="minorHAnsi" w:eastAsia="PMingLiU" w:hAnsiTheme="minorHAnsi" w:cstheme="minorHAnsi"/>
                <w:sz w:val="14"/>
                <w:szCs w:val="14"/>
                <w:lang w:eastAsia="zh-TW"/>
              </w:rPr>
            </w:pPr>
          </w:p>
        </w:tc>
        <w:tc>
          <w:tcPr>
            <w:tcW w:w="2314" w:type="dxa"/>
            <w:noWrap/>
            <w:vAlign w:val="bottom"/>
          </w:tcPr>
          <w:p w:rsidR="003424EB" w:rsidRPr="00B301EB" w:rsidRDefault="003424EB" w:rsidP="00AA684B">
            <w:pPr>
              <w:rPr>
                <w:rFonts w:asciiTheme="minorHAnsi" w:eastAsia="PMingLiU" w:hAnsiTheme="minorHAnsi" w:cstheme="minorHAnsi"/>
                <w:sz w:val="14"/>
                <w:szCs w:val="14"/>
                <w:lang w:eastAsia="zh-TW"/>
              </w:rPr>
            </w:pP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p>
        </w:tc>
        <w:tc>
          <w:tcPr>
            <w:tcW w:w="720" w:type="dxa"/>
            <w:noWrap/>
            <w:vAlign w:val="bottom"/>
          </w:tcPr>
          <w:p w:rsidR="003424EB" w:rsidRPr="00B301EB" w:rsidRDefault="003424EB" w:rsidP="00AA684B">
            <w:pPr>
              <w:rPr>
                <w:rFonts w:asciiTheme="minorHAnsi" w:eastAsia="PMingLiU" w:hAnsiTheme="minorHAnsi" w:cstheme="minorHAnsi"/>
                <w:sz w:val="14"/>
                <w:szCs w:val="14"/>
                <w:lang w:eastAsia="zh-TW"/>
              </w:rPr>
            </w:pPr>
          </w:p>
        </w:tc>
        <w:tc>
          <w:tcPr>
            <w:tcW w:w="900" w:type="dxa"/>
            <w:noWrap/>
            <w:vAlign w:val="bottom"/>
          </w:tcPr>
          <w:p w:rsidR="003424EB" w:rsidRPr="00B301EB" w:rsidRDefault="003424EB" w:rsidP="00AA684B">
            <w:pPr>
              <w:rPr>
                <w:rFonts w:asciiTheme="minorHAnsi" w:eastAsia="PMingLiU" w:hAnsiTheme="minorHAnsi" w:cstheme="minorHAnsi"/>
                <w:sz w:val="14"/>
                <w:szCs w:val="14"/>
                <w:lang w:eastAsia="zh-TW"/>
              </w:rPr>
            </w:pPr>
          </w:p>
        </w:tc>
        <w:tc>
          <w:tcPr>
            <w:tcW w:w="1569" w:type="dxa"/>
            <w:noWrap/>
            <w:vAlign w:val="bottom"/>
          </w:tcPr>
          <w:p w:rsidR="003424EB" w:rsidRPr="00B301EB" w:rsidRDefault="003424EB" w:rsidP="00AA684B">
            <w:pPr>
              <w:rPr>
                <w:rFonts w:asciiTheme="minorHAnsi" w:eastAsia="PMingLiU" w:hAnsiTheme="minorHAnsi" w:cstheme="minorHAnsi"/>
                <w:sz w:val="14"/>
                <w:szCs w:val="14"/>
                <w:lang w:eastAsia="zh-TW"/>
              </w:rPr>
            </w:pPr>
          </w:p>
        </w:tc>
        <w:tc>
          <w:tcPr>
            <w:tcW w:w="771" w:type="dxa"/>
            <w:noWrap/>
            <w:vAlign w:val="bottom"/>
          </w:tcPr>
          <w:p w:rsidR="003424EB" w:rsidRPr="00B301EB" w:rsidRDefault="003424EB" w:rsidP="00AA684B">
            <w:pPr>
              <w:rPr>
                <w:rFonts w:asciiTheme="minorHAnsi" w:eastAsia="PMingLiU" w:hAnsiTheme="minorHAnsi" w:cstheme="minorHAnsi"/>
                <w:sz w:val="14"/>
                <w:szCs w:val="14"/>
                <w:lang w:eastAsia="zh-TW"/>
              </w:rPr>
            </w:pPr>
          </w:p>
        </w:tc>
        <w:tc>
          <w:tcPr>
            <w:tcW w:w="709" w:type="dxa"/>
            <w:noWrap/>
            <w:vAlign w:val="bottom"/>
          </w:tcPr>
          <w:p w:rsidR="003424EB" w:rsidRPr="00B301EB" w:rsidRDefault="003424EB" w:rsidP="00AA684B">
            <w:pPr>
              <w:rPr>
                <w:rFonts w:asciiTheme="minorHAnsi" w:eastAsia="PMingLiU" w:hAnsiTheme="minorHAnsi" w:cstheme="minorHAnsi"/>
                <w:sz w:val="14"/>
                <w:szCs w:val="14"/>
                <w:lang w:eastAsia="zh-TW"/>
              </w:rPr>
            </w:pPr>
          </w:p>
        </w:tc>
      </w:tr>
    </w:tbl>
    <w:p w:rsidR="000C742C" w:rsidRPr="00B301EB" w:rsidRDefault="000C742C" w:rsidP="00AA684B">
      <w:pPr>
        <w:pStyle w:val="StyleHeading114pt"/>
        <w:numPr>
          <w:ilvl w:val="0"/>
          <w:numId w:val="0"/>
        </w:numPr>
        <w:jc w:val="both"/>
        <w:rPr>
          <w:rFonts w:asciiTheme="minorHAnsi" w:hAnsiTheme="minorHAnsi" w:cstheme="minorHAnsi"/>
          <w:lang w:val="en-GB"/>
        </w:rPr>
      </w:pPr>
    </w:p>
    <w:p w:rsidR="000C742C" w:rsidRPr="00B301EB" w:rsidRDefault="000C742C" w:rsidP="00D10388">
      <w:pPr>
        <w:jc w:val="both"/>
        <w:rPr>
          <w:rFonts w:asciiTheme="minorHAnsi" w:hAnsiTheme="minorHAnsi" w:cstheme="minorHAnsi"/>
          <w:lang w:val="en-GB"/>
        </w:rPr>
      </w:pPr>
    </w:p>
    <w:sectPr w:rsidR="000C742C" w:rsidRPr="00B301EB" w:rsidSect="00D92CC1">
      <w:footerReference w:type="first" r:id="rId124"/>
      <w:pgSz w:w="16838" w:h="11906" w:orient="landscape" w:code="9"/>
      <w:pgMar w:top="1418" w:right="1418" w:bottom="1418" w:left="1418"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864F7C" w:rsidRDefault="00864F7C" w:rsidP="009F2A64">
      <w:r>
        <w:separator/>
      </w:r>
    </w:p>
  </w:endnote>
  <w:endnote w:type="continuationSeparator" w:id="0">
    <w:p w:rsidR="00864F7C" w:rsidRDefault="00864F7C" w:rsidP="009F2A6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E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10002FF" w:usb1="4000ACFF" w:usb2="00000009" w:usb3="00000000" w:csb0="0000019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PMingLiU">
    <w:altName w:val="新細明體"/>
    <w:panose1 w:val="02020500000000000000"/>
    <w:charset w:val="88"/>
    <w:family w:val="roman"/>
    <w:pitch w:val="variable"/>
    <w:sig w:usb0="A00002FF" w:usb1="28CFFCFA" w:usb2="00000016" w:usb3="00000000" w:csb0="001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D640F" w:rsidRPr="002C1EB7" w:rsidRDefault="008D640F" w:rsidP="00491462">
    <w:pPr>
      <w:pStyle w:val="Voettekst"/>
      <w:jc w:val="center"/>
      <w:rPr>
        <w:rFonts w:ascii="Calibri" w:hAnsi="Calibri"/>
      </w:rPr>
    </w:pPr>
    <w:r w:rsidRPr="002C1EB7">
      <w:rPr>
        <w:rStyle w:val="Paginanummer"/>
        <w:rFonts w:ascii="Calibri" w:hAnsi="Calibri"/>
        <w:sz w:val="16"/>
      </w:rPr>
      <w:fldChar w:fldCharType="begin"/>
    </w:r>
    <w:r w:rsidRPr="002C1EB7">
      <w:rPr>
        <w:rStyle w:val="Paginanummer"/>
        <w:rFonts w:ascii="Calibri" w:hAnsi="Calibri"/>
        <w:sz w:val="16"/>
      </w:rPr>
      <w:instrText xml:space="preserve"> PAGE </w:instrText>
    </w:r>
    <w:r w:rsidRPr="002C1EB7">
      <w:rPr>
        <w:rStyle w:val="Paginanummer"/>
        <w:rFonts w:ascii="Calibri" w:hAnsi="Calibri"/>
        <w:sz w:val="16"/>
      </w:rPr>
      <w:fldChar w:fldCharType="separate"/>
    </w:r>
    <w:r w:rsidR="00B301EB">
      <w:rPr>
        <w:rStyle w:val="Paginanummer"/>
        <w:rFonts w:ascii="Calibri" w:hAnsi="Calibri"/>
        <w:noProof/>
        <w:sz w:val="16"/>
      </w:rPr>
      <w:t>ii</w:t>
    </w:r>
    <w:r w:rsidRPr="002C1EB7">
      <w:rPr>
        <w:rStyle w:val="Paginanummer"/>
        <w:rFonts w:ascii="Calibri" w:hAnsi="Calibri"/>
        <w:sz w:val="16"/>
      </w:rPr>
      <w:fldChar w:fldCharType="end"/>
    </w:r>
  </w:p>
  <w:p w:rsidR="008D640F" w:rsidRDefault="008D640F"/>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D640F" w:rsidRPr="002C1EB7" w:rsidRDefault="008D640F" w:rsidP="00D92CC1">
    <w:pPr>
      <w:pStyle w:val="Voettekst"/>
      <w:jc w:val="center"/>
      <w:rPr>
        <w:rFonts w:ascii="Calibri" w:hAnsi="Calibri"/>
      </w:rPr>
    </w:pPr>
    <w:r w:rsidRPr="002C1EB7">
      <w:rPr>
        <w:rStyle w:val="Paginanummer"/>
        <w:rFonts w:ascii="Calibri" w:hAnsi="Calibri"/>
        <w:sz w:val="16"/>
      </w:rPr>
      <w:fldChar w:fldCharType="begin"/>
    </w:r>
    <w:r w:rsidRPr="002C1EB7">
      <w:rPr>
        <w:rStyle w:val="Paginanummer"/>
        <w:rFonts w:ascii="Calibri" w:hAnsi="Calibri"/>
        <w:sz w:val="16"/>
      </w:rPr>
      <w:instrText xml:space="preserve"> PAGE </w:instrText>
    </w:r>
    <w:r w:rsidRPr="002C1EB7">
      <w:rPr>
        <w:rStyle w:val="Paginanummer"/>
        <w:rFonts w:ascii="Calibri" w:hAnsi="Calibri"/>
        <w:sz w:val="16"/>
      </w:rPr>
      <w:fldChar w:fldCharType="separate"/>
    </w:r>
    <w:r w:rsidR="00B301EB">
      <w:rPr>
        <w:rStyle w:val="Paginanummer"/>
        <w:rFonts w:ascii="Calibri" w:hAnsi="Calibri"/>
        <w:noProof/>
        <w:sz w:val="16"/>
      </w:rPr>
      <w:t>i</w:t>
    </w:r>
    <w:r w:rsidRPr="002C1EB7">
      <w:rPr>
        <w:rStyle w:val="Paginanummer"/>
        <w:rFonts w:ascii="Calibri" w:hAnsi="Calibri"/>
        <w:sz w:val="16"/>
      </w:rPr>
      <w:fldChar w:fldCharType="end"/>
    </w:r>
  </w:p>
  <w:p w:rsidR="008D640F" w:rsidRDefault="008D640F">
    <w:pPr>
      <w:pStyle w:val="Voettekst"/>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D640F" w:rsidRPr="002C1EB7" w:rsidRDefault="008D640F" w:rsidP="00D92CC1">
    <w:pPr>
      <w:pStyle w:val="Voettekst"/>
      <w:jc w:val="center"/>
      <w:rPr>
        <w:rFonts w:ascii="Calibri" w:hAnsi="Calibri"/>
      </w:rPr>
    </w:pPr>
    <w:r w:rsidRPr="002C1EB7">
      <w:rPr>
        <w:rStyle w:val="Paginanummer"/>
        <w:rFonts w:ascii="Calibri" w:hAnsi="Calibri"/>
        <w:sz w:val="16"/>
      </w:rPr>
      <w:fldChar w:fldCharType="begin"/>
    </w:r>
    <w:r w:rsidRPr="002C1EB7">
      <w:rPr>
        <w:rStyle w:val="Paginanummer"/>
        <w:rFonts w:ascii="Calibri" w:hAnsi="Calibri"/>
        <w:sz w:val="16"/>
      </w:rPr>
      <w:instrText xml:space="preserve"> PAGE </w:instrText>
    </w:r>
    <w:r w:rsidRPr="002C1EB7">
      <w:rPr>
        <w:rStyle w:val="Paginanummer"/>
        <w:rFonts w:ascii="Calibri" w:hAnsi="Calibri"/>
        <w:sz w:val="16"/>
      </w:rPr>
      <w:fldChar w:fldCharType="separate"/>
    </w:r>
    <w:r>
      <w:rPr>
        <w:rStyle w:val="Paginanummer"/>
        <w:rFonts w:ascii="Calibri" w:hAnsi="Calibri"/>
        <w:noProof/>
        <w:sz w:val="16"/>
      </w:rPr>
      <w:t>1</w:t>
    </w:r>
    <w:r w:rsidRPr="002C1EB7">
      <w:rPr>
        <w:rStyle w:val="Paginanummer"/>
        <w:rFonts w:ascii="Calibri" w:hAnsi="Calibri"/>
        <w:sz w:val="16"/>
      </w:rPr>
      <w:fldChar w:fldCharType="end"/>
    </w:r>
  </w:p>
  <w:p w:rsidR="008D640F" w:rsidRDefault="008D640F">
    <w:pPr>
      <w:pStyle w:val="Voetteks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864F7C" w:rsidRDefault="00864F7C" w:rsidP="009F2A64">
      <w:r>
        <w:separator/>
      </w:r>
    </w:p>
  </w:footnote>
  <w:footnote w:type="continuationSeparator" w:id="0">
    <w:p w:rsidR="00864F7C" w:rsidRDefault="00864F7C" w:rsidP="009F2A64">
      <w:r>
        <w:continuationSeparator/>
      </w:r>
    </w:p>
  </w:footnote>
  <w:footnote w:id="1">
    <w:p w:rsidR="008D640F" w:rsidRPr="004764A2" w:rsidRDefault="008D640F" w:rsidP="00662696">
      <w:pPr>
        <w:rPr>
          <w:lang w:val="en-US"/>
        </w:rPr>
      </w:pPr>
      <w:r w:rsidRPr="002C1EB7">
        <w:rPr>
          <w:rStyle w:val="Voetnootmarkering"/>
          <w:rFonts w:ascii="Calibri" w:hAnsi="Calibri"/>
          <w:sz w:val="20"/>
          <w:szCs w:val="20"/>
        </w:rPr>
        <w:footnoteRef/>
      </w:r>
      <w:r w:rsidRPr="002C1EB7">
        <w:rPr>
          <w:rFonts w:ascii="Calibri" w:hAnsi="Calibri"/>
          <w:sz w:val="20"/>
          <w:szCs w:val="20"/>
          <w:lang w:val="en-US"/>
        </w:rPr>
        <w:t xml:space="preserve"> </w:t>
      </w:r>
      <w:r w:rsidRPr="002C1EB7">
        <w:rPr>
          <w:rFonts w:ascii="Calibri" w:hAnsi="Calibri"/>
          <w:sz w:val="20"/>
          <w:szCs w:val="20"/>
          <w:lang w:val="en-GB"/>
        </w:rPr>
        <w:t>Credit risk is defined in this context as the risk that a customer or counterparty will default on its financial obligations, loosely speaking that a creditor w</w:t>
      </w:r>
      <w:r>
        <w:rPr>
          <w:rFonts w:ascii="Calibri" w:hAnsi="Calibri"/>
          <w:sz w:val="20"/>
          <w:szCs w:val="20"/>
          <w:lang w:val="en-GB"/>
        </w:rPr>
        <w:t>ill no</w:t>
      </w:r>
      <w:r w:rsidRPr="002C1EB7">
        <w:rPr>
          <w:rFonts w:ascii="Calibri" w:hAnsi="Calibri"/>
          <w:sz w:val="20"/>
          <w:szCs w:val="20"/>
          <w:lang w:val="en-GB"/>
        </w:rPr>
        <w:t>t repay its loan. It is a subcategory of default risk, because defaults can also occur because of non-financial obligations like delivery of raw materials</w:t>
      </w:r>
      <w:r>
        <w:rPr>
          <w:rFonts w:ascii="Calibri" w:hAnsi="Calibri"/>
          <w:sz w:val="20"/>
          <w:szCs w:val="20"/>
          <w:lang w:val="en-GB"/>
        </w:rPr>
        <w:t xml:space="preserve"> or a service</w:t>
      </w:r>
      <w:r w:rsidRPr="002C1EB7">
        <w:rPr>
          <w:rFonts w:ascii="Calibri" w:hAnsi="Calibri"/>
          <w:sz w:val="20"/>
          <w:szCs w:val="20"/>
          <w:lang w:val="en-GB"/>
        </w:rPr>
        <w:t>. Conversely, bankruptcy is a specific credit event, but others are also possible, like an extension of payment.</w:t>
      </w:r>
    </w:p>
  </w:footnote>
  <w:footnote w:id="2">
    <w:p w:rsidR="008D640F" w:rsidRPr="004764A2" w:rsidRDefault="008D640F" w:rsidP="00E0181B">
      <w:pPr>
        <w:pStyle w:val="Voetnoottekst"/>
        <w:rPr>
          <w:lang w:val="en-US"/>
        </w:rPr>
      </w:pPr>
      <w:r w:rsidRPr="002C1EB7">
        <w:rPr>
          <w:rStyle w:val="Voetnootmarkering"/>
          <w:rFonts w:ascii="Calibri" w:hAnsi="Calibri"/>
        </w:rPr>
        <w:footnoteRef/>
      </w:r>
      <w:r w:rsidRPr="002C1EB7">
        <w:rPr>
          <w:rFonts w:ascii="Calibri" w:hAnsi="Calibri"/>
          <w:lang w:val="en-US"/>
        </w:rPr>
        <w:t xml:space="preserve"> </w:t>
      </w:r>
      <w:r>
        <w:rPr>
          <w:rFonts w:ascii="Calibri" w:hAnsi="Calibri"/>
          <w:lang w:val="en-US"/>
        </w:rPr>
        <w:t>These institutions include</w:t>
      </w:r>
      <w:r w:rsidRPr="002C1EB7">
        <w:rPr>
          <w:rFonts w:ascii="Calibri" w:hAnsi="Calibri"/>
          <w:lang w:val="en-GB"/>
        </w:rPr>
        <w:t xml:space="preserve"> – but not limited to – banks. For instance, any fund or investor that owns bonds is exposed to credit risk. </w:t>
      </w:r>
    </w:p>
  </w:footnote>
  <w:footnote w:id="3">
    <w:p w:rsidR="008D640F" w:rsidRPr="004764A2" w:rsidRDefault="008D640F" w:rsidP="00C159B5">
      <w:pPr>
        <w:pStyle w:val="Voetnoottekst"/>
        <w:rPr>
          <w:lang w:val="en-US"/>
        </w:rPr>
      </w:pPr>
      <w:r w:rsidRPr="002C1EB7">
        <w:rPr>
          <w:rStyle w:val="Voetnootmarkering"/>
          <w:rFonts w:ascii="Calibri" w:hAnsi="Calibri"/>
        </w:rPr>
        <w:footnoteRef/>
      </w:r>
      <w:r w:rsidRPr="002C1EB7">
        <w:rPr>
          <w:rFonts w:ascii="Calibri" w:hAnsi="Calibri"/>
          <w:lang w:val="en-US"/>
        </w:rPr>
        <w:t xml:space="preserve"> Not all credit losses are unexpected. Given a portfolio of sufficient size (like a </w:t>
      </w:r>
      <w:r>
        <w:rPr>
          <w:rFonts w:ascii="Calibri" w:hAnsi="Calibri"/>
          <w:lang w:val="en-US"/>
        </w:rPr>
        <w:t>typical credit card</w:t>
      </w:r>
      <w:r w:rsidRPr="002C1EB7">
        <w:rPr>
          <w:rFonts w:ascii="Calibri" w:hAnsi="Calibri"/>
          <w:lang w:val="en-US"/>
        </w:rPr>
        <w:t xml:space="preserve"> portfolio) there will be a relatively constant level of defaults and corresponding losses. These losses will also occur in “usual” circumstances and are cumulatively called the </w:t>
      </w:r>
      <w:r w:rsidRPr="002C1EB7">
        <w:rPr>
          <w:rFonts w:ascii="Calibri" w:hAnsi="Calibri"/>
          <w:i/>
          <w:iCs/>
          <w:lang w:val="en-US"/>
        </w:rPr>
        <w:t>Expected Loss</w:t>
      </w:r>
      <w:r w:rsidRPr="002C1EB7">
        <w:rPr>
          <w:rFonts w:ascii="Calibri" w:hAnsi="Calibri"/>
          <w:lang w:val="en-US"/>
        </w:rPr>
        <w:t xml:space="preserve">. </w:t>
      </w:r>
    </w:p>
  </w:footnote>
  <w:footnote w:id="4">
    <w:p w:rsidR="008D640F" w:rsidRPr="00F75A49" w:rsidRDefault="008D640F">
      <w:pPr>
        <w:pStyle w:val="Voetnoottekst"/>
        <w:rPr>
          <w:rFonts w:asciiTheme="minorHAnsi" w:hAnsiTheme="minorHAnsi" w:cstheme="minorHAnsi"/>
          <w:lang w:val="en-US"/>
        </w:rPr>
      </w:pPr>
      <w:r w:rsidRPr="00F75A49">
        <w:rPr>
          <w:rStyle w:val="Voetnootmarkering"/>
          <w:rFonts w:asciiTheme="minorHAnsi" w:hAnsiTheme="minorHAnsi" w:cstheme="minorHAnsi"/>
        </w:rPr>
        <w:footnoteRef/>
      </w:r>
      <w:r w:rsidRPr="00F75A49">
        <w:rPr>
          <w:rFonts w:asciiTheme="minorHAnsi" w:hAnsiTheme="minorHAnsi" w:cstheme="minorHAnsi"/>
          <w:lang w:val="en-US"/>
        </w:rPr>
        <w:t xml:space="preserve"> One could also include rating migrations in this model as an extension </w:t>
      </w:r>
    </w:p>
  </w:footnote>
  <w:footnote w:id="5">
    <w:p w:rsidR="008D640F" w:rsidRPr="004764A2" w:rsidRDefault="008D640F" w:rsidP="0067506C">
      <w:pPr>
        <w:pStyle w:val="Voetnoottekst"/>
        <w:rPr>
          <w:lang w:val="en-US"/>
        </w:rPr>
      </w:pPr>
      <w:r w:rsidRPr="00772AB6">
        <w:rPr>
          <w:rStyle w:val="Voetnootmarkering"/>
          <w:rFonts w:ascii="Calibri" w:hAnsi="Calibri" w:cs="Arial"/>
          <w:lang w:val="en-GB"/>
        </w:rPr>
        <w:footnoteRef/>
      </w:r>
      <w:r w:rsidRPr="00772AB6">
        <w:rPr>
          <w:rFonts w:ascii="Calibri" w:hAnsi="Calibri" w:cs="Arial"/>
          <w:lang w:val="en-GB"/>
        </w:rPr>
        <w:t xml:space="preserve"> A </w:t>
      </w:r>
      <w:proofErr w:type="spellStart"/>
      <w:r w:rsidRPr="00772AB6">
        <w:rPr>
          <w:rFonts w:ascii="Calibri" w:hAnsi="Calibri" w:cs="Arial"/>
          <w:lang w:val="en-GB"/>
        </w:rPr>
        <w:t>mitigant</w:t>
      </w:r>
      <w:proofErr w:type="spellEnd"/>
      <w:r w:rsidRPr="00772AB6">
        <w:rPr>
          <w:rFonts w:ascii="Calibri" w:hAnsi="Calibri" w:cs="Arial"/>
          <w:lang w:val="en-GB"/>
        </w:rPr>
        <w:t xml:space="preserve"> is a measure that reduces the risk in the portfolio. An example is buying a Credit Default Swap with acts as an insurance policy in case of a default. </w:t>
      </w:r>
    </w:p>
  </w:footnote>
  <w:footnote w:id="6">
    <w:p w:rsidR="008D640F" w:rsidRPr="004764A2" w:rsidRDefault="008D640F" w:rsidP="00C728C3">
      <w:pPr>
        <w:pStyle w:val="Voetnoottekst"/>
        <w:rPr>
          <w:lang w:val="en-US"/>
        </w:rPr>
      </w:pPr>
      <w:r>
        <w:rPr>
          <w:rStyle w:val="Voetnootmarkering"/>
        </w:rPr>
        <w:footnoteRef/>
      </w:r>
      <w:r w:rsidRPr="00A50ACB">
        <w:rPr>
          <w:lang w:val="en-US"/>
        </w:rPr>
        <w:t xml:space="preserve"> </w:t>
      </w:r>
      <w:r w:rsidRPr="00784809">
        <w:rPr>
          <w:rFonts w:ascii="Calibri" w:hAnsi="Calibri"/>
          <w:lang w:val="en-US"/>
        </w:rPr>
        <w:t xml:space="preserve">Securitization is the repackaging of loans </w:t>
      </w:r>
      <w:r>
        <w:rPr>
          <w:rFonts w:ascii="Calibri" w:hAnsi="Calibri"/>
          <w:lang w:val="en-US"/>
        </w:rPr>
        <w:t xml:space="preserve">or other assets </w:t>
      </w:r>
      <w:r w:rsidRPr="00784809">
        <w:rPr>
          <w:rFonts w:ascii="Calibri" w:hAnsi="Calibri"/>
          <w:lang w:val="en-US"/>
        </w:rPr>
        <w:t xml:space="preserve">in the form of bonds, so they can be sold to investors. </w:t>
      </w:r>
    </w:p>
  </w:footnote>
  <w:footnote w:id="7">
    <w:p w:rsidR="008D640F" w:rsidRPr="004764A2" w:rsidRDefault="008D640F" w:rsidP="00784809">
      <w:pPr>
        <w:pStyle w:val="Voetnoottekst"/>
        <w:rPr>
          <w:lang w:val="en-US"/>
        </w:rPr>
      </w:pPr>
      <w:r>
        <w:rPr>
          <w:rStyle w:val="Voetnootmarkering"/>
        </w:rPr>
        <w:footnoteRef/>
      </w:r>
      <w:r w:rsidRPr="00784809">
        <w:rPr>
          <w:lang w:val="en-US"/>
        </w:rPr>
        <w:t xml:space="preserve"> </w:t>
      </w:r>
      <w:r w:rsidRPr="00784809">
        <w:rPr>
          <w:rFonts w:ascii="Calibri" w:hAnsi="Calibri"/>
          <w:lang w:val="en-US"/>
        </w:rPr>
        <w:t>That is not to say that recoveries are not correlated to each other or to the probability of default. In practice, both probabilities of default are higher and recoveries are lower in times of economic stagnation. However, data on recoveries is notoriously scarce and unreliable, so it is hard to build statistical models for this.</w:t>
      </w:r>
    </w:p>
  </w:footnote>
  <w:footnote w:id="8">
    <w:p w:rsidR="008D640F" w:rsidRPr="004764A2" w:rsidRDefault="008D640F" w:rsidP="005041AD">
      <w:pPr>
        <w:pStyle w:val="Voetnoottekst"/>
        <w:rPr>
          <w:lang w:val="en-US"/>
        </w:rPr>
      </w:pPr>
      <w:r w:rsidRPr="005041AD">
        <w:rPr>
          <w:rStyle w:val="Voetnootmarkering"/>
          <w:rFonts w:ascii="Calibri" w:hAnsi="Calibri"/>
        </w:rPr>
        <w:footnoteRef/>
      </w:r>
      <w:r w:rsidRPr="005041AD">
        <w:rPr>
          <w:rFonts w:ascii="Calibri" w:hAnsi="Calibri"/>
          <w:lang w:val="en-US"/>
        </w:rPr>
        <w:t xml:space="preserve"> This correlation can be </w:t>
      </w:r>
      <w:r>
        <w:rPr>
          <w:rFonts w:ascii="Calibri" w:hAnsi="Calibri"/>
          <w:lang w:val="en-US"/>
        </w:rPr>
        <w:t>the result of a direct relationship</w:t>
      </w:r>
      <w:r w:rsidRPr="005041AD">
        <w:rPr>
          <w:rFonts w:ascii="Calibri" w:hAnsi="Calibri"/>
          <w:lang w:val="en-US"/>
        </w:rPr>
        <w:t>, for instance because the defaulting company is an important customer of the second company, or the result of the fact that both companies are vulnerable to the same factors, for instance if they are in the same country or industry.</w:t>
      </w:r>
    </w:p>
  </w:footnote>
  <w:footnote w:id="9">
    <w:p w:rsidR="008D640F" w:rsidRPr="004764A2" w:rsidRDefault="008D640F" w:rsidP="00D00CD8">
      <w:pPr>
        <w:pStyle w:val="Voetnoottekst"/>
        <w:rPr>
          <w:lang w:val="en-US"/>
        </w:rPr>
      </w:pPr>
      <w:r w:rsidRPr="00D00CD8">
        <w:rPr>
          <w:rStyle w:val="Voetnootmarkering"/>
          <w:rFonts w:ascii="Calibri" w:hAnsi="Calibri"/>
        </w:rPr>
        <w:footnoteRef/>
      </w:r>
      <w:r w:rsidRPr="00B508AB">
        <w:rPr>
          <w:rFonts w:ascii="Calibri" w:hAnsi="Calibri"/>
          <w:lang w:val="en-US"/>
        </w:rPr>
        <w:t xml:space="preserve"> Default correlations and asset correlations are different but related concepts. Asset correlations are usually easier to observe and can be used to deduce default correlations. More details are provided in Section </w:t>
      </w:r>
      <w:r>
        <w:fldChar w:fldCharType="begin"/>
      </w:r>
      <w:r w:rsidRPr="004764A2">
        <w:rPr>
          <w:lang w:val="en-US"/>
        </w:rPr>
        <w:instrText xml:space="preserve"> REF _Ref292220147 \r \h  \* MERGEFORMAT </w:instrText>
      </w:r>
      <w:r>
        <w:fldChar w:fldCharType="separate"/>
      </w:r>
      <w:r w:rsidRPr="00D00CD8">
        <w:rPr>
          <w:rFonts w:ascii="Calibri" w:hAnsi="Calibri" w:hint="eastAsia"/>
          <w:cs/>
        </w:rPr>
        <w:t>‎</w:t>
      </w:r>
      <w:r w:rsidRPr="00B508AB">
        <w:rPr>
          <w:rFonts w:ascii="Calibri" w:hAnsi="Calibri"/>
          <w:lang w:val="en-US"/>
        </w:rPr>
        <w:t>2.3</w:t>
      </w:r>
      <w:r>
        <w:fldChar w:fldCharType="end"/>
      </w:r>
      <w:r w:rsidRPr="00B508AB">
        <w:rPr>
          <w:rFonts w:ascii="Calibri" w:hAnsi="Calibri"/>
          <w:lang w:val="en-US"/>
        </w:rPr>
        <w:t>.</w:t>
      </w:r>
    </w:p>
  </w:footnote>
  <w:footnote w:id="10">
    <w:p w:rsidR="008D640F" w:rsidRPr="004764A2" w:rsidRDefault="008D640F" w:rsidP="00B6180A">
      <w:pPr>
        <w:pStyle w:val="Voetnoottekst"/>
        <w:rPr>
          <w:lang w:val="en-US"/>
        </w:rPr>
      </w:pPr>
      <w:r w:rsidRPr="00915FD2">
        <w:rPr>
          <w:rStyle w:val="Voetnootmarkering"/>
          <w:rFonts w:ascii="Calibri" w:hAnsi="Calibri"/>
        </w:rPr>
        <w:footnoteRef/>
      </w:r>
      <w:r w:rsidRPr="00915FD2">
        <w:rPr>
          <w:rFonts w:ascii="Calibri" w:hAnsi="Calibri"/>
          <w:lang w:val="en-US"/>
        </w:rPr>
        <w:t xml:space="preserve"> The rating migration information is typically kept in the form of historical migration matrices. Each cell in such a matrix represents the number of companies that migrated from one rating (e.g. AAA) to another (e.g. AA-) in a specific period. Usually, the numbers on the diagonal are the highest, as ratings tend to be relatively stable.</w:t>
      </w:r>
    </w:p>
  </w:footnote>
  <w:footnote w:id="11">
    <w:p w:rsidR="008D640F" w:rsidRPr="004764A2" w:rsidRDefault="008D640F" w:rsidP="00B6180A">
      <w:pPr>
        <w:pStyle w:val="Voetnoottekst"/>
        <w:rPr>
          <w:lang w:val="en-US"/>
        </w:rPr>
      </w:pPr>
      <w:r w:rsidRPr="00797B20">
        <w:rPr>
          <w:rStyle w:val="Voetnootmarkering"/>
          <w:rFonts w:ascii="Calibri" w:hAnsi="Calibri" w:cs="Calibri"/>
        </w:rPr>
        <w:footnoteRef/>
      </w:r>
      <w:r w:rsidRPr="00797B20">
        <w:rPr>
          <w:rFonts w:ascii="Calibri" w:hAnsi="Calibri" w:cs="Calibri"/>
          <w:lang w:val="en-US"/>
        </w:rPr>
        <w:t xml:space="preserve"> A default in this context occurs when a customer does not pay its financial obligations, e.g. does not repay its loan or interest. The probability of default reflects the chance that this occurs for a specific company in the next year. A typical probability of default for an average company or private individual is 2-3%. </w:t>
      </w:r>
    </w:p>
  </w:footnote>
  <w:footnote w:id="12">
    <w:p w:rsidR="008D640F" w:rsidRPr="004764A2" w:rsidRDefault="008D640F" w:rsidP="00155B66">
      <w:pPr>
        <w:pStyle w:val="Voetnoottekst"/>
        <w:rPr>
          <w:lang w:val="en-US"/>
        </w:rPr>
      </w:pPr>
      <w:r w:rsidRPr="003D0411">
        <w:rPr>
          <w:rStyle w:val="Voetnootmarkering"/>
          <w:rFonts w:ascii="Calibri" w:hAnsi="Calibri" w:cs="Calibri"/>
        </w:rPr>
        <w:footnoteRef/>
      </w:r>
      <w:r w:rsidRPr="003D0411">
        <w:rPr>
          <w:rFonts w:ascii="Calibri" w:hAnsi="Calibri" w:cs="Calibri"/>
          <w:lang w:val="en-US"/>
        </w:rPr>
        <w:t xml:space="preserve"> It does have an effect on the P&amp;L through specific “Incurred But Not Recognized” (IBNR) loan loss provisions, but this reflects a different concept than the actual losses in value. </w:t>
      </w:r>
      <w:r>
        <w:rPr>
          <w:rFonts w:ascii="Calibri" w:hAnsi="Calibri" w:cs="Calibri"/>
          <w:lang w:val="en-US"/>
        </w:rPr>
        <w:t>The background behind these provisions and s</w:t>
      </w:r>
      <w:r w:rsidRPr="003D0411">
        <w:rPr>
          <w:rFonts w:ascii="Calibri" w:hAnsi="Calibri" w:cs="Calibri"/>
          <w:lang w:val="en-US"/>
        </w:rPr>
        <w:t xml:space="preserve">imulating the </w:t>
      </w:r>
      <w:r>
        <w:rPr>
          <w:rFonts w:ascii="Calibri" w:hAnsi="Calibri" w:cs="Calibri"/>
          <w:lang w:val="en-US"/>
        </w:rPr>
        <w:t xml:space="preserve">level of these </w:t>
      </w:r>
      <w:r w:rsidRPr="003D0411">
        <w:rPr>
          <w:rFonts w:ascii="Calibri" w:hAnsi="Calibri" w:cs="Calibri"/>
          <w:lang w:val="en-US"/>
        </w:rPr>
        <w:t>is beyond the scope of this project.</w:t>
      </w:r>
    </w:p>
  </w:footnote>
  <w:footnote w:id="13">
    <w:p w:rsidR="008D640F" w:rsidRPr="004764A2" w:rsidRDefault="008D640F" w:rsidP="00155B66">
      <w:pPr>
        <w:pStyle w:val="Voetnoottekst"/>
        <w:rPr>
          <w:lang w:val="en-US"/>
        </w:rPr>
      </w:pPr>
      <w:r w:rsidRPr="003D0411">
        <w:rPr>
          <w:rStyle w:val="Voetnootmarkering"/>
          <w:rFonts w:ascii="Calibri" w:hAnsi="Calibri" w:cs="Calibri"/>
        </w:rPr>
        <w:footnoteRef/>
      </w:r>
      <w:r w:rsidRPr="003D0411">
        <w:rPr>
          <w:rFonts w:ascii="Calibri" w:hAnsi="Calibri" w:cs="Calibri"/>
          <w:lang w:val="en-US"/>
        </w:rPr>
        <w:t xml:space="preserve"> This is true for the assets that the bank intends to hold until maturity, like most loans. It is not true for assets that the bank holds for trading purposes. However, the latter are usually treated in a market risk framework, not a credit risk model. The assets held for trading purposes are </w:t>
      </w:r>
      <w:r>
        <w:rPr>
          <w:rFonts w:ascii="Calibri" w:hAnsi="Calibri" w:cs="Calibri"/>
          <w:lang w:val="en-US"/>
        </w:rPr>
        <w:t>thus also</w:t>
      </w:r>
      <w:r w:rsidRPr="003D0411">
        <w:rPr>
          <w:rFonts w:ascii="Calibri" w:hAnsi="Calibri" w:cs="Calibri"/>
          <w:lang w:val="en-US"/>
        </w:rPr>
        <w:t xml:space="preserve"> excluded from the portfolio used in this project.</w:t>
      </w:r>
    </w:p>
  </w:footnote>
  <w:footnote w:id="14">
    <w:p w:rsidR="008D640F" w:rsidRPr="004764A2" w:rsidRDefault="008D640F" w:rsidP="00F57067">
      <w:pPr>
        <w:pStyle w:val="Voetnoottekst"/>
        <w:rPr>
          <w:lang w:val="en-US"/>
        </w:rPr>
      </w:pPr>
      <w:r w:rsidRPr="00F57067">
        <w:rPr>
          <w:rStyle w:val="Voetnootmarkering"/>
          <w:rFonts w:ascii="Calibri" w:hAnsi="Calibri"/>
        </w:rPr>
        <w:footnoteRef/>
      </w:r>
      <w:r w:rsidRPr="00F57067">
        <w:rPr>
          <w:rFonts w:ascii="Calibri" w:hAnsi="Calibri"/>
          <w:lang w:val="en-US"/>
        </w:rPr>
        <w:t xml:space="preserve"> Aside from “technical” solutions like parallel processing.</w:t>
      </w:r>
    </w:p>
  </w:footnote>
  <w:footnote w:id="15">
    <w:p w:rsidR="008D640F" w:rsidRPr="004764A2" w:rsidRDefault="008D640F" w:rsidP="00B55C99">
      <w:pPr>
        <w:pStyle w:val="Voetnoottekst"/>
        <w:rPr>
          <w:lang w:val="en-US"/>
        </w:rPr>
      </w:pPr>
      <w:r w:rsidRPr="00B55C99">
        <w:rPr>
          <w:rStyle w:val="Voetnootmarkering"/>
          <w:rFonts w:ascii="Calibri" w:hAnsi="Calibri"/>
        </w:rPr>
        <w:footnoteRef/>
      </w:r>
      <w:r w:rsidRPr="00B55C99">
        <w:rPr>
          <w:rFonts w:ascii="Calibri" w:hAnsi="Calibri"/>
          <w:lang w:val="en-US"/>
        </w:rPr>
        <w:t xml:space="preserve"> Sequential Monte Carlo methods are not strictly an acceleration technique, but a different simulation approach., but since t allows for different acceleration techniques it is included in this section.</w:t>
      </w:r>
    </w:p>
  </w:footnote>
  <w:footnote w:id="16">
    <w:p w:rsidR="008D640F" w:rsidRPr="004764A2" w:rsidRDefault="008D640F" w:rsidP="005000A6">
      <w:pPr>
        <w:pStyle w:val="Voetnoottekst"/>
        <w:rPr>
          <w:lang w:val="en-US"/>
        </w:rPr>
      </w:pPr>
      <w:r w:rsidRPr="00246861">
        <w:rPr>
          <w:rStyle w:val="Voetnootmarkering"/>
          <w:rFonts w:ascii="Calibri" w:hAnsi="Calibri" w:cs="Arial"/>
        </w:rPr>
        <w:footnoteRef/>
      </w:r>
      <w:r w:rsidRPr="006A3AAD">
        <w:rPr>
          <w:rFonts w:ascii="Calibri" w:hAnsi="Calibri" w:cs="Arial"/>
          <w:lang w:val="en-US"/>
        </w:rPr>
        <w:t xml:space="preserve"> For instance, in MS Excel this can be achieved by the formula =1-NORMDIST(10;0;SQRT(5);1)</w:t>
      </w:r>
    </w:p>
  </w:footnote>
  <w:footnote w:id="17">
    <w:p w:rsidR="008D640F" w:rsidRPr="004764A2" w:rsidRDefault="008D640F" w:rsidP="00F06B56">
      <w:pPr>
        <w:pStyle w:val="Voetnoottekst"/>
        <w:rPr>
          <w:lang w:val="en-US"/>
        </w:rPr>
      </w:pPr>
      <w:r w:rsidRPr="00F06B56">
        <w:rPr>
          <w:rStyle w:val="Voetnootmarkering"/>
          <w:rFonts w:ascii="Calibri" w:hAnsi="Calibri"/>
        </w:rPr>
        <w:footnoteRef/>
      </w:r>
      <w:r w:rsidRPr="00B508AB">
        <w:rPr>
          <w:rFonts w:ascii="Calibri" w:hAnsi="Calibri"/>
          <w:lang w:val="en-US"/>
        </w:rPr>
        <w:t xml:space="preserve"> The examples shown ignore the problem of required interpolation to determine the percentile for the sake of simplicity. Instead the value closest to the desired percentile is selected.</w:t>
      </w:r>
    </w:p>
  </w:footnote>
  <w:footnote w:id="18">
    <w:p w:rsidR="008D640F" w:rsidRPr="004764A2" w:rsidRDefault="008D640F" w:rsidP="00AA684B">
      <w:pPr>
        <w:pStyle w:val="Voetnoottekst"/>
        <w:rPr>
          <w:lang w:val="en-US"/>
        </w:rPr>
      </w:pPr>
      <w:r w:rsidRPr="00934AA8">
        <w:rPr>
          <w:rStyle w:val="Voetnootmarkering"/>
          <w:rFonts w:ascii="Calibri" w:hAnsi="Calibri"/>
        </w:rPr>
        <w:footnoteRef/>
      </w:r>
      <w:r w:rsidRPr="00934AA8">
        <w:rPr>
          <w:rFonts w:ascii="Calibri" w:hAnsi="Calibri"/>
          <w:lang w:val="en-US"/>
        </w:rPr>
        <w:t xml:space="preserve"> Exposure Class is a classification that is used by the regulator and also frequently used in official reporting. It is a combination of product and customer attributes. </w:t>
      </w:r>
      <w:r>
        <w:rPr>
          <w:rFonts w:ascii="Calibri" w:hAnsi="Calibri"/>
          <w:lang w:val="en-US"/>
        </w:rPr>
        <w:t>For details, s</w:t>
      </w:r>
      <w:r w:rsidRPr="00934AA8">
        <w:rPr>
          <w:rFonts w:ascii="Calibri" w:hAnsi="Calibri"/>
          <w:lang w:val="en-US"/>
        </w:rPr>
        <w:t>ee</w:t>
      </w:r>
      <w:r>
        <w:rPr>
          <w:rFonts w:ascii="Calibri" w:hAnsi="Calibri"/>
          <w:lang w:val="en-US"/>
        </w:rPr>
        <w:t xml:space="preserve"> </w:t>
      </w:r>
      <w:r>
        <w:rPr>
          <w:rFonts w:ascii="Calibri" w:hAnsi="Calibri"/>
          <w:lang w:val="en-US"/>
        </w:rPr>
        <w:fldChar w:fldCharType="begin"/>
      </w:r>
      <w:r>
        <w:rPr>
          <w:rFonts w:ascii="Calibri" w:hAnsi="Calibri"/>
          <w:lang w:val="en-US"/>
        </w:rPr>
        <w:instrText xml:space="preserve"> ADDIN EN.CITE &lt;EndNote&gt;&lt;Cite&gt;&lt;Year&gt;, June 2006&lt;/Year&gt;&lt;RecNum&gt;62&lt;/RecNum&gt;&lt;DisplayText&gt;[9]&amp;#x9;&amp;quot;International Convergence of Capital Measurement and Capital Standards,&amp;quot; Bank for International Settlements, June 2006.&lt;/DisplayText&gt;&lt;record&gt;&lt;rec-number&gt;62&lt;/rec-number&gt;&lt;foreign-keys&gt;&lt;key app="EN" db-id="twfeassdw9zstmezf9mx905afde55txvztsx"&gt;62&lt;/key&gt;&lt;/foreign-keys&gt;&lt;ref-type name="Report"&gt;27&lt;/ref-type&gt;&lt;contributors&gt;&lt;tertiary-authors&gt;&lt;author&gt;Bank for International Settlements&lt;/author&gt;&lt;/tertiary-authors&gt;&lt;/contributors&gt;&lt;titles&gt;&lt;title&gt;International Convergence of Capital Measurement and Capital Standards&lt;/title&gt;&lt;/titles&gt;&lt;dates&gt;&lt;year&gt;, June 2006&lt;/year&gt;&lt;/dates&gt;&lt;publisher&gt;Bank for International Settlements&lt;/publisher&gt;&lt;urls&gt;&lt;/urls&gt;&lt;/record&gt;&lt;/Cite&gt;&lt;/EndNote&gt;</w:instrText>
      </w:r>
      <w:r>
        <w:rPr>
          <w:rFonts w:ascii="Calibri" w:hAnsi="Calibri"/>
          <w:lang w:val="en-US"/>
        </w:rPr>
        <w:fldChar w:fldCharType="separate"/>
      </w:r>
      <w:r>
        <w:rPr>
          <w:rFonts w:ascii="Calibri" w:hAnsi="Calibri"/>
          <w:noProof/>
          <w:lang w:val="en-US"/>
        </w:rPr>
        <w:t>[9]</w:t>
      </w:r>
      <w:r>
        <w:rPr>
          <w:rFonts w:ascii="Calibri" w:hAnsi="Calibri"/>
          <w:noProof/>
          <w:lang w:val="en-US"/>
        </w:rPr>
        <w:tab/>
        <w:t>"International Convergence of Capital Measurement and Capital Standards," Bank for International Settlements, June 2006.</w:t>
      </w:r>
      <w:r>
        <w:rPr>
          <w:rFonts w:ascii="Calibri" w:hAnsi="Calibri"/>
          <w:lang w:val="en-US"/>
        </w:rPr>
        <w:fldChar w:fldCharType="end"/>
      </w:r>
      <w:r w:rsidRPr="00934AA8">
        <w:rPr>
          <w:rFonts w:ascii="Calibri" w:hAnsi="Calibri"/>
          <w:lang w:val="en-GB"/>
        </w:rPr>
        <w:t>.</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D640F" w:rsidRDefault="008D640F" w:rsidP="00406555">
    <w:pPr>
      <w:pStyle w:val="Koptekst"/>
      <w:pBdr>
        <w:bottom w:val="single" w:sz="6" w:space="1" w:color="auto"/>
      </w:pBdr>
      <w:tabs>
        <w:tab w:val="left" w:pos="7371"/>
        <w:tab w:val="right" w:pos="9498"/>
      </w:tabs>
      <w:rPr>
        <w:sz w:val="18"/>
      </w:rPr>
    </w:pPr>
  </w:p>
  <w:p w:rsidR="008D640F" w:rsidRDefault="00864F7C" w:rsidP="00406555">
    <w:pPr>
      <w:pStyle w:val="Koptekst"/>
      <w:tabs>
        <w:tab w:val="left" w:pos="7371"/>
        <w:tab w:val="right" w:pos="9498"/>
      </w:tabs>
      <w:rPr>
        <w:sz w:val="16"/>
      </w:rPr>
    </w:pPr>
    <w:r>
      <w:rPr>
        <w:noProof/>
        <w:lang w:eastAsia="nl-NL"/>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49" type="#_x0000_t75" style="position:absolute;margin-left:340.6pt;margin-top:.3pt;width:110.55pt;height:28.45pt;z-index:251660288;visibility:visible;mso-wrap-edited:f">
          <v:imagedata r:id="rId1" o:title=""/>
          <w10:wrap type="topAndBottom"/>
        </v:shape>
        <o:OLEObject Type="Embed" ProgID="Word.Picture.8" ShapeID="_x0000_s2049" DrawAspect="Content" ObjectID="_1390329123" r:id="rId2"/>
      </w:pict>
    </w:r>
  </w:p>
  <w:p w:rsidR="008D640F" w:rsidRPr="002C1EB7" w:rsidRDefault="008D640F" w:rsidP="000F0948">
    <w:pPr>
      <w:pStyle w:val="Koptekst"/>
      <w:tabs>
        <w:tab w:val="left" w:pos="7371"/>
        <w:tab w:val="right" w:pos="9498"/>
      </w:tabs>
      <w:rPr>
        <w:rFonts w:ascii="Calibri" w:hAnsi="Calibri"/>
        <w:sz w:val="16"/>
        <w:lang w:val="en-GB"/>
      </w:rPr>
    </w:pPr>
    <w:r w:rsidRPr="002C1EB7">
      <w:rPr>
        <w:rFonts w:ascii="Calibri" w:hAnsi="Calibri"/>
        <w:sz w:val="16"/>
        <w:lang w:val="en-GB"/>
      </w:rPr>
      <w:t xml:space="preserve">Master's thesis </w:t>
    </w:r>
    <w:r>
      <w:rPr>
        <w:rFonts w:ascii="Calibri" w:hAnsi="Calibri"/>
        <w:sz w:val="16"/>
        <w:lang w:val="en-GB"/>
      </w:rPr>
      <w:t>Computer Science</w:t>
    </w:r>
  </w:p>
  <w:p w:rsidR="008D640F" w:rsidRPr="002C1EB7" w:rsidRDefault="008D640F" w:rsidP="00406555">
    <w:pPr>
      <w:pStyle w:val="Koptekst"/>
      <w:pBdr>
        <w:bottom w:val="single" w:sz="6" w:space="1" w:color="auto"/>
      </w:pBdr>
      <w:tabs>
        <w:tab w:val="left" w:pos="7371"/>
        <w:tab w:val="right" w:pos="9498"/>
      </w:tabs>
      <w:rPr>
        <w:rFonts w:ascii="Calibri" w:hAnsi="Calibri"/>
        <w:sz w:val="16"/>
        <w:lang w:val="en-GB"/>
      </w:rPr>
    </w:pPr>
    <w:r w:rsidRPr="002C1EB7">
      <w:rPr>
        <w:rFonts w:ascii="Calibri" w:hAnsi="Calibri"/>
        <w:sz w:val="16"/>
        <w:lang w:val="en-GB"/>
      </w:rPr>
      <w:t>Importance Sampling for Credit Risk Monte Carlo simulations using the Cross Entropy Approach</w:t>
    </w:r>
  </w:p>
  <w:p w:rsidR="008D640F" w:rsidRPr="005361E0" w:rsidRDefault="008D640F">
    <w:pPr>
      <w:pStyle w:val="Koptekst"/>
      <w:rPr>
        <w:lang w:val="en-GB"/>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D640F" w:rsidRDefault="008D640F" w:rsidP="00E7107C">
    <w:pPr>
      <w:pStyle w:val="Koptekst"/>
      <w:pBdr>
        <w:bottom w:val="single" w:sz="6" w:space="1" w:color="auto"/>
      </w:pBdr>
      <w:tabs>
        <w:tab w:val="left" w:pos="7371"/>
        <w:tab w:val="right" w:pos="9498"/>
      </w:tabs>
      <w:rPr>
        <w:sz w:val="18"/>
      </w:rPr>
    </w:pPr>
  </w:p>
  <w:p w:rsidR="008D640F" w:rsidRDefault="00864F7C" w:rsidP="00E7107C">
    <w:pPr>
      <w:pStyle w:val="Koptekst"/>
      <w:tabs>
        <w:tab w:val="left" w:pos="7371"/>
        <w:tab w:val="right" w:pos="9498"/>
      </w:tabs>
      <w:rPr>
        <w:sz w:val="16"/>
      </w:rPr>
    </w:pPr>
    <w:r>
      <w:rPr>
        <w:noProof/>
        <w:lang w:eastAsia="nl-NL"/>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50" type="#_x0000_t75" style="position:absolute;margin-left:340.6pt;margin-top:.3pt;width:110.55pt;height:28.45pt;z-index:251662336;visibility:visible;mso-wrap-edited:f">
          <v:imagedata r:id="rId1" o:title=""/>
          <w10:wrap type="topAndBottom"/>
        </v:shape>
        <o:OLEObject Type="Embed" ProgID="Word.Picture.8" ShapeID="_x0000_s2050" DrawAspect="Content" ObjectID="_1390329124" r:id="rId2"/>
      </w:pict>
    </w:r>
  </w:p>
  <w:p w:rsidR="008D640F" w:rsidRPr="002C1EB7" w:rsidRDefault="008D640F" w:rsidP="00E7107C">
    <w:pPr>
      <w:pStyle w:val="Koptekst"/>
      <w:tabs>
        <w:tab w:val="left" w:pos="7371"/>
        <w:tab w:val="right" w:pos="9498"/>
      </w:tabs>
      <w:rPr>
        <w:rFonts w:ascii="Calibri" w:hAnsi="Calibri"/>
        <w:sz w:val="16"/>
        <w:lang w:val="en-GB"/>
      </w:rPr>
    </w:pPr>
    <w:r w:rsidRPr="002C1EB7">
      <w:rPr>
        <w:rFonts w:ascii="Calibri" w:hAnsi="Calibri"/>
        <w:sz w:val="16"/>
        <w:lang w:val="en-GB"/>
      </w:rPr>
      <w:t xml:space="preserve">Master's thesis </w:t>
    </w:r>
    <w:r>
      <w:rPr>
        <w:rFonts w:ascii="Calibri" w:hAnsi="Calibri"/>
        <w:sz w:val="16"/>
        <w:lang w:val="en-GB"/>
      </w:rPr>
      <w:t>Computer Science</w:t>
    </w:r>
  </w:p>
  <w:p w:rsidR="008D640F" w:rsidRPr="002C1EB7" w:rsidRDefault="008D640F" w:rsidP="00E7107C">
    <w:pPr>
      <w:pStyle w:val="Koptekst"/>
      <w:pBdr>
        <w:bottom w:val="single" w:sz="6" w:space="1" w:color="auto"/>
      </w:pBdr>
      <w:tabs>
        <w:tab w:val="left" w:pos="7371"/>
        <w:tab w:val="right" w:pos="9498"/>
      </w:tabs>
      <w:rPr>
        <w:rFonts w:ascii="Calibri" w:hAnsi="Calibri"/>
        <w:sz w:val="16"/>
        <w:lang w:val="en-GB"/>
      </w:rPr>
    </w:pPr>
    <w:r w:rsidRPr="002C1EB7">
      <w:rPr>
        <w:rFonts w:ascii="Calibri" w:hAnsi="Calibri"/>
        <w:sz w:val="16"/>
        <w:lang w:val="en-GB"/>
      </w:rPr>
      <w:t>Importance Sampling for Credit Risk Monte Carlo simulations using the Cross Entropy Approach</w:t>
    </w:r>
  </w:p>
  <w:p w:rsidR="008D640F" w:rsidRPr="00E7107C" w:rsidRDefault="008D640F">
    <w:pPr>
      <w:pStyle w:val="Koptekst"/>
      <w:rPr>
        <w:lang w:val="en-GB"/>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4" type="#_x0000_t75" style="width:11.25pt;height:11.25pt" o:bullet="t">
        <v:imagedata r:id="rId1" o:title=""/>
      </v:shape>
    </w:pict>
  </w:numPicBullet>
  <w:numPicBullet w:numPicBulletId="1">
    <w:pict>
      <v:shape id="_x0000_i1045" type="#_x0000_t75" style="width:11.25pt;height:9.75pt" o:bullet="t">
        <v:imagedata r:id="rId2" o:title=""/>
      </v:shape>
    </w:pict>
  </w:numPicBullet>
  <w:abstractNum w:abstractNumId="0">
    <w:nsid w:val="091C34B2"/>
    <w:multiLevelType w:val="hybridMultilevel"/>
    <w:tmpl w:val="BBE84BDC"/>
    <w:lvl w:ilvl="0" w:tplc="BE82F28C">
      <w:start w:val="1"/>
      <w:numFmt w:val="bullet"/>
      <w:lvlText w:val=""/>
      <w:lvlJc w:val="left"/>
      <w:pPr>
        <w:tabs>
          <w:tab w:val="num" w:pos="720"/>
        </w:tabs>
        <w:ind w:left="720" w:hanging="360"/>
      </w:pPr>
      <w:rPr>
        <w:rFonts w:ascii="Wingdings" w:hAnsi="Wingdings" w:hint="default"/>
        <w:color w:val="auto"/>
      </w:rPr>
    </w:lvl>
    <w:lvl w:ilvl="1" w:tplc="9734514E">
      <w:start w:val="3"/>
      <w:numFmt w:val="bullet"/>
      <w:lvlText w:val="-"/>
      <w:lvlJc w:val="left"/>
      <w:pPr>
        <w:tabs>
          <w:tab w:val="num" w:pos="1440"/>
        </w:tabs>
        <w:ind w:left="1440" w:hanging="360"/>
      </w:pPr>
      <w:rPr>
        <w:rFonts w:ascii="Times New Roman" w:eastAsia="Times New Roman" w:hAnsi="Times New Roman" w:hint="default"/>
      </w:rPr>
    </w:lvl>
    <w:lvl w:ilvl="2" w:tplc="0413001B" w:tentative="1">
      <w:start w:val="1"/>
      <w:numFmt w:val="lowerRoman"/>
      <w:lvlText w:val="%3."/>
      <w:lvlJc w:val="right"/>
      <w:pPr>
        <w:tabs>
          <w:tab w:val="num" w:pos="2160"/>
        </w:tabs>
        <w:ind w:left="2160" w:hanging="180"/>
      </w:pPr>
      <w:rPr>
        <w:rFonts w:cs="Times New Roman"/>
      </w:rPr>
    </w:lvl>
    <w:lvl w:ilvl="3" w:tplc="0413000F" w:tentative="1">
      <w:start w:val="1"/>
      <w:numFmt w:val="decimal"/>
      <w:lvlText w:val="%4."/>
      <w:lvlJc w:val="left"/>
      <w:pPr>
        <w:tabs>
          <w:tab w:val="num" w:pos="2880"/>
        </w:tabs>
        <w:ind w:left="2880" w:hanging="360"/>
      </w:pPr>
      <w:rPr>
        <w:rFonts w:cs="Times New Roman"/>
      </w:rPr>
    </w:lvl>
    <w:lvl w:ilvl="4" w:tplc="04130019" w:tentative="1">
      <w:start w:val="1"/>
      <w:numFmt w:val="lowerLetter"/>
      <w:lvlText w:val="%5."/>
      <w:lvlJc w:val="left"/>
      <w:pPr>
        <w:tabs>
          <w:tab w:val="num" w:pos="3600"/>
        </w:tabs>
        <w:ind w:left="3600" w:hanging="360"/>
      </w:pPr>
      <w:rPr>
        <w:rFonts w:cs="Times New Roman"/>
      </w:rPr>
    </w:lvl>
    <w:lvl w:ilvl="5" w:tplc="0413001B" w:tentative="1">
      <w:start w:val="1"/>
      <w:numFmt w:val="lowerRoman"/>
      <w:lvlText w:val="%6."/>
      <w:lvlJc w:val="right"/>
      <w:pPr>
        <w:tabs>
          <w:tab w:val="num" w:pos="4320"/>
        </w:tabs>
        <w:ind w:left="4320" w:hanging="180"/>
      </w:pPr>
      <w:rPr>
        <w:rFonts w:cs="Times New Roman"/>
      </w:rPr>
    </w:lvl>
    <w:lvl w:ilvl="6" w:tplc="0413000F" w:tentative="1">
      <w:start w:val="1"/>
      <w:numFmt w:val="decimal"/>
      <w:lvlText w:val="%7."/>
      <w:lvlJc w:val="left"/>
      <w:pPr>
        <w:tabs>
          <w:tab w:val="num" w:pos="5040"/>
        </w:tabs>
        <w:ind w:left="5040" w:hanging="360"/>
      </w:pPr>
      <w:rPr>
        <w:rFonts w:cs="Times New Roman"/>
      </w:rPr>
    </w:lvl>
    <w:lvl w:ilvl="7" w:tplc="04130019" w:tentative="1">
      <w:start w:val="1"/>
      <w:numFmt w:val="lowerLetter"/>
      <w:lvlText w:val="%8."/>
      <w:lvlJc w:val="left"/>
      <w:pPr>
        <w:tabs>
          <w:tab w:val="num" w:pos="5760"/>
        </w:tabs>
        <w:ind w:left="5760" w:hanging="360"/>
      </w:pPr>
      <w:rPr>
        <w:rFonts w:cs="Times New Roman"/>
      </w:rPr>
    </w:lvl>
    <w:lvl w:ilvl="8" w:tplc="0413001B" w:tentative="1">
      <w:start w:val="1"/>
      <w:numFmt w:val="lowerRoman"/>
      <w:lvlText w:val="%9."/>
      <w:lvlJc w:val="right"/>
      <w:pPr>
        <w:tabs>
          <w:tab w:val="num" w:pos="6480"/>
        </w:tabs>
        <w:ind w:left="6480" w:hanging="180"/>
      </w:pPr>
      <w:rPr>
        <w:rFonts w:cs="Times New Roman"/>
      </w:rPr>
    </w:lvl>
  </w:abstractNum>
  <w:abstractNum w:abstractNumId="1">
    <w:nsid w:val="0E145188"/>
    <w:multiLevelType w:val="hybridMultilevel"/>
    <w:tmpl w:val="7E3C64C8"/>
    <w:lvl w:ilvl="0" w:tplc="B86EDF28">
      <w:start w:val="1"/>
      <w:numFmt w:val="decimal"/>
      <w:lvlText w:val="%1)"/>
      <w:lvlJc w:val="left"/>
      <w:pPr>
        <w:tabs>
          <w:tab w:val="num" w:pos="720"/>
        </w:tabs>
        <w:ind w:left="720" w:hanging="360"/>
      </w:pPr>
      <w:rPr>
        <w:rFonts w:cs="Times New Roman" w:hint="default"/>
      </w:rPr>
    </w:lvl>
    <w:lvl w:ilvl="1" w:tplc="04130019" w:tentative="1">
      <w:start w:val="1"/>
      <w:numFmt w:val="lowerLetter"/>
      <w:lvlText w:val="%2."/>
      <w:lvlJc w:val="left"/>
      <w:pPr>
        <w:tabs>
          <w:tab w:val="num" w:pos="1440"/>
        </w:tabs>
        <w:ind w:left="1440" w:hanging="360"/>
      </w:pPr>
      <w:rPr>
        <w:rFonts w:cs="Times New Roman"/>
      </w:rPr>
    </w:lvl>
    <w:lvl w:ilvl="2" w:tplc="0413001B" w:tentative="1">
      <w:start w:val="1"/>
      <w:numFmt w:val="lowerRoman"/>
      <w:lvlText w:val="%3."/>
      <w:lvlJc w:val="right"/>
      <w:pPr>
        <w:tabs>
          <w:tab w:val="num" w:pos="2160"/>
        </w:tabs>
        <w:ind w:left="2160" w:hanging="180"/>
      </w:pPr>
      <w:rPr>
        <w:rFonts w:cs="Times New Roman"/>
      </w:rPr>
    </w:lvl>
    <w:lvl w:ilvl="3" w:tplc="0413000F" w:tentative="1">
      <w:start w:val="1"/>
      <w:numFmt w:val="decimal"/>
      <w:lvlText w:val="%4."/>
      <w:lvlJc w:val="left"/>
      <w:pPr>
        <w:tabs>
          <w:tab w:val="num" w:pos="2880"/>
        </w:tabs>
        <w:ind w:left="2880" w:hanging="360"/>
      </w:pPr>
      <w:rPr>
        <w:rFonts w:cs="Times New Roman"/>
      </w:rPr>
    </w:lvl>
    <w:lvl w:ilvl="4" w:tplc="04130019" w:tentative="1">
      <w:start w:val="1"/>
      <w:numFmt w:val="lowerLetter"/>
      <w:lvlText w:val="%5."/>
      <w:lvlJc w:val="left"/>
      <w:pPr>
        <w:tabs>
          <w:tab w:val="num" w:pos="3600"/>
        </w:tabs>
        <w:ind w:left="3600" w:hanging="360"/>
      </w:pPr>
      <w:rPr>
        <w:rFonts w:cs="Times New Roman"/>
      </w:rPr>
    </w:lvl>
    <w:lvl w:ilvl="5" w:tplc="0413001B" w:tentative="1">
      <w:start w:val="1"/>
      <w:numFmt w:val="lowerRoman"/>
      <w:lvlText w:val="%6."/>
      <w:lvlJc w:val="right"/>
      <w:pPr>
        <w:tabs>
          <w:tab w:val="num" w:pos="4320"/>
        </w:tabs>
        <w:ind w:left="4320" w:hanging="180"/>
      </w:pPr>
      <w:rPr>
        <w:rFonts w:cs="Times New Roman"/>
      </w:rPr>
    </w:lvl>
    <w:lvl w:ilvl="6" w:tplc="0413000F" w:tentative="1">
      <w:start w:val="1"/>
      <w:numFmt w:val="decimal"/>
      <w:lvlText w:val="%7."/>
      <w:lvlJc w:val="left"/>
      <w:pPr>
        <w:tabs>
          <w:tab w:val="num" w:pos="5040"/>
        </w:tabs>
        <w:ind w:left="5040" w:hanging="360"/>
      </w:pPr>
      <w:rPr>
        <w:rFonts w:cs="Times New Roman"/>
      </w:rPr>
    </w:lvl>
    <w:lvl w:ilvl="7" w:tplc="04130019" w:tentative="1">
      <w:start w:val="1"/>
      <w:numFmt w:val="lowerLetter"/>
      <w:lvlText w:val="%8."/>
      <w:lvlJc w:val="left"/>
      <w:pPr>
        <w:tabs>
          <w:tab w:val="num" w:pos="5760"/>
        </w:tabs>
        <w:ind w:left="5760" w:hanging="360"/>
      </w:pPr>
      <w:rPr>
        <w:rFonts w:cs="Times New Roman"/>
      </w:rPr>
    </w:lvl>
    <w:lvl w:ilvl="8" w:tplc="0413001B" w:tentative="1">
      <w:start w:val="1"/>
      <w:numFmt w:val="lowerRoman"/>
      <w:lvlText w:val="%9."/>
      <w:lvlJc w:val="right"/>
      <w:pPr>
        <w:tabs>
          <w:tab w:val="num" w:pos="6480"/>
        </w:tabs>
        <w:ind w:left="6480" w:hanging="180"/>
      </w:pPr>
      <w:rPr>
        <w:rFonts w:cs="Times New Roman"/>
      </w:rPr>
    </w:lvl>
  </w:abstractNum>
  <w:abstractNum w:abstractNumId="2">
    <w:nsid w:val="0E76791D"/>
    <w:multiLevelType w:val="multilevel"/>
    <w:tmpl w:val="D78EF93A"/>
    <w:lvl w:ilvl="0">
      <w:start w:val="1"/>
      <w:numFmt w:val="decimal"/>
      <w:lvlText w:val="%1."/>
      <w:lvlJc w:val="left"/>
      <w:pPr>
        <w:tabs>
          <w:tab w:val="num" w:pos="360"/>
        </w:tabs>
        <w:ind w:left="360" w:hanging="360"/>
      </w:pPr>
      <w:rPr>
        <w:rFonts w:cs="Times New Roman" w:hint="default"/>
        <w:b/>
        <w:i w:val="0"/>
        <w:sz w:val="24"/>
        <w:szCs w:val="24"/>
      </w:rPr>
    </w:lvl>
    <w:lvl w:ilvl="1">
      <w:start w:val="1"/>
      <w:numFmt w:val="decimal"/>
      <w:lvlText w:val="%1.%2."/>
      <w:lvlJc w:val="left"/>
      <w:pPr>
        <w:tabs>
          <w:tab w:val="num" w:pos="0"/>
        </w:tabs>
      </w:pPr>
      <w:rPr>
        <w:rFonts w:ascii="Arial" w:hAnsi="Arial" w:cs="Arial" w:hint="default"/>
        <w:b/>
        <w:i w:val="0"/>
        <w:sz w:val="22"/>
        <w:szCs w:val="22"/>
      </w:rPr>
    </w:lvl>
    <w:lvl w:ilvl="2">
      <w:start w:val="1"/>
      <w:numFmt w:val="decimal"/>
      <w:lvlText w:val="%1.%2.%3."/>
      <w:lvlJc w:val="left"/>
      <w:pPr>
        <w:tabs>
          <w:tab w:val="num" w:pos="0"/>
        </w:tabs>
      </w:pPr>
      <w:rPr>
        <w:rFonts w:cs="Times New Roman" w:hint="default"/>
        <w:b w:val="0"/>
        <w:bCs/>
        <w:i w:val="0"/>
        <w:sz w:val="24"/>
        <w:szCs w:val="24"/>
      </w:rPr>
    </w:lvl>
    <w:lvl w:ilvl="3">
      <w:start w:val="1"/>
      <w:numFmt w:val="decimal"/>
      <w:lvlText w:val="%1.%2.%3.%4."/>
      <w:lvlJc w:val="left"/>
      <w:pPr>
        <w:tabs>
          <w:tab w:val="num" w:pos="2160"/>
        </w:tabs>
        <w:ind w:left="1728" w:hanging="648"/>
      </w:pPr>
      <w:rPr>
        <w:rFonts w:cs="Times New Roman" w:hint="default"/>
        <w:b/>
        <w:i w:val="0"/>
        <w:sz w:val="28"/>
      </w:rPr>
    </w:lvl>
    <w:lvl w:ilvl="4">
      <w:start w:val="1"/>
      <w:numFmt w:val="decimal"/>
      <w:lvlText w:val="%1.%2.%3.%4.%5."/>
      <w:lvlJc w:val="left"/>
      <w:pPr>
        <w:tabs>
          <w:tab w:val="num" w:pos="2880"/>
        </w:tabs>
        <w:ind w:left="2232" w:hanging="792"/>
      </w:pPr>
      <w:rPr>
        <w:rFonts w:cs="Times New Roman" w:hint="default"/>
        <w:sz w:val="24"/>
      </w:rPr>
    </w:lvl>
    <w:lvl w:ilvl="5">
      <w:start w:val="1"/>
      <w:numFmt w:val="decimal"/>
      <w:lvlText w:val="%1.%2.%3.%4.%5.%6."/>
      <w:lvlJc w:val="left"/>
      <w:pPr>
        <w:tabs>
          <w:tab w:val="num" w:pos="3240"/>
        </w:tabs>
        <w:ind w:left="2736" w:hanging="936"/>
      </w:pPr>
      <w:rPr>
        <w:rFonts w:cs="Times New Roman" w:hint="default"/>
      </w:rPr>
    </w:lvl>
    <w:lvl w:ilvl="6">
      <w:start w:val="1"/>
      <w:numFmt w:val="decimal"/>
      <w:lvlText w:val="%1.%2.%3.%4.%5.%6.%7."/>
      <w:lvlJc w:val="left"/>
      <w:pPr>
        <w:tabs>
          <w:tab w:val="num" w:pos="3960"/>
        </w:tabs>
        <w:ind w:left="3240" w:hanging="1080"/>
      </w:pPr>
      <w:rPr>
        <w:rFonts w:cs="Times New Roman" w:hint="default"/>
      </w:rPr>
    </w:lvl>
    <w:lvl w:ilvl="7">
      <w:start w:val="1"/>
      <w:numFmt w:val="decimal"/>
      <w:lvlText w:val="%1.%2.%3.%4.%5.%6.%7.%8."/>
      <w:lvlJc w:val="left"/>
      <w:pPr>
        <w:tabs>
          <w:tab w:val="num" w:pos="4320"/>
        </w:tabs>
        <w:ind w:left="3744" w:hanging="1224"/>
      </w:pPr>
      <w:rPr>
        <w:rFonts w:cs="Times New Roman" w:hint="default"/>
        <w:b/>
        <w:i w:val="0"/>
        <w:sz w:val="32"/>
      </w:rPr>
    </w:lvl>
    <w:lvl w:ilvl="8">
      <w:start w:val="1"/>
      <w:numFmt w:val="decimal"/>
      <w:lvlText w:val="%1.%2.%3.%4.%5.%6.%7.%8.%9."/>
      <w:lvlJc w:val="left"/>
      <w:pPr>
        <w:tabs>
          <w:tab w:val="num" w:pos="5040"/>
        </w:tabs>
        <w:ind w:left="4320" w:hanging="1440"/>
      </w:pPr>
      <w:rPr>
        <w:rFonts w:cs="Times New Roman" w:hint="default"/>
        <w:sz w:val="28"/>
      </w:rPr>
    </w:lvl>
  </w:abstractNum>
  <w:abstractNum w:abstractNumId="3">
    <w:nsid w:val="1AF13F45"/>
    <w:multiLevelType w:val="multilevel"/>
    <w:tmpl w:val="09EC0EB8"/>
    <w:lvl w:ilvl="0">
      <w:start w:val="1"/>
      <w:numFmt w:val="decimal"/>
      <w:lvlText w:val="%1."/>
      <w:lvlJc w:val="left"/>
      <w:pPr>
        <w:tabs>
          <w:tab w:val="num" w:pos="360"/>
        </w:tabs>
        <w:ind w:left="360" w:hanging="360"/>
      </w:pPr>
      <w:rPr>
        <w:rFonts w:cs="Times New Roman" w:hint="default"/>
        <w:b/>
        <w:i w:val="0"/>
        <w:sz w:val="24"/>
        <w:szCs w:val="24"/>
      </w:rPr>
    </w:lvl>
    <w:lvl w:ilvl="1">
      <w:start w:val="1"/>
      <w:numFmt w:val="decimal"/>
      <w:lvlText w:val="%1.%2."/>
      <w:lvlJc w:val="left"/>
      <w:pPr>
        <w:tabs>
          <w:tab w:val="num" w:pos="0"/>
        </w:tabs>
      </w:pPr>
      <w:rPr>
        <w:rFonts w:ascii="Calibri" w:hAnsi="Calibri" w:cs="Arial" w:hint="default"/>
        <w:b/>
        <w:i w:val="0"/>
        <w:sz w:val="24"/>
        <w:szCs w:val="24"/>
      </w:rPr>
    </w:lvl>
    <w:lvl w:ilvl="2">
      <w:start w:val="1"/>
      <w:numFmt w:val="decimal"/>
      <w:lvlText w:val="%1.%2.%3."/>
      <w:lvlJc w:val="left"/>
      <w:pPr>
        <w:tabs>
          <w:tab w:val="num" w:pos="0"/>
        </w:tabs>
      </w:pPr>
      <w:rPr>
        <w:rFonts w:cs="Times New Roman" w:hint="default"/>
        <w:b w:val="0"/>
        <w:bCs/>
        <w:i w:val="0"/>
        <w:sz w:val="24"/>
        <w:szCs w:val="24"/>
      </w:rPr>
    </w:lvl>
    <w:lvl w:ilvl="3">
      <w:start w:val="1"/>
      <w:numFmt w:val="decimal"/>
      <w:lvlText w:val="%1.%2.%3.%4."/>
      <w:lvlJc w:val="left"/>
      <w:pPr>
        <w:tabs>
          <w:tab w:val="num" w:pos="2160"/>
        </w:tabs>
        <w:ind w:left="1728" w:hanging="648"/>
      </w:pPr>
      <w:rPr>
        <w:rFonts w:cs="Times New Roman" w:hint="default"/>
        <w:b/>
        <w:i w:val="0"/>
        <w:sz w:val="28"/>
      </w:rPr>
    </w:lvl>
    <w:lvl w:ilvl="4">
      <w:start w:val="1"/>
      <w:numFmt w:val="decimal"/>
      <w:lvlText w:val="%1.%2.%3.%4.%5."/>
      <w:lvlJc w:val="left"/>
      <w:pPr>
        <w:tabs>
          <w:tab w:val="num" w:pos="2880"/>
        </w:tabs>
        <w:ind w:left="2232" w:hanging="792"/>
      </w:pPr>
      <w:rPr>
        <w:rFonts w:cs="Times New Roman" w:hint="default"/>
        <w:sz w:val="24"/>
      </w:rPr>
    </w:lvl>
    <w:lvl w:ilvl="5">
      <w:start w:val="1"/>
      <w:numFmt w:val="decimal"/>
      <w:lvlText w:val="%1.%2.%3.%4.%5.%6."/>
      <w:lvlJc w:val="left"/>
      <w:pPr>
        <w:tabs>
          <w:tab w:val="num" w:pos="3240"/>
        </w:tabs>
        <w:ind w:left="2736" w:hanging="936"/>
      </w:pPr>
      <w:rPr>
        <w:rFonts w:cs="Times New Roman" w:hint="default"/>
      </w:rPr>
    </w:lvl>
    <w:lvl w:ilvl="6">
      <w:start w:val="1"/>
      <w:numFmt w:val="decimal"/>
      <w:lvlText w:val="%1.%2.%3.%4.%5.%6.%7."/>
      <w:lvlJc w:val="left"/>
      <w:pPr>
        <w:tabs>
          <w:tab w:val="num" w:pos="3960"/>
        </w:tabs>
        <w:ind w:left="3240" w:hanging="1080"/>
      </w:pPr>
      <w:rPr>
        <w:rFonts w:cs="Times New Roman" w:hint="default"/>
      </w:rPr>
    </w:lvl>
    <w:lvl w:ilvl="7">
      <w:start w:val="1"/>
      <w:numFmt w:val="decimal"/>
      <w:lvlText w:val="%1.%2.%3.%4.%5.%6.%7.%8."/>
      <w:lvlJc w:val="left"/>
      <w:pPr>
        <w:tabs>
          <w:tab w:val="num" w:pos="4320"/>
        </w:tabs>
        <w:ind w:left="3744" w:hanging="1224"/>
      </w:pPr>
      <w:rPr>
        <w:rFonts w:cs="Times New Roman" w:hint="default"/>
        <w:b/>
        <w:i w:val="0"/>
        <w:sz w:val="32"/>
      </w:rPr>
    </w:lvl>
    <w:lvl w:ilvl="8">
      <w:start w:val="1"/>
      <w:numFmt w:val="decimal"/>
      <w:lvlText w:val="%1.%2.%3.%4.%5.%6.%7.%8.%9."/>
      <w:lvlJc w:val="left"/>
      <w:pPr>
        <w:tabs>
          <w:tab w:val="num" w:pos="5040"/>
        </w:tabs>
        <w:ind w:left="4320" w:hanging="1440"/>
      </w:pPr>
      <w:rPr>
        <w:rFonts w:cs="Times New Roman" w:hint="default"/>
        <w:sz w:val="28"/>
      </w:rPr>
    </w:lvl>
  </w:abstractNum>
  <w:abstractNum w:abstractNumId="4">
    <w:nsid w:val="20645422"/>
    <w:multiLevelType w:val="hybridMultilevel"/>
    <w:tmpl w:val="BCC6AF16"/>
    <w:lvl w:ilvl="0" w:tplc="BE82F28C">
      <w:start w:val="1"/>
      <w:numFmt w:val="bullet"/>
      <w:lvlText w:val=""/>
      <w:lvlJc w:val="left"/>
      <w:pPr>
        <w:tabs>
          <w:tab w:val="num" w:pos="720"/>
        </w:tabs>
        <w:ind w:left="720" w:hanging="360"/>
      </w:pPr>
      <w:rPr>
        <w:rFonts w:ascii="Wingdings" w:hAnsi="Wingdings" w:hint="default"/>
        <w:color w:val="auto"/>
      </w:rPr>
    </w:lvl>
    <w:lvl w:ilvl="1" w:tplc="04130003">
      <w:start w:val="1"/>
      <w:numFmt w:val="bullet"/>
      <w:lvlText w:val="o"/>
      <w:lvlJc w:val="left"/>
      <w:pPr>
        <w:tabs>
          <w:tab w:val="num" w:pos="1440"/>
        </w:tabs>
        <w:ind w:left="1440" w:hanging="360"/>
      </w:pPr>
      <w:rPr>
        <w:rFonts w:ascii="Courier New" w:hAnsi="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5">
    <w:nsid w:val="23D67BB1"/>
    <w:multiLevelType w:val="hybridMultilevel"/>
    <w:tmpl w:val="2102D33A"/>
    <w:lvl w:ilvl="0" w:tplc="04130001">
      <w:start w:val="1"/>
      <w:numFmt w:val="bullet"/>
      <w:lvlText w:val=""/>
      <w:lvlJc w:val="left"/>
      <w:pPr>
        <w:tabs>
          <w:tab w:val="num" w:pos="720"/>
        </w:tabs>
        <w:ind w:left="720" w:hanging="360"/>
      </w:pPr>
      <w:rPr>
        <w:rFonts w:ascii="Symbol" w:hAnsi="Symbol" w:hint="default"/>
      </w:rPr>
    </w:lvl>
    <w:lvl w:ilvl="1" w:tplc="04130003" w:tentative="1">
      <w:start w:val="1"/>
      <w:numFmt w:val="bullet"/>
      <w:lvlText w:val="o"/>
      <w:lvlJc w:val="left"/>
      <w:pPr>
        <w:tabs>
          <w:tab w:val="num" w:pos="1440"/>
        </w:tabs>
        <w:ind w:left="1440" w:hanging="360"/>
      </w:pPr>
      <w:rPr>
        <w:rFonts w:ascii="Courier New" w:hAnsi="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6">
    <w:nsid w:val="288A7438"/>
    <w:multiLevelType w:val="multilevel"/>
    <w:tmpl w:val="8AC2DDB8"/>
    <w:lvl w:ilvl="0">
      <w:start w:val="1"/>
      <w:numFmt w:val="decimal"/>
      <w:pStyle w:val="StyleHeading114pt"/>
      <w:lvlText w:val="%1."/>
      <w:lvlJc w:val="left"/>
      <w:pPr>
        <w:tabs>
          <w:tab w:val="num" w:pos="360"/>
        </w:tabs>
        <w:ind w:left="360" w:hanging="360"/>
      </w:pPr>
      <w:rPr>
        <w:rFonts w:cs="Times New Roman" w:hint="default"/>
        <w:b/>
        <w:i w:val="0"/>
        <w:sz w:val="24"/>
        <w:szCs w:val="24"/>
      </w:rPr>
    </w:lvl>
    <w:lvl w:ilvl="1">
      <w:start w:val="1"/>
      <w:numFmt w:val="decimal"/>
      <w:pStyle w:val="Kop2"/>
      <w:lvlText w:val="%1.%2."/>
      <w:lvlJc w:val="left"/>
      <w:pPr>
        <w:tabs>
          <w:tab w:val="num" w:pos="0"/>
        </w:tabs>
      </w:pPr>
      <w:rPr>
        <w:rFonts w:ascii="Calibri" w:hAnsi="Calibri" w:cs="Arial" w:hint="default"/>
        <w:b/>
        <w:i w:val="0"/>
        <w:sz w:val="24"/>
        <w:szCs w:val="24"/>
      </w:rPr>
    </w:lvl>
    <w:lvl w:ilvl="2">
      <w:start w:val="1"/>
      <w:numFmt w:val="decimal"/>
      <w:lvlText w:val="%1.%2.%3."/>
      <w:lvlJc w:val="left"/>
      <w:pPr>
        <w:tabs>
          <w:tab w:val="num" w:pos="0"/>
        </w:tabs>
      </w:pPr>
      <w:rPr>
        <w:rFonts w:cs="Times New Roman" w:hint="default"/>
        <w:b/>
        <w:bCs w:val="0"/>
        <w:i/>
        <w:iCs w:val="0"/>
        <w:sz w:val="24"/>
        <w:szCs w:val="24"/>
      </w:rPr>
    </w:lvl>
    <w:lvl w:ilvl="3">
      <w:start w:val="1"/>
      <w:numFmt w:val="decimal"/>
      <w:lvlText w:val="%1.%2.%3.%4."/>
      <w:lvlJc w:val="left"/>
      <w:pPr>
        <w:tabs>
          <w:tab w:val="num" w:pos="2160"/>
        </w:tabs>
        <w:ind w:left="1728" w:hanging="648"/>
      </w:pPr>
      <w:rPr>
        <w:rFonts w:cs="Times New Roman" w:hint="default"/>
        <w:b/>
        <w:i w:val="0"/>
        <w:sz w:val="28"/>
      </w:rPr>
    </w:lvl>
    <w:lvl w:ilvl="4">
      <w:start w:val="1"/>
      <w:numFmt w:val="decimal"/>
      <w:lvlText w:val="%1.%2.%3.%4.%5."/>
      <w:lvlJc w:val="left"/>
      <w:pPr>
        <w:tabs>
          <w:tab w:val="num" w:pos="2880"/>
        </w:tabs>
        <w:ind w:left="2232" w:hanging="792"/>
      </w:pPr>
      <w:rPr>
        <w:rFonts w:cs="Times New Roman" w:hint="default"/>
        <w:sz w:val="24"/>
      </w:rPr>
    </w:lvl>
    <w:lvl w:ilvl="5">
      <w:start w:val="1"/>
      <w:numFmt w:val="decimal"/>
      <w:lvlText w:val="%1.%2.%3.%4.%5.%6."/>
      <w:lvlJc w:val="left"/>
      <w:pPr>
        <w:tabs>
          <w:tab w:val="num" w:pos="3240"/>
        </w:tabs>
        <w:ind w:left="2736" w:hanging="936"/>
      </w:pPr>
      <w:rPr>
        <w:rFonts w:cs="Times New Roman" w:hint="default"/>
      </w:rPr>
    </w:lvl>
    <w:lvl w:ilvl="6">
      <w:start w:val="1"/>
      <w:numFmt w:val="decimal"/>
      <w:lvlText w:val="%1.%2.%3.%4.%5.%6.%7."/>
      <w:lvlJc w:val="left"/>
      <w:pPr>
        <w:tabs>
          <w:tab w:val="num" w:pos="3960"/>
        </w:tabs>
        <w:ind w:left="3240" w:hanging="1080"/>
      </w:pPr>
      <w:rPr>
        <w:rFonts w:cs="Times New Roman" w:hint="default"/>
      </w:rPr>
    </w:lvl>
    <w:lvl w:ilvl="7">
      <w:start w:val="1"/>
      <w:numFmt w:val="decimal"/>
      <w:lvlText w:val="%1.%2.%3.%4.%5.%6.%7.%8."/>
      <w:lvlJc w:val="left"/>
      <w:pPr>
        <w:tabs>
          <w:tab w:val="num" w:pos="4320"/>
        </w:tabs>
        <w:ind w:left="3744" w:hanging="1224"/>
      </w:pPr>
      <w:rPr>
        <w:rFonts w:cs="Times New Roman" w:hint="default"/>
        <w:b/>
        <w:i w:val="0"/>
        <w:sz w:val="32"/>
      </w:rPr>
    </w:lvl>
    <w:lvl w:ilvl="8">
      <w:start w:val="1"/>
      <w:numFmt w:val="decimal"/>
      <w:lvlText w:val="%1.%2.%3.%4.%5.%6.%7.%8.%9."/>
      <w:lvlJc w:val="left"/>
      <w:pPr>
        <w:tabs>
          <w:tab w:val="num" w:pos="5040"/>
        </w:tabs>
        <w:ind w:left="4320" w:hanging="1440"/>
      </w:pPr>
      <w:rPr>
        <w:rFonts w:cs="Times New Roman" w:hint="default"/>
        <w:sz w:val="28"/>
      </w:rPr>
    </w:lvl>
  </w:abstractNum>
  <w:abstractNum w:abstractNumId="7">
    <w:nsid w:val="2A9A0743"/>
    <w:multiLevelType w:val="hybridMultilevel"/>
    <w:tmpl w:val="AE78A65C"/>
    <w:lvl w:ilvl="0" w:tplc="BE82F28C">
      <w:start w:val="1"/>
      <w:numFmt w:val="bullet"/>
      <w:lvlText w:val=""/>
      <w:lvlJc w:val="left"/>
      <w:pPr>
        <w:tabs>
          <w:tab w:val="num" w:pos="720"/>
        </w:tabs>
        <w:ind w:left="720" w:hanging="360"/>
      </w:pPr>
      <w:rPr>
        <w:rFonts w:ascii="Wingdings" w:hAnsi="Wingdings" w:hint="default"/>
        <w:color w:val="auto"/>
      </w:rPr>
    </w:lvl>
    <w:lvl w:ilvl="1" w:tplc="04130003">
      <w:start w:val="1"/>
      <w:numFmt w:val="bullet"/>
      <w:lvlText w:val="o"/>
      <w:lvlJc w:val="left"/>
      <w:pPr>
        <w:tabs>
          <w:tab w:val="num" w:pos="1440"/>
        </w:tabs>
        <w:ind w:left="1440" w:hanging="360"/>
      </w:pPr>
      <w:rPr>
        <w:rFonts w:ascii="Courier New" w:hAnsi="Courier New" w:hint="default"/>
      </w:rPr>
    </w:lvl>
    <w:lvl w:ilvl="2" w:tplc="53067580">
      <w:start w:val="2"/>
      <w:numFmt w:val="bullet"/>
      <w:lvlText w:val="-"/>
      <w:lvlJc w:val="left"/>
      <w:pPr>
        <w:tabs>
          <w:tab w:val="num" w:pos="2160"/>
        </w:tabs>
        <w:ind w:left="2160" w:hanging="360"/>
      </w:pPr>
      <w:rPr>
        <w:rFonts w:ascii="Calibri" w:eastAsia="Times New Roman" w:hAnsi="Calibri"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8">
    <w:nsid w:val="2E8C7A20"/>
    <w:multiLevelType w:val="hybridMultilevel"/>
    <w:tmpl w:val="F244B762"/>
    <w:lvl w:ilvl="0" w:tplc="B86EDF28">
      <w:start w:val="1"/>
      <w:numFmt w:val="decimal"/>
      <w:lvlText w:val="%1)"/>
      <w:lvlJc w:val="left"/>
      <w:pPr>
        <w:tabs>
          <w:tab w:val="num" w:pos="720"/>
        </w:tabs>
        <w:ind w:left="720" w:hanging="360"/>
      </w:pPr>
      <w:rPr>
        <w:rFonts w:cs="Times New Roman" w:hint="default"/>
      </w:rPr>
    </w:lvl>
    <w:lvl w:ilvl="1" w:tplc="04130019" w:tentative="1">
      <w:start w:val="1"/>
      <w:numFmt w:val="lowerLetter"/>
      <w:lvlText w:val="%2."/>
      <w:lvlJc w:val="left"/>
      <w:pPr>
        <w:tabs>
          <w:tab w:val="num" w:pos="1440"/>
        </w:tabs>
        <w:ind w:left="1440" w:hanging="360"/>
      </w:pPr>
      <w:rPr>
        <w:rFonts w:cs="Times New Roman"/>
      </w:rPr>
    </w:lvl>
    <w:lvl w:ilvl="2" w:tplc="0413001B" w:tentative="1">
      <w:start w:val="1"/>
      <w:numFmt w:val="lowerRoman"/>
      <w:lvlText w:val="%3."/>
      <w:lvlJc w:val="right"/>
      <w:pPr>
        <w:tabs>
          <w:tab w:val="num" w:pos="2160"/>
        </w:tabs>
        <w:ind w:left="2160" w:hanging="180"/>
      </w:pPr>
      <w:rPr>
        <w:rFonts w:cs="Times New Roman"/>
      </w:rPr>
    </w:lvl>
    <w:lvl w:ilvl="3" w:tplc="0413000F" w:tentative="1">
      <w:start w:val="1"/>
      <w:numFmt w:val="decimal"/>
      <w:lvlText w:val="%4."/>
      <w:lvlJc w:val="left"/>
      <w:pPr>
        <w:tabs>
          <w:tab w:val="num" w:pos="2880"/>
        </w:tabs>
        <w:ind w:left="2880" w:hanging="360"/>
      </w:pPr>
      <w:rPr>
        <w:rFonts w:cs="Times New Roman"/>
      </w:rPr>
    </w:lvl>
    <w:lvl w:ilvl="4" w:tplc="04130019" w:tentative="1">
      <w:start w:val="1"/>
      <w:numFmt w:val="lowerLetter"/>
      <w:lvlText w:val="%5."/>
      <w:lvlJc w:val="left"/>
      <w:pPr>
        <w:tabs>
          <w:tab w:val="num" w:pos="3600"/>
        </w:tabs>
        <w:ind w:left="3600" w:hanging="360"/>
      </w:pPr>
      <w:rPr>
        <w:rFonts w:cs="Times New Roman"/>
      </w:rPr>
    </w:lvl>
    <w:lvl w:ilvl="5" w:tplc="0413001B" w:tentative="1">
      <w:start w:val="1"/>
      <w:numFmt w:val="lowerRoman"/>
      <w:lvlText w:val="%6."/>
      <w:lvlJc w:val="right"/>
      <w:pPr>
        <w:tabs>
          <w:tab w:val="num" w:pos="4320"/>
        </w:tabs>
        <w:ind w:left="4320" w:hanging="180"/>
      </w:pPr>
      <w:rPr>
        <w:rFonts w:cs="Times New Roman"/>
      </w:rPr>
    </w:lvl>
    <w:lvl w:ilvl="6" w:tplc="0413000F" w:tentative="1">
      <w:start w:val="1"/>
      <w:numFmt w:val="decimal"/>
      <w:lvlText w:val="%7."/>
      <w:lvlJc w:val="left"/>
      <w:pPr>
        <w:tabs>
          <w:tab w:val="num" w:pos="5040"/>
        </w:tabs>
        <w:ind w:left="5040" w:hanging="360"/>
      </w:pPr>
      <w:rPr>
        <w:rFonts w:cs="Times New Roman"/>
      </w:rPr>
    </w:lvl>
    <w:lvl w:ilvl="7" w:tplc="04130019" w:tentative="1">
      <w:start w:val="1"/>
      <w:numFmt w:val="lowerLetter"/>
      <w:lvlText w:val="%8."/>
      <w:lvlJc w:val="left"/>
      <w:pPr>
        <w:tabs>
          <w:tab w:val="num" w:pos="5760"/>
        </w:tabs>
        <w:ind w:left="5760" w:hanging="360"/>
      </w:pPr>
      <w:rPr>
        <w:rFonts w:cs="Times New Roman"/>
      </w:rPr>
    </w:lvl>
    <w:lvl w:ilvl="8" w:tplc="0413001B" w:tentative="1">
      <w:start w:val="1"/>
      <w:numFmt w:val="lowerRoman"/>
      <w:lvlText w:val="%9."/>
      <w:lvlJc w:val="right"/>
      <w:pPr>
        <w:tabs>
          <w:tab w:val="num" w:pos="6480"/>
        </w:tabs>
        <w:ind w:left="6480" w:hanging="180"/>
      </w:pPr>
      <w:rPr>
        <w:rFonts w:cs="Times New Roman"/>
      </w:rPr>
    </w:lvl>
  </w:abstractNum>
  <w:abstractNum w:abstractNumId="9">
    <w:nsid w:val="31F670FE"/>
    <w:multiLevelType w:val="hybridMultilevel"/>
    <w:tmpl w:val="FC026FFC"/>
    <w:lvl w:ilvl="0" w:tplc="04130011">
      <w:start w:val="1"/>
      <w:numFmt w:val="decimal"/>
      <w:lvlText w:val="%1)"/>
      <w:lvlJc w:val="left"/>
      <w:pPr>
        <w:tabs>
          <w:tab w:val="num" w:pos="720"/>
        </w:tabs>
        <w:ind w:left="720" w:hanging="360"/>
      </w:pPr>
      <w:rPr>
        <w:rFonts w:cs="Times New Roman" w:hint="default"/>
      </w:rPr>
    </w:lvl>
    <w:lvl w:ilvl="1" w:tplc="04130019" w:tentative="1">
      <w:start w:val="1"/>
      <w:numFmt w:val="lowerLetter"/>
      <w:lvlText w:val="%2."/>
      <w:lvlJc w:val="left"/>
      <w:pPr>
        <w:tabs>
          <w:tab w:val="num" w:pos="1440"/>
        </w:tabs>
        <w:ind w:left="1440" w:hanging="360"/>
      </w:pPr>
      <w:rPr>
        <w:rFonts w:cs="Times New Roman"/>
      </w:rPr>
    </w:lvl>
    <w:lvl w:ilvl="2" w:tplc="0413001B" w:tentative="1">
      <w:start w:val="1"/>
      <w:numFmt w:val="lowerRoman"/>
      <w:lvlText w:val="%3."/>
      <w:lvlJc w:val="right"/>
      <w:pPr>
        <w:tabs>
          <w:tab w:val="num" w:pos="2160"/>
        </w:tabs>
        <w:ind w:left="2160" w:hanging="180"/>
      </w:pPr>
      <w:rPr>
        <w:rFonts w:cs="Times New Roman"/>
      </w:rPr>
    </w:lvl>
    <w:lvl w:ilvl="3" w:tplc="0413000F" w:tentative="1">
      <w:start w:val="1"/>
      <w:numFmt w:val="decimal"/>
      <w:lvlText w:val="%4."/>
      <w:lvlJc w:val="left"/>
      <w:pPr>
        <w:tabs>
          <w:tab w:val="num" w:pos="2880"/>
        </w:tabs>
        <w:ind w:left="2880" w:hanging="360"/>
      </w:pPr>
      <w:rPr>
        <w:rFonts w:cs="Times New Roman"/>
      </w:rPr>
    </w:lvl>
    <w:lvl w:ilvl="4" w:tplc="04130019" w:tentative="1">
      <w:start w:val="1"/>
      <w:numFmt w:val="lowerLetter"/>
      <w:lvlText w:val="%5."/>
      <w:lvlJc w:val="left"/>
      <w:pPr>
        <w:tabs>
          <w:tab w:val="num" w:pos="3600"/>
        </w:tabs>
        <w:ind w:left="3600" w:hanging="360"/>
      </w:pPr>
      <w:rPr>
        <w:rFonts w:cs="Times New Roman"/>
      </w:rPr>
    </w:lvl>
    <w:lvl w:ilvl="5" w:tplc="0413001B" w:tentative="1">
      <w:start w:val="1"/>
      <w:numFmt w:val="lowerRoman"/>
      <w:lvlText w:val="%6."/>
      <w:lvlJc w:val="right"/>
      <w:pPr>
        <w:tabs>
          <w:tab w:val="num" w:pos="4320"/>
        </w:tabs>
        <w:ind w:left="4320" w:hanging="180"/>
      </w:pPr>
      <w:rPr>
        <w:rFonts w:cs="Times New Roman"/>
      </w:rPr>
    </w:lvl>
    <w:lvl w:ilvl="6" w:tplc="0413000F" w:tentative="1">
      <w:start w:val="1"/>
      <w:numFmt w:val="decimal"/>
      <w:lvlText w:val="%7."/>
      <w:lvlJc w:val="left"/>
      <w:pPr>
        <w:tabs>
          <w:tab w:val="num" w:pos="5040"/>
        </w:tabs>
        <w:ind w:left="5040" w:hanging="360"/>
      </w:pPr>
      <w:rPr>
        <w:rFonts w:cs="Times New Roman"/>
      </w:rPr>
    </w:lvl>
    <w:lvl w:ilvl="7" w:tplc="04130019" w:tentative="1">
      <w:start w:val="1"/>
      <w:numFmt w:val="lowerLetter"/>
      <w:lvlText w:val="%8."/>
      <w:lvlJc w:val="left"/>
      <w:pPr>
        <w:tabs>
          <w:tab w:val="num" w:pos="5760"/>
        </w:tabs>
        <w:ind w:left="5760" w:hanging="360"/>
      </w:pPr>
      <w:rPr>
        <w:rFonts w:cs="Times New Roman"/>
      </w:rPr>
    </w:lvl>
    <w:lvl w:ilvl="8" w:tplc="0413001B" w:tentative="1">
      <w:start w:val="1"/>
      <w:numFmt w:val="lowerRoman"/>
      <w:lvlText w:val="%9."/>
      <w:lvlJc w:val="right"/>
      <w:pPr>
        <w:tabs>
          <w:tab w:val="num" w:pos="6480"/>
        </w:tabs>
        <w:ind w:left="6480" w:hanging="180"/>
      </w:pPr>
      <w:rPr>
        <w:rFonts w:cs="Times New Roman"/>
      </w:rPr>
    </w:lvl>
  </w:abstractNum>
  <w:abstractNum w:abstractNumId="10">
    <w:nsid w:val="328A1293"/>
    <w:multiLevelType w:val="multilevel"/>
    <w:tmpl w:val="D3BED8E0"/>
    <w:lvl w:ilvl="0">
      <w:start w:val="1"/>
      <w:numFmt w:val="decimal"/>
      <w:lvlText w:val="%1."/>
      <w:lvlJc w:val="left"/>
      <w:pPr>
        <w:tabs>
          <w:tab w:val="num" w:pos="720"/>
        </w:tabs>
        <w:ind w:left="720" w:hanging="360"/>
      </w:pPr>
      <w:rPr>
        <w:rFonts w:cs="Times New Roman" w:hint="default"/>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1">
    <w:nsid w:val="388C086C"/>
    <w:multiLevelType w:val="hybridMultilevel"/>
    <w:tmpl w:val="732A7E64"/>
    <w:lvl w:ilvl="0" w:tplc="BE82F28C">
      <w:start w:val="1"/>
      <w:numFmt w:val="bullet"/>
      <w:lvlText w:val=""/>
      <w:lvlJc w:val="left"/>
      <w:pPr>
        <w:tabs>
          <w:tab w:val="num" w:pos="720"/>
        </w:tabs>
        <w:ind w:left="720" w:hanging="360"/>
      </w:pPr>
      <w:rPr>
        <w:rFonts w:ascii="Wingdings" w:hAnsi="Wingdings" w:hint="default"/>
        <w:color w:val="auto"/>
      </w:rPr>
    </w:lvl>
    <w:lvl w:ilvl="1" w:tplc="04130003">
      <w:start w:val="1"/>
      <w:numFmt w:val="bullet"/>
      <w:lvlText w:val="o"/>
      <w:lvlJc w:val="left"/>
      <w:pPr>
        <w:tabs>
          <w:tab w:val="num" w:pos="1440"/>
        </w:tabs>
        <w:ind w:left="1440" w:hanging="360"/>
      </w:pPr>
      <w:rPr>
        <w:rFonts w:ascii="Courier New" w:hAnsi="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12">
    <w:nsid w:val="3E5D3FC3"/>
    <w:multiLevelType w:val="hybridMultilevel"/>
    <w:tmpl w:val="B2B66402"/>
    <w:lvl w:ilvl="0" w:tplc="0413000F">
      <w:start w:val="1"/>
      <w:numFmt w:val="decimal"/>
      <w:lvlText w:val="%1."/>
      <w:lvlJc w:val="left"/>
      <w:pPr>
        <w:tabs>
          <w:tab w:val="num" w:pos="1440"/>
        </w:tabs>
        <w:ind w:left="1440" w:hanging="360"/>
      </w:pPr>
      <w:rPr>
        <w:rFonts w:cs="Times New Roman"/>
      </w:rPr>
    </w:lvl>
    <w:lvl w:ilvl="1" w:tplc="04130019" w:tentative="1">
      <w:start w:val="1"/>
      <w:numFmt w:val="lowerLetter"/>
      <w:lvlText w:val="%2."/>
      <w:lvlJc w:val="left"/>
      <w:pPr>
        <w:tabs>
          <w:tab w:val="num" w:pos="2160"/>
        </w:tabs>
        <w:ind w:left="2160" w:hanging="360"/>
      </w:pPr>
      <w:rPr>
        <w:rFonts w:cs="Times New Roman"/>
      </w:rPr>
    </w:lvl>
    <w:lvl w:ilvl="2" w:tplc="0413001B" w:tentative="1">
      <w:start w:val="1"/>
      <w:numFmt w:val="lowerRoman"/>
      <w:lvlText w:val="%3."/>
      <w:lvlJc w:val="right"/>
      <w:pPr>
        <w:tabs>
          <w:tab w:val="num" w:pos="2880"/>
        </w:tabs>
        <w:ind w:left="2880" w:hanging="180"/>
      </w:pPr>
      <w:rPr>
        <w:rFonts w:cs="Times New Roman"/>
      </w:rPr>
    </w:lvl>
    <w:lvl w:ilvl="3" w:tplc="0413000F" w:tentative="1">
      <w:start w:val="1"/>
      <w:numFmt w:val="decimal"/>
      <w:lvlText w:val="%4."/>
      <w:lvlJc w:val="left"/>
      <w:pPr>
        <w:tabs>
          <w:tab w:val="num" w:pos="3600"/>
        </w:tabs>
        <w:ind w:left="3600" w:hanging="360"/>
      </w:pPr>
      <w:rPr>
        <w:rFonts w:cs="Times New Roman"/>
      </w:rPr>
    </w:lvl>
    <w:lvl w:ilvl="4" w:tplc="04130019" w:tentative="1">
      <w:start w:val="1"/>
      <w:numFmt w:val="lowerLetter"/>
      <w:lvlText w:val="%5."/>
      <w:lvlJc w:val="left"/>
      <w:pPr>
        <w:tabs>
          <w:tab w:val="num" w:pos="4320"/>
        </w:tabs>
        <w:ind w:left="4320" w:hanging="360"/>
      </w:pPr>
      <w:rPr>
        <w:rFonts w:cs="Times New Roman"/>
      </w:rPr>
    </w:lvl>
    <w:lvl w:ilvl="5" w:tplc="0413001B" w:tentative="1">
      <w:start w:val="1"/>
      <w:numFmt w:val="lowerRoman"/>
      <w:lvlText w:val="%6."/>
      <w:lvlJc w:val="right"/>
      <w:pPr>
        <w:tabs>
          <w:tab w:val="num" w:pos="5040"/>
        </w:tabs>
        <w:ind w:left="5040" w:hanging="180"/>
      </w:pPr>
      <w:rPr>
        <w:rFonts w:cs="Times New Roman"/>
      </w:rPr>
    </w:lvl>
    <w:lvl w:ilvl="6" w:tplc="0413000F" w:tentative="1">
      <w:start w:val="1"/>
      <w:numFmt w:val="decimal"/>
      <w:lvlText w:val="%7."/>
      <w:lvlJc w:val="left"/>
      <w:pPr>
        <w:tabs>
          <w:tab w:val="num" w:pos="5760"/>
        </w:tabs>
        <w:ind w:left="5760" w:hanging="360"/>
      </w:pPr>
      <w:rPr>
        <w:rFonts w:cs="Times New Roman"/>
      </w:rPr>
    </w:lvl>
    <w:lvl w:ilvl="7" w:tplc="04130019" w:tentative="1">
      <w:start w:val="1"/>
      <w:numFmt w:val="lowerLetter"/>
      <w:lvlText w:val="%8."/>
      <w:lvlJc w:val="left"/>
      <w:pPr>
        <w:tabs>
          <w:tab w:val="num" w:pos="6480"/>
        </w:tabs>
        <w:ind w:left="6480" w:hanging="360"/>
      </w:pPr>
      <w:rPr>
        <w:rFonts w:cs="Times New Roman"/>
      </w:rPr>
    </w:lvl>
    <w:lvl w:ilvl="8" w:tplc="0413001B" w:tentative="1">
      <w:start w:val="1"/>
      <w:numFmt w:val="lowerRoman"/>
      <w:lvlText w:val="%9."/>
      <w:lvlJc w:val="right"/>
      <w:pPr>
        <w:tabs>
          <w:tab w:val="num" w:pos="7200"/>
        </w:tabs>
        <w:ind w:left="7200" w:hanging="180"/>
      </w:pPr>
      <w:rPr>
        <w:rFonts w:cs="Times New Roman"/>
      </w:rPr>
    </w:lvl>
  </w:abstractNum>
  <w:abstractNum w:abstractNumId="13">
    <w:nsid w:val="3E934335"/>
    <w:multiLevelType w:val="hybridMultilevel"/>
    <w:tmpl w:val="282EBBD2"/>
    <w:lvl w:ilvl="0" w:tplc="BE82F28C">
      <w:start w:val="1"/>
      <w:numFmt w:val="bullet"/>
      <w:lvlText w:val=""/>
      <w:lvlJc w:val="left"/>
      <w:pPr>
        <w:tabs>
          <w:tab w:val="num" w:pos="720"/>
        </w:tabs>
        <w:ind w:left="720" w:hanging="360"/>
      </w:pPr>
      <w:rPr>
        <w:rFonts w:ascii="Wingdings" w:hAnsi="Wingdings" w:hint="default"/>
        <w:color w:val="auto"/>
      </w:rPr>
    </w:lvl>
    <w:lvl w:ilvl="1" w:tplc="04130003">
      <w:start w:val="1"/>
      <w:numFmt w:val="bullet"/>
      <w:lvlText w:val="o"/>
      <w:lvlJc w:val="left"/>
      <w:pPr>
        <w:tabs>
          <w:tab w:val="num" w:pos="1440"/>
        </w:tabs>
        <w:ind w:left="1440" w:hanging="360"/>
      </w:pPr>
      <w:rPr>
        <w:rFonts w:ascii="Courier New" w:hAnsi="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14">
    <w:nsid w:val="485D560B"/>
    <w:multiLevelType w:val="multilevel"/>
    <w:tmpl w:val="7E3C64C8"/>
    <w:lvl w:ilvl="0">
      <w:start w:val="1"/>
      <w:numFmt w:val="decimal"/>
      <w:lvlText w:val="%1)"/>
      <w:lvlJc w:val="left"/>
      <w:pPr>
        <w:tabs>
          <w:tab w:val="num" w:pos="720"/>
        </w:tabs>
        <w:ind w:left="720" w:hanging="360"/>
      </w:pPr>
      <w:rPr>
        <w:rFonts w:cs="Times New Roman" w:hint="default"/>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15">
    <w:nsid w:val="48827654"/>
    <w:multiLevelType w:val="hybridMultilevel"/>
    <w:tmpl w:val="A8F07074"/>
    <w:lvl w:ilvl="0" w:tplc="B1C6B080">
      <w:numFmt w:val="bullet"/>
      <w:lvlText w:val="-"/>
      <w:lvlJc w:val="left"/>
      <w:pPr>
        <w:tabs>
          <w:tab w:val="num" w:pos="720"/>
        </w:tabs>
        <w:ind w:left="720" w:hanging="360"/>
      </w:pPr>
      <w:rPr>
        <w:rFonts w:ascii="Calibri" w:eastAsia="Times New Roman" w:hAnsi="Calibri" w:hint="default"/>
      </w:rPr>
    </w:lvl>
    <w:lvl w:ilvl="1" w:tplc="04130003">
      <w:start w:val="1"/>
      <w:numFmt w:val="bullet"/>
      <w:lvlText w:val="o"/>
      <w:lvlJc w:val="left"/>
      <w:pPr>
        <w:tabs>
          <w:tab w:val="num" w:pos="1440"/>
        </w:tabs>
        <w:ind w:left="1440" w:hanging="360"/>
      </w:pPr>
      <w:rPr>
        <w:rFonts w:ascii="Courier New" w:hAnsi="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16">
    <w:nsid w:val="4A5F6718"/>
    <w:multiLevelType w:val="hybridMultilevel"/>
    <w:tmpl w:val="5794447E"/>
    <w:lvl w:ilvl="0" w:tplc="04130013">
      <w:start w:val="1"/>
      <w:numFmt w:val="upperRoman"/>
      <w:lvlText w:val="%1."/>
      <w:lvlJc w:val="right"/>
      <w:pPr>
        <w:tabs>
          <w:tab w:val="num" w:pos="720"/>
        </w:tabs>
        <w:ind w:left="720" w:hanging="180"/>
      </w:pPr>
      <w:rPr>
        <w:rFonts w:cs="Times New Roman"/>
      </w:rPr>
    </w:lvl>
    <w:lvl w:ilvl="1" w:tplc="04130019" w:tentative="1">
      <w:start w:val="1"/>
      <w:numFmt w:val="lowerLetter"/>
      <w:lvlText w:val="%2."/>
      <w:lvlJc w:val="left"/>
      <w:pPr>
        <w:tabs>
          <w:tab w:val="num" w:pos="1620"/>
        </w:tabs>
        <w:ind w:left="1620" w:hanging="360"/>
      </w:pPr>
      <w:rPr>
        <w:rFonts w:cs="Times New Roman"/>
      </w:rPr>
    </w:lvl>
    <w:lvl w:ilvl="2" w:tplc="0413001B" w:tentative="1">
      <w:start w:val="1"/>
      <w:numFmt w:val="lowerRoman"/>
      <w:lvlText w:val="%3."/>
      <w:lvlJc w:val="right"/>
      <w:pPr>
        <w:tabs>
          <w:tab w:val="num" w:pos="2340"/>
        </w:tabs>
        <w:ind w:left="2340" w:hanging="180"/>
      </w:pPr>
      <w:rPr>
        <w:rFonts w:cs="Times New Roman"/>
      </w:rPr>
    </w:lvl>
    <w:lvl w:ilvl="3" w:tplc="0413000F" w:tentative="1">
      <w:start w:val="1"/>
      <w:numFmt w:val="decimal"/>
      <w:lvlText w:val="%4."/>
      <w:lvlJc w:val="left"/>
      <w:pPr>
        <w:tabs>
          <w:tab w:val="num" w:pos="3060"/>
        </w:tabs>
        <w:ind w:left="3060" w:hanging="360"/>
      </w:pPr>
      <w:rPr>
        <w:rFonts w:cs="Times New Roman"/>
      </w:rPr>
    </w:lvl>
    <w:lvl w:ilvl="4" w:tplc="04130019" w:tentative="1">
      <w:start w:val="1"/>
      <w:numFmt w:val="lowerLetter"/>
      <w:lvlText w:val="%5."/>
      <w:lvlJc w:val="left"/>
      <w:pPr>
        <w:tabs>
          <w:tab w:val="num" w:pos="3780"/>
        </w:tabs>
        <w:ind w:left="3780" w:hanging="360"/>
      </w:pPr>
      <w:rPr>
        <w:rFonts w:cs="Times New Roman"/>
      </w:rPr>
    </w:lvl>
    <w:lvl w:ilvl="5" w:tplc="0413001B" w:tentative="1">
      <w:start w:val="1"/>
      <w:numFmt w:val="lowerRoman"/>
      <w:lvlText w:val="%6."/>
      <w:lvlJc w:val="right"/>
      <w:pPr>
        <w:tabs>
          <w:tab w:val="num" w:pos="4500"/>
        </w:tabs>
        <w:ind w:left="4500" w:hanging="180"/>
      </w:pPr>
      <w:rPr>
        <w:rFonts w:cs="Times New Roman"/>
      </w:rPr>
    </w:lvl>
    <w:lvl w:ilvl="6" w:tplc="0413000F" w:tentative="1">
      <w:start w:val="1"/>
      <w:numFmt w:val="decimal"/>
      <w:lvlText w:val="%7."/>
      <w:lvlJc w:val="left"/>
      <w:pPr>
        <w:tabs>
          <w:tab w:val="num" w:pos="5220"/>
        </w:tabs>
        <w:ind w:left="5220" w:hanging="360"/>
      </w:pPr>
      <w:rPr>
        <w:rFonts w:cs="Times New Roman"/>
      </w:rPr>
    </w:lvl>
    <w:lvl w:ilvl="7" w:tplc="04130019" w:tentative="1">
      <w:start w:val="1"/>
      <w:numFmt w:val="lowerLetter"/>
      <w:lvlText w:val="%8."/>
      <w:lvlJc w:val="left"/>
      <w:pPr>
        <w:tabs>
          <w:tab w:val="num" w:pos="5940"/>
        </w:tabs>
        <w:ind w:left="5940" w:hanging="360"/>
      </w:pPr>
      <w:rPr>
        <w:rFonts w:cs="Times New Roman"/>
      </w:rPr>
    </w:lvl>
    <w:lvl w:ilvl="8" w:tplc="0413001B" w:tentative="1">
      <w:start w:val="1"/>
      <w:numFmt w:val="lowerRoman"/>
      <w:lvlText w:val="%9."/>
      <w:lvlJc w:val="right"/>
      <w:pPr>
        <w:tabs>
          <w:tab w:val="num" w:pos="6660"/>
        </w:tabs>
        <w:ind w:left="6660" w:hanging="180"/>
      </w:pPr>
      <w:rPr>
        <w:rFonts w:cs="Times New Roman"/>
      </w:rPr>
    </w:lvl>
  </w:abstractNum>
  <w:abstractNum w:abstractNumId="17">
    <w:nsid w:val="4CC01E45"/>
    <w:multiLevelType w:val="hybridMultilevel"/>
    <w:tmpl w:val="5082DED6"/>
    <w:lvl w:ilvl="0" w:tplc="04130011">
      <w:start w:val="1"/>
      <w:numFmt w:val="decimal"/>
      <w:lvlText w:val="%1)"/>
      <w:lvlJc w:val="left"/>
      <w:pPr>
        <w:ind w:left="720" w:hanging="360"/>
      </w:pPr>
      <w:rPr>
        <w:rFonts w:cs="Times New Roman" w:hint="default"/>
      </w:rPr>
    </w:lvl>
    <w:lvl w:ilvl="1" w:tplc="04130019" w:tentative="1">
      <w:start w:val="1"/>
      <w:numFmt w:val="lowerLetter"/>
      <w:lvlText w:val="%2."/>
      <w:lvlJc w:val="left"/>
      <w:pPr>
        <w:ind w:left="1440" w:hanging="360"/>
      </w:pPr>
      <w:rPr>
        <w:rFonts w:cs="Times New Roman"/>
      </w:rPr>
    </w:lvl>
    <w:lvl w:ilvl="2" w:tplc="0413001B" w:tentative="1">
      <w:start w:val="1"/>
      <w:numFmt w:val="lowerRoman"/>
      <w:lvlText w:val="%3."/>
      <w:lvlJc w:val="right"/>
      <w:pPr>
        <w:ind w:left="2160" w:hanging="180"/>
      </w:pPr>
      <w:rPr>
        <w:rFonts w:cs="Times New Roman"/>
      </w:rPr>
    </w:lvl>
    <w:lvl w:ilvl="3" w:tplc="0413000F" w:tentative="1">
      <w:start w:val="1"/>
      <w:numFmt w:val="decimal"/>
      <w:lvlText w:val="%4."/>
      <w:lvlJc w:val="left"/>
      <w:pPr>
        <w:ind w:left="2880" w:hanging="360"/>
      </w:pPr>
      <w:rPr>
        <w:rFonts w:cs="Times New Roman"/>
      </w:rPr>
    </w:lvl>
    <w:lvl w:ilvl="4" w:tplc="04130019" w:tentative="1">
      <w:start w:val="1"/>
      <w:numFmt w:val="lowerLetter"/>
      <w:lvlText w:val="%5."/>
      <w:lvlJc w:val="left"/>
      <w:pPr>
        <w:ind w:left="3600" w:hanging="360"/>
      </w:pPr>
      <w:rPr>
        <w:rFonts w:cs="Times New Roman"/>
      </w:rPr>
    </w:lvl>
    <w:lvl w:ilvl="5" w:tplc="0413001B" w:tentative="1">
      <w:start w:val="1"/>
      <w:numFmt w:val="lowerRoman"/>
      <w:lvlText w:val="%6."/>
      <w:lvlJc w:val="right"/>
      <w:pPr>
        <w:ind w:left="4320" w:hanging="180"/>
      </w:pPr>
      <w:rPr>
        <w:rFonts w:cs="Times New Roman"/>
      </w:rPr>
    </w:lvl>
    <w:lvl w:ilvl="6" w:tplc="0413000F" w:tentative="1">
      <w:start w:val="1"/>
      <w:numFmt w:val="decimal"/>
      <w:lvlText w:val="%7."/>
      <w:lvlJc w:val="left"/>
      <w:pPr>
        <w:ind w:left="5040" w:hanging="360"/>
      </w:pPr>
      <w:rPr>
        <w:rFonts w:cs="Times New Roman"/>
      </w:rPr>
    </w:lvl>
    <w:lvl w:ilvl="7" w:tplc="04130019" w:tentative="1">
      <w:start w:val="1"/>
      <w:numFmt w:val="lowerLetter"/>
      <w:lvlText w:val="%8."/>
      <w:lvlJc w:val="left"/>
      <w:pPr>
        <w:ind w:left="5760" w:hanging="360"/>
      </w:pPr>
      <w:rPr>
        <w:rFonts w:cs="Times New Roman"/>
      </w:rPr>
    </w:lvl>
    <w:lvl w:ilvl="8" w:tplc="0413001B" w:tentative="1">
      <w:start w:val="1"/>
      <w:numFmt w:val="lowerRoman"/>
      <w:lvlText w:val="%9."/>
      <w:lvlJc w:val="right"/>
      <w:pPr>
        <w:ind w:left="6480" w:hanging="180"/>
      </w:pPr>
      <w:rPr>
        <w:rFonts w:cs="Times New Roman"/>
      </w:rPr>
    </w:lvl>
  </w:abstractNum>
  <w:abstractNum w:abstractNumId="18">
    <w:nsid w:val="4D126D39"/>
    <w:multiLevelType w:val="multilevel"/>
    <w:tmpl w:val="0122C5B0"/>
    <w:lvl w:ilvl="0">
      <w:start w:val="1"/>
      <w:numFmt w:val="decimal"/>
      <w:lvlText w:val="%1."/>
      <w:lvlJc w:val="left"/>
      <w:pPr>
        <w:tabs>
          <w:tab w:val="num" w:pos="720"/>
        </w:tabs>
        <w:ind w:left="720" w:hanging="360"/>
      </w:pPr>
      <w:rPr>
        <w:rFonts w:cs="Times New Roman" w:hint="default"/>
      </w:rPr>
    </w:lvl>
    <w:lvl w:ilvl="1">
      <w:start w:val="1"/>
      <w:numFmt w:val="decimal"/>
      <w:lvlText w:val="%1.%2."/>
      <w:lvlJc w:val="left"/>
      <w:pPr>
        <w:tabs>
          <w:tab w:val="num" w:pos="1152"/>
        </w:tabs>
        <w:ind w:left="1152" w:hanging="432"/>
      </w:pPr>
      <w:rPr>
        <w:rFonts w:cs="Times New Roman" w:hint="default"/>
      </w:rPr>
    </w:lvl>
    <w:lvl w:ilvl="2">
      <w:start w:val="1"/>
      <w:numFmt w:val="decimal"/>
      <w:pStyle w:val="StyleHeading3"/>
      <w:lvlText w:val="%1.%2.%3."/>
      <w:lvlJc w:val="left"/>
      <w:pPr>
        <w:tabs>
          <w:tab w:val="num" w:pos="1584"/>
        </w:tabs>
        <w:ind w:left="1584" w:hanging="504"/>
      </w:pPr>
      <w:rPr>
        <w:rFonts w:cs="Times New Roman" w:hint="default"/>
      </w:rPr>
    </w:lvl>
    <w:lvl w:ilvl="3">
      <w:start w:val="1"/>
      <w:numFmt w:val="decimal"/>
      <w:pStyle w:val="Kop4"/>
      <w:lvlText w:val="%1.%2.%3.%4."/>
      <w:lvlJc w:val="left"/>
      <w:pPr>
        <w:tabs>
          <w:tab w:val="num" w:pos="2160"/>
        </w:tabs>
        <w:ind w:left="2088" w:hanging="648"/>
      </w:pPr>
      <w:rPr>
        <w:rFonts w:cs="Times New Roman" w:hint="default"/>
      </w:rPr>
    </w:lvl>
    <w:lvl w:ilvl="4">
      <w:start w:val="1"/>
      <w:numFmt w:val="decimal"/>
      <w:lvlText w:val="%1.%2.%3.%4.%5."/>
      <w:lvlJc w:val="left"/>
      <w:pPr>
        <w:tabs>
          <w:tab w:val="num" w:pos="2880"/>
        </w:tabs>
        <w:ind w:left="2592" w:hanging="792"/>
      </w:pPr>
      <w:rPr>
        <w:rFonts w:cs="Times New Roman" w:hint="default"/>
      </w:rPr>
    </w:lvl>
    <w:lvl w:ilvl="5">
      <w:start w:val="1"/>
      <w:numFmt w:val="decimal"/>
      <w:lvlText w:val="%1.%2.%3.%4.%5.%6."/>
      <w:lvlJc w:val="left"/>
      <w:pPr>
        <w:tabs>
          <w:tab w:val="num" w:pos="3240"/>
        </w:tabs>
        <w:ind w:left="3096" w:hanging="936"/>
      </w:pPr>
      <w:rPr>
        <w:rFonts w:cs="Times New Roman" w:hint="default"/>
      </w:rPr>
    </w:lvl>
    <w:lvl w:ilvl="6">
      <w:start w:val="1"/>
      <w:numFmt w:val="decimal"/>
      <w:lvlText w:val="%1.%2.%3.%4.%5.%6.%7."/>
      <w:lvlJc w:val="left"/>
      <w:pPr>
        <w:tabs>
          <w:tab w:val="num" w:pos="3960"/>
        </w:tabs>
        <w:ind w:left="3600" w:hanging="1080"/>
      </w:pPr>
      <w:rPr>
        <w:rFonts w:cs="Times New Roman" w:hint="default"/>
      </w:rPr>
    </w:lvl>
    <w:lvl w:ilvl="7">
      <w:start w:val="1"/>
      <w:numFmt w:val="decimal"/>
      <w:lvlText w:val="%1.%2.%3.%4.%5.%6.%7.%8."/>
      <w:lvlJc w:val="left"/>
      <w:pPr>
        <w:tabs>
          <w:tab w:val="num" w:pos="4320"/>
        </w:tabs>
        <w:ind w:left="4104" w:hanging="1224"/>
      </w:pPr>
      <w:rPr>
        <w:rFonts w:cs="Times New Roman" w:hint="default"/>
      </w:rPr>
    </w:lvl>
    <w:lvl w:ilvl="8">
      <w:start w:val="1"/>
      <w:numFmt w:val="decimal"/>
      <w:lvlText w:val="%1.%2.%3.%4.%5.%6.%7.%8.%9."/>
      <w:lvlJc w:val="left"/>
      <w:pPr>
        <w:tabs>
          <w:tab w:val="num" w:pos="5040"/>
        </w:tabs>
        <w:ind w:left="4680" w:hanging="1440"/>
      </w:pPr>
      <w:rPr>
        <w:rFonts w:cs="Times New Roman" w:hint="default"/>
      </w:rPr>
    </w:lvl>
  </w:abstractNum>
  <w:abstractNum w:abstractNumId="19">
    <w:nsid w:val="4FE95BE7"/>
    <w:multiLevelType w:val="hybridMultilevel"/>
    <w:tmpl w:val="1E50612A"/>
    <w:lvl w:ilvl="0" w:tplc="D0E22260">
      <w:start w:val="1"/>
      <w:numFmt w:val="decimal"/>
      <w:lvlText w:val="%1)"/>
      <w:lvlJc w:val="left"/>
      <w:pPr>
        <w:tabs>
          <w:tab w:val="num" w:pos="720"/>
        </w:tabs>
        <w:ind w:left="720" w:hanging="360"/>
      </w:pPr>
      <w:rPr>
        <w:rFonts w:cs="Times New Roman" w:hint="default"/>
      </w:rPr>
    </w:lvl>
    <w:lvl w:ilvl="1" w:tplc="04130019" w:tentative="1">
      <w:start w:val="1"/>
      <w:numFmt w:val="lowerLetter"/>
      <w:lvlText w:val="%2."/>
      <w:lvlJc w:val="left"/>
      <w:pPr>
        <w:tabs>
          <w:tab w:val="num" w:pos="1440"/>
        </w:tabs>
        <w:ind w:left="1440" w:hanging="360"/>
      </w:pPr>
      <w:rPr>
        <w:rFonts w:cs="Times New Roman"/>
      </w:rPr>
    </w:lvl>
    <w:lvl w:ilvl="2" w:tplc="0413001B" w:tentative="1">
      <w:start w:val="1"/>
      <w:numFmt w:val="lowerRoman"/>
      <w:lvlText w:val="%3."/>
      <w:lvlJc w:val="right"/>
      <w:pPr>
        <w:tabs>
          <w:tab w:val="num" w:pos="2160"/>
        </w:tabs>
        <w:ind w:left="2160" w:hanging="180"/>
      </w:pPr>
      <w:rPr>
        <w:rFonts w:cs="Times New Roman"/>
      </w:rPr>
    </w:lvl>
    <w:lvl w:ilvl="3" w:tplc="0413000F" w:tentative="1">
      <w:start w:val="1"/>
      <w:numFmt w:val="decimal"/>
      <w:lvlText w:val="%4."/>
      <w:lvlJc w:val="left"/>
      <w:pPr>
        <w:tabs>
          <w:tab w:val="num" w:pos="2880"/>
        </w:tabs>
        <w:ind w:left="2880" w:hanging="360"/>
      </w:pPr>
      <w:rPr>
        <w:rFonts w:cs="Times New Roman"/>
      </w:rPr>
    </w:lvl>
    <w:lvl w:ilvl="4" w:tplc="04130019" w:tentative="1">
      <w:start w:val="1"/>
      <w:numFmt w:val="lowerLetter"/>
      <w:lvlText w:val="%5."/>
      <w:lvlJc w:val="left"/>
      <w:pPr>
        <w:tabs>
          <w:tab w:val="num" w:pos="3600"/>
        </w:tabs>
        <w:ind w:left="3600" w:hanging="360"/>
      </w:pPr>
      <w:rPr>
        <w:rFonts w:cs="Times New Roman"/>
      </w:rPr>
    </w:lvl>
    <w:lvl w:ilvl="5" w:tplc="0413001B" w:tentative="1">
      <w:start w:val="1"/>
      <w:numFmt w:val="lowerRoman"/>
      <w:lvlText w:val="%6."/>
      <w:lvlJc w:val="right"/>
      <w:pPr>
        <w:tabs>
          <w:tab w:val="num" w:pos="4320"/>
        </w:tabs>
        <w:ind w:left="4320" w:hanging="180"/>
      </w:pPr>
      <w:rPr>
        <w:rFonts w:cs="Times New Roman"/>
      </w:rPr>
    </w:lvl>
    <w:lvl w:ilvl="6" w:tplc="0413000F" w:tentative="1">
      <w:start w:val="1"/>
      <w:numFmt w:val="decimal"/>
      <w:lvlText w:val="%7."/>
      <w:lvlJc w:val="left"/>
      <w:pPr>
        <w:tabs>
          <w:tab w:val="num" w:pos="5040"/>
        </w:tabs>
        <w:ind w:left="5040" w:hanging="360"/>
      </w:pPr>
      <w:rPr>
        <w:rFonts w:cs="Times New Roman"/>
      </w:rPr>
    </w:lvl>
    <w:lvl w:ilvl="7" w:tplc="04130019" w:tentative="1">
      <w:start w:val="1"/>
      <w:numFmt w:val="lowerLetter"/>
      <w:lvlText w:val="%8."/>
      <w:lvlJc w:val="left"/>
      <w:pPr>
        <w:tabs>
          <w:tab w:val="num" w:pos="5760"/>
        </w:tabs>
        <w:ind w:left="5760" w:hanging="360"/>
      </w:pPr>
      <w:rPr>
        <w:rFonts w:cs="Times New Roman"/>
      </w:rPr>
    </w:lvl>
    <w:lvl w:ilvl="8" w:tplc="0413001B" w:tentative="1">
      <w:start w:val="1"/>
      <w:numFmt w:val="lowerRoman"/>
      <w:lvlText w:val="%9."/>
      <w:lvlJc w:val="right"/>
      <w:pPr>
        <w:tabs>
          <w:tab w:val="num" w:pos="6480"/>
        </w:tabs>
        <w:ind w:left="6480" w:hanging="180"/>
      </w:pPr>
      <w:rPr>
        <w:rFonts w:cs="Times New Roman"/>
      </w:rPr>
    </w:lvl>
  </w:abstractNum>
  <w:abstractNum w:abstractNumId="20">
    <w:nsid w:val="50E061B9"/>
    <w:multiLevelType w:val="multilevel"/>
    <w:tmpl w:val="63C8664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nsid w:val="52986331"/>
    <w:multiLevelType w:val="multilevel"/>
    <w:tmpl w:val="B1C419A0"/>
    <w:lvl w:ilvl="0">
      <w:start w:val="1"/>
      <w:numFmt w:val="bullet"/>
      <w:lvlText w:val=""/>
      <w:lvlJc w:val="left"/>
      <w:pPr>
        <w:tabs>
          <w:tab w:val="num" w:pos="720"/>
        </w:tabs>
        <w:ind w:left="720" w:hanging="360"/>
      </w:pPr>
      <w:rPr>
        <w:rFonts w:ascii="Wingdings" w:hAnsi="Wingdings" w:hint="default"/>
        <w:color w:val="auto"/>
      </w:rPr>
    </w:lvl>
    <w:lvl w:ilvl="1">
      <w:start w:val="1"/>
      <w:numFmt w:val="bullet"/>
      <w:lvlText w:val="o"/>
      <w:lvlJc w:val="left"/>
      <w:pPr>
        <w:tabs>
          <w:tab w:val="num" w:pos="1440"/>
        </w:tabs>
        <w:ind w:left="1440" w:hanging="360"/>
      </w:pPr>
      <w:rPr>
        <w:rFonts w:ascii="Courier New" w:hAnsi="Courier New" w:hint="default"/>
      </w:rPr>
    </w:lvl>
    <w:lvl w:ilvl="2">
      <w:start w:val="2"/>
      <w:numFmt w:val="bullet"/>
      <w:lvlText w:val="-"/>
      <w:lvlJc w:val="left"/>
      <w:pPr>
        <w:tabs>
          <w:tab w:val="num" w:pos="2160"/>
        </w:tabs>
        <w:ind w:left="2160" w:hanging="360"/>
      </w:pPr>
      <w:rPr>
        <w:rFonts w:ascii="Calibri" w:eastAsia="Times New Roman" w:hAnsi="Calibri"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22">
    <w:nsid w:val="52CD5313"/>
    <w:multiLevelType w:val="multilevel"/>
    <w:tmpl w:val="CDB8A68E"/>
    <w:lvl w:ilvl="0">
      <w:start w:val="1"/>
      <w:numFmt w:val="decimal"/>
      <w:lvlText w:val="%1."/>
      <w:lvlJc w:val="left"/>
      <w:pPr>
        <w:tabs>
          <w:tab w:val="num" w:pos="1440"/>
        </w:tabs>
        <w:ind w:left="1440" w:hanging="360"/>
      </w:pPr>
      <w:rPr>
        <w:rFonts w:cs="Times New Roman" w:hint="default"/>
        <w:color w:val="auto"/>
      </w:rPr>
    </w:lvl>
    <w:lvl w:ilvl="1">
      <w:start w:val="1"/>
      <w:numFmt w:val="decimal"/>
      <w:lvlText w:val="%2."/>
      <w:lvlJc w:val="left"/>
      <w:pPr>
        <w:tabs>
          <w:tab w:val="num" w:pos="1440"/>
        </w:tabs>
        <w:ind w:left="1440" w:hanging="360"/>
      </w:pPr>
      <w:rPr>
        <w:rFonts w:cs="Times New Roman" w:hint="default"/>
        <w:color w:val="auto"/>
      </w:rPr>
    </w:lvl>
    <w:lvl w:ilvl="2">
      <w:start w:val="1"/>
      <w:numFmt w:val="decimal"/>
      <w:lvlText w:val="%3)"/>
      <w:lvlJc w:val="left"/>
      <w:pPr>
        <w:tabs>
          <w:tab w:val="num" w:pos="2160"/>
        </w:tabs>
        <w:ind w:left="2160" w:hanging="360"/>
      </w:pPr>
      <w:rPr>
        <w:rFonts w:cs="Times New Roman"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23">
    <w:nsid w:val="533A0F0C"/>
    <w:multiLevelType w:val="hybridMultilevel"/>
    <w:tmpl w:val="E356F422"/>
    <w:lvl w:ilvl="0" w:tplc="0413000F">
      <w:start w:val="1"/>
      <w:numFmt w:val="decimal"/>
      <w:lvlText w:val="%1."/>
      <w:lvlJc w:val="left"/>
      <w:pPr>
        <w:ind w:left="720" w:hanging="360"/>
      </w:pPr>
      <w:rPr>
        <w:rFonts w:cs="Times New Roman"/>
      </w:rPr>
    </w:lvl>
    <w:lvl w:ilvl="1" w:tplc="04130019" w:tentative="1">
      <w:start w:val="1"/>
      <w:numFmt w:val="lowerLetter"/>
      <w:lvlText w:val="%2."/>
      <w:lvlJc w:val="left"/>
      <w:pPr>
        <w:ind w:left="1440" w:hanging="360"/>
      </w:pPr>
      <w:rPr>
        <w:rFonts w:cs="Times New Roman"/>
      </w:rPr>
    </w:lvl>
    <w:lvl w:ilvl="2" w:tplc="0413001B" w:tentative="1">
      <w:start w:val="1"/>
      <w:numFmt w:val="lowerRoman"/>
      <w:lvlText w:val="%3."/>
      <w:lvlJc w:val="right"/>
      <w:pPr>
        <w:ind w:left="2160" w:hanging="180"/>
      </w:pPr>
      <w:rPr>
        <w:rFonts w:cs="Times New Roman"/>
      </w:rPr>
    </w:lvl>
    <w:lvl w:ilvl="3" w:tplc="0413000F" w:tentative="1">
      <w:start w:val="1"/>
      <w:numFmt w:val="decimal"/>
      <w:lvlText w:val="%4."/>
      <w:lvlJc w:val="left"/>
      <w:pPr>
        <w:ind w:left="2880" w:hanging="360"/>
      </w:pPr>
      <w:rPr>
        <w:rFonts w:cs="Times New Roman"/>
      </w:rPr>
    </w:lvl>
    <w:lvl w:ilvl="4" w:tplc="04130019" w:tentative="1">
      <w:start w:val="1"/>
      <w:numFmt w:val="lowerLetter"/>
      <w:lvlText w:val="%5."/>
      <w:lvlJc w:val="left"/>
      <w:pPr>
        <w:ind w:left="3600" w:hanging="360"/>
      </w:pPr>
      <w:rPr>
        <w:rFonts w:cs="Times New Roman"/>
      </w:rPr>
    </w:lvl>
    <w:lvl w:ilvl="5" w:tplc="0413001B" w:tentative="1">
      <w:start w:val="1"/>
      <w:numFmt w:val="lowerRoman"/>
      <w:lvlText w:val="%6."/>
      <w:lvlJc w:val="right"/>
      <w:pPr>
        <w:ind w:left="4320" w:hanging="180"/>
      </w:pPr>
      <w:rPr>
        <w:rFonts w:cs="Times New Roman"/>
      </w:rPr>
    </w:lvl>
    <w:lvl w:ilvl="6" w:tplc="0413000F" w:tentative="1">
      <w:start w:val="1"/>
      <w:numFmt w:val="decimal"/>
      <w:lvlText w:val="%7."/>
      <w:lvlJc w:val="left"/>
      <w:pPr>
        <w:ind w:left="5040" w:hanging="360"/>
      </w:pPr>
      <w:rPr>
        <w:rFonts w:cs="Times New Roman"/>
      </w:rPr>
    </w:lvl>
    <w:lvl w:ilvl="7" w:tplc="04130019" w:tentative="1">
      <w:start w:val="1"/>
      <w:numFmt w:val="lowerLetter"/>
      <w:lvlText w:val="%8."/>
      <w:lvlJc w:val="left"/>
      <w:pPr>
        <w:ind w:left="5760" w:hanging="360"/>
      </w:pPr>
      <w:rPr>
        <w:rFonts w:cs="Times New Roman"/>
      </w:rPr>
    </w:lvl>
    <w:lvl w:ilvl="8" w:tplc="0413001B" w:tentative="1">
      <w:start w:val="1"/>
      <w:numFmt w:val="lowerRoman"/>
      <w:lvlText w:val="%9."/>
      <w:lvlJc w:val="right"/>
      <w:pPr>
        <w:ind w:left="6480" w:hanging="180"/>
      </w:pPr>
      <w:rPr>
        <w:rFonts w:cs="Times New Roman"/>
      </w:rPr>
    </w:lvl>
  </w:abstractNum>
  <w:abstractNum w:abstractNumId="24">
    <w:nsid w:val="54341C12"/>
    <w:multiLevelType w:val="multilevel"/>
    <w:tmpl w:val="942A7AE0"/>
    <w:lvl w:ilvl="0">
      <w:start w:val="1"/>
      <w:numFmt w:val="decimal"/>
      <w:lvlText w:val="%1."/>
      <w:lvlJc w:val="left"/>
      <w:pPr>
        <w:tabs>
          <w:tab w:val="num" w:pos="1440"/>
        </w:tabs>
        <w:ind w:left="1440" w:hanging="360"/>
      </w:pPr>
      <w:rPr>
        <w:rFonts w:cs="Times New Roman" w:hint="default"/>
        <w:color w:val="auto"/>
      </w:rPr>
    </w:lvl>
    <w:lvl w:ilvl="1">
      <w:start w:val="1"/>
      <w:numFmt w:val="decimal"/>
      <w:lvlText w:val="%2."/>
      <w:lvlJc w:val="left"/>
      <w:pPr>
        <w:tabs>
          <w:tab w:val="num" w:pos="1440"/>
        </w:tabs>
        <w:ind w:left="1440" w:hanging="360"/>
      </w:pPr>
      <w:rPr>
        <w:rFonts w:cs="Times New Roman" w:hint="default"/>
        <w:color w:val="auto"/>
      </w:rPr>
    </w:lvl>
    <w:lvl w:ilvl="2">
      <w:start w:val="1"/>
      <w:numFmt w:val="decimal"/>
      <w:lvlText w:val="%3)"/>
      <w:lvlJc w:val="left"/>
      <w:pPr>
        <w:tabs>
          <w:tab w:val="num" w:pos="2160"/>
        </w:tabs>
        <w:ind w:left="2160" w:hanging="360"/>
      </w:pPr>
      <w:rPr>
        <w:rFonts w:cs="Times New Roman"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25">
    <w:nsid w:val="5FB90BA1"/>
    <w:multiLevelType w:val="multilevel"/>
    <w:tmpl w:val="0A62AF70"/>
    <w:lvl w:ilvl="0">
      <w:start w:val="1"/>
      <w:numFmt w:val="decimal"/>
      <w:lvlText w:val="%1."/>
      <w:lvlJc w:val="left"/>
      <w:pPr>
        <w:tabs>
          <w:tab w:val="num" w:pos="1440"/>
        </w:tabs>
        <w:ind w:left="1440" w:hanging="360"/>
      </w:pPr>
      <w:rPr>
        <w:rFonts w:cs="Times New Roman" w:hint="default"/>
        <w:color w:val="auto"/>
      </w:rPr>
    </w:lvl>
    <w:lvl w:ilvl="1">
      <w:start w:val="1"/>
      <w:numFmt w:val="decimal"/>
      <w:lvlText w:val="%2."/>
      <w:lvlJc w:val="left"/>
      <w:pPr>
        <w:tabs>
          <w:tab w:val="num" w:pos="1440"/>
        </w:tabs>
        <w:ind w:left="1440" w:hanging="360"/>
      </w:pPr>
      <w:rPr>
        <w:rFonts w:cs="Times New Roman" w:hint="default"/>
        <w:color w:val="auto"/>
      </w:rPr>
    </w:lvl>
    <w:lvl w:ilvl="2">
      <w:start w:val="1"/>
      <w:numFmt w:val="decimal"/>
      <w:lvlText w:val="%3)"/>
      <w:lvlJc w:val="left"/>
      <w:pPr>
        <w:tabs>
          <w:tab w:val="num" w:pos="2160"/>
        </w:tabs>
        <w:ind w:left="2160" w:hanging="360"/>
      </w:pPr>
      <w:rPr>
        <w:rFonts w:cs="Times New Roman"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26">
    <w:nsid w:val="615F3F76"/>
    <w:multiLevelType w:val="hybridMultilevel"/>
    <w:tmpl w:val="AAD408A4"/>
    <w:lvl w:ilvl="0" w:tplc="0413000F">
      <w:start w:val="1"/>
      <w:numFmt w:val="decimal"/>
      <w:lvlText w:val="%1."/>
      <w:lvlJc w:val="left"/>
      <w:pPr>
        <w:tabs>
          <w:tab w:val="num" w:pos="1440"/>
        </w:tabs>
        <w:ind w:left="1440" w:hanging="360"/>
      </w:pPr>
      <w:rPr>
        <w:rFonts w:cs="Times New Roman" w:hint="default"/>
        <w:color w:val="auto"/>
      </w:rPr>
    </w:lvl>
    <w:lvl w:ilvl="1" w:tplc="0413000F">
      <w:start w:val="1"/>
      <w:numFmt w:val="decimal"/>
      <w:lvlText w:val="%2."/>
      <w:lvlJc w:val="left"/>
      <w:pPr>
        <w:tabs>
          <w:tab w:val="num" w:pos="1440"/>
        </w:tabs>
        <w:ind w:left="1440" w:hanging="360"/>
      </w:pPr>
      <w:rPr>
        <w:rFonts w:cs="Times New Roman" w:hint="default"/>
        <w:color w:val="auto"/>
      </w:rPr>
    </w:lvl>
    <w:lvl w:ilvl="2" w:tplc="901E4D7C">
      <w:start w:val="1"/>
      <w:numFmt w:val="decimal"/>
      <w:lvlText w:val="%3)"/>
      <w:lvlJc w:val="left"/>
      <w:pPr>
        <w:tabs>
          <w:tab w:val="num" w:pos="2160"/>
        </w:tabs>
        <w:ind w:left="2160" w:hanging="360"/>
      </w:pPr>
      <w:rPr>
        <w:rFonts w:cs="Times New Roman"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27">
    <w:nsid w:val="62AC24DE"/>
    <w:multiLevelType w:val="hybridMultilevel"/>
    <w:tmpl w:val="B1C419A0"/>
    <w:lvl w:ilvl="0" w:tplc="BE82F28C">
      <w:start w:val="1"/>
      <w:numFmt w:val="bullet"/>
      <w:lvlText w:val=""/>
      <w:lvlJc w:val="left"/>
      <w:pPr>
        <w:tabs>
          <w:tab w:val="num" w:pos="720"/>
        </w:tabs>
        <w:ind w:left="720" w:hanging="360"/>
      </w:pPr>
      <w:rPr>
        <w:rFonts w:ascii="Wingdings" w:hAnsi="Wingdings" w:hint="default"/>
        <w:color w:val="auto"/>
      </w:rPr>
    </w:lvl>
    <w:lvl w:ilvl="1" w:tplc="04130003">
      <w:start w:val="1"/>
      <w:numFmt w:val="bullet"/>
      <w:lvlText w:val="o"/>
      <w:lvlJc w:val="left"/>
      <w:pPr>
        <w:tabs>
          <w:tab w:val="num" w:pos="1440"/>
        </w:tabs>
        <w:ind w:left="1440" w:hanging="360"/>
      </w:pPr>
      <w:rPr>
        <w:rFonts w:ascii="Courier New" w:hAnsi="Courier New" w:hint="default"/>
      </w:rPr>
    </w:lvl>
    <w:lvl w:ilvl="2" w:tplc="53067580">
      <w:start w:val="2"/>
      <w:numFmt w:val="bullet"/>
      <w:lvlText w:val="-"/>
      <w:lvlJc w:val="left"/>
      <w:pPr>
        <w:tabs>
          <w:tab w:val="num" w:pos="2160"/>
        </w:tabs>
        <w:ind w:left="2160" w:hanging="360"/>
      </w:pPr>
      <w:rPr>
        <w:rFonts w:ascii="Calibri" w:eastAsia="Times New Roman" w:hAnsi="Calibri"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28">
    <w:nsid w:val="6572192F"/>
    <w:multiLevelType w:val="hybridMultilevel"/>
    <w:tmpl w:val="22D49EEA"/>
    <w:lvl w:ilvl="0" w:tplc="3C04BFA2">
      <w:start w:val="1"/>
      <w:numFmt w:val="bullet"/>
      <w:lvlText w:val="-"/>
      <w:lvlJc w:val="left"/>
      <w:pPr>
        <w:ind w:left="720" w:hanging="360"/>
      </w:pPr>
      <w:rPr>
        <w:rFonts w:ascii="Calibri" w:eastAsia="Times New Roman" w:hAnsi="Calibri" w:hint="default"/>
      </w:rPr>
    </w:lvl>
    <w:lvl w:ilvl="1" w:tplc="04130003" w:tentative="1">
      <w:start w:val="1"/>
      <w:numFmt w:val="bullet"/>
      <w:lvlText w:val="o"/>
      <w:lvlJc w:val="left"/>
      <w:pPr>
        <w:ind w:left="1440" w:hanging="360"/>
      </w:pPr>
      <w:rPr>
        <w:rFonts w:ascii="Courier New" w:hAnsi="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9">
    <w:nsid w:val="65E07FC6"/>
    <w:multiLevelType w:val="hybridMultilevel"/>
    <w:tmpl w:val="50A05B3A"/>
    <w:lvl w:ilvl="0" w:tplc="0B3C5A2A">
      <w:numFmt w:val="bullet"/>
      <w:lvlText w:val="-"/>
      <w:lvlJc w:val="left"/>
      <w:pPr>
        <w:ind w:left="720" w:hanging="360"/>
      </w:pPr>
      <w:rPr>
        <w:rFonts w:ascii="Calibri" w:eastAsia="Times New Roman" w:hAnsi="Calibri" w:hint="default"/>
      </w:rPr>
    </w:lvl>
    <w:lvl w:ilvl="1" w:tplc="04130003" w:tentative="1">
      <w:start w:val="1"/>
      <w:numFmt w:val="bullet"/>
      <w:lvlText w:val="o"/>
      <w:lvlJc w:val="left"/>
      <w:pPr>
        <w:ind w:left="1440" w:hanging="360"/>
      </w:pPr>
      <w:rPr>
        <w:rFonts w:ascii="Courier New" w:hAnsi="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0">
    <w:nsid w:val="662744B3"/>
    <w:multiLevelType w:val="hybridMultilevel"/>
    <w:tmpl w:val="870A1A0C"/>
    <w:lvl w:ilvl="0" w:tplc="04130001">
      <w:start w:val="1"/>
      <w:numFmt w:val="bullet"/>
      <w:lvlText w:val=""/>
      <w:lvlJc w:val="left"/>
      <w:pPr>
        <w:tabs>
          <w:tab w:val="num" w:pos="1440"/>
        </w:tabs>
        <w:ind w:left="1440" w:hanging="360"/>
      </w:pPr>
      <w:rPr>
        <w:rFonts w:ascii="Symbol" w:hAnsi="Symbol" w:hint="default"/>
        <w:color w:val="auto"/>
      </w:rPr>
    </w:lvl>
    <w:lvl w:ilvl="1" w:tplc="0413000F">
      <w:start w:val="1"/>
      <w:numFmt w:val="decimal"/>
      <w:lvlText w:val="%2."/>
      <w:lvlJc w:val="left"/>
      <w:pPr>
        <w:tabs>
          <w:tab w:val="num" w:pos="1440"/>
        </w:tabs>
        <w:ind w:left="1440" w:hanging="360"/>
      </w:pPr>
      <w:rPr>
        <w:rFonts w:cs="Times New Roman" w:hint="default"/>
        <w:color w:val="auto"/>
      </w:rPr>
    </w:lvl>
    <w:lvl w:ilvl="2" w:tplc="901E4D7C">
      <w:start w:val="1"/>
      <w:numFmt w:val="decimal"/>
      <w:lvlText w:val="%3)"/>
      <w:lvlJc w:val="left"/>
      <w:pPr>
        <w:tabs>
          <w:tab w:val="num" w:pos="2160"/>
        </w:tabs>
        <w:ind w:left="2160" w:hanging="360"/>
      </w:pPr>
      <w:rPr>
        <w:rFonts w:cs="Times New Roman"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31">
    <w:nsid w:val="681F4B89"/>
    <w:multiLevelType w:val="hybridMultilevel"/>
    <w:tmpl w:val="3AF0914C"/>
    <w:lvl w:ilvl="0" w:tplc="04130011">
      <w:start w:val="1"/>
      <w:numFmt w:val="decimal"/>
      <w:lvlText w:val="%1)"/>
      <w:lvlJc w:val="left"/>
      <w:pPr>
        <w:tabs>
          <w:tab w:val="num" w:pos="720"/>
        </w:tabs>
        <w:ind w:left="720" w:hanging="360"/>
      </w:pPr>
      <w:rPr>
        <w:rFonts w:cs="Times New Roman" w:hint="default"/>
      </w:rPr>
    </w:lvl>
    <w:lvl w:ilvl="1" w:tplc="9734514E">
      <w:start w:val="3"/>
      <w:numFmt w:val="bullet"/>
      <w:lvlText w:val="-"/>
      <w:lvlJc w:val="left"/>
      <w:pPr>
        <w:tabs>
          <w:tab w:val="num" w:pos="1440"/>
        </w:tabs>
        <w:ind w:left="1440" w:hanging="360"/>
      </w:pPr>
      <w:rPr>
        <w:rFonts w:ascii="Times New Roman" w:eastAsia="Times New Roman" w:hAnsi="Times New Roman" w:hint="default"/>
      </w:rPr>
    </w:lvl>
    <w:lvl w:ilvl="2" w:tplc="0413001B" w:tentative="1">
      <w:start w:val="1"/>
      <w:numFmt w:val="lowerRoman"/>
      <w:lvlText w:val="%3."/>
      <w:lvlJc w:val="right"/>
      <w:pPr>
        <w:tabs>
          <w:tab w:val="num" w:pos="2160"/>
        </w:tabs>
        <w:ind w:left="2160" w:hanging="180"/>
      </w:pPr>
      <w:rPr>
        <w:rFonts w:cs="Times New Roman"/>
      </w:rPr>
    </w:lvl>
    <w:lvl w:ilvl="3" w:tplc="0413000F" w:tentative="1">
      <w:start w:val="1"/>
      <w:numFmt w:val="decimal"/>
      <w:lvlText w:val="%4."/>
      <w:lvlJc w:val="left"/>
      <w:pPr>
        <w:tabs>
          <w:tab w:val="num" w:pos="2880"/>
        </w:tabs>
        <w:ind w:left="2880" w:hanging="360"/>
      </w:pPr>
      <w:rPr>
        <w:rFonts w:cs="Times New Roman"/>
      </w:rPr>
    </w:lvl>
    <w:lvl w:ilvl="4" w:tplc="04130019" w:tentative="1">
      <w:start w:val="1"/>
      <w:numFmt w:val="lowerLetter"/>
      <w:lvlText w:val="%5."/>
      <w:lvlJc w:val="left"/>
      <w:pPr>
        <w:tabs>
          <w:tab w:val="num" w:pos="3600"/>
        </w:tabs>
        <w:ind w:left="3600" w:hanging="360"/>
      </w:pPr>
      <w:rPr>
        <w:rFonts w:cs="Times New Roman"/>
      </w:rPr>
    </w:lvl>
    <w:lvl w:ilvl="5" w:tplc="0413001B" w:tentative="1">
      <w:start w:val="1"/>
      <w:numFmt w:val="lowerRoman"/>
      <w:lvlText w:val="%6."/>
      <w:lvlJc w:val="right"/>
      <w:pPr>
        <w:tabs>
          <w:tab w:val="num" w:pos="4320"/>
        </w:tabs>
        <w:ind w:left="4320" w:hanging="180"/>
      </w:pPr>
      <w:rPr>
        <w:rFonts w:cs="Times New Roman"/>
      </w:rPr>
    </w:lvl>
    <w:lvl w:ilvl="6" w:tplc="0413000F" w:tentative="1">
      <w:start w:val="1"/>
      <w:numFmt w:val="decimal"/>
      <w:lvlText w:val="%7."/>
      <w:lvlJc w:val="left"/>
      <w:pPr>
        <w:tabs>
          <w:tab w:val="num" w:pos="5040"/>
        </w:tabs>
        <w:ind w:left="5040" w:hanging="360"/>
      </w:pPr>
      <w:rPr>
        <w:rFonts w:cs="Times New Roman"/>
      </w:rPr>
    </w:lvl>
    <w:lvl w:ilvl="7" w:tplc="04130019" w:tentative="1">
      <w:start w:val="1"/>
      <w:numFmt w:val="lowerLetter"/>
      <w:lvlText w:val="%8."/>
      <w:lvlJc w:val="left"/>
      <w:pPr>
        <w:tabs>
          <w:tab w:val="num" w:pos="5760"/>
        </w:tabs>
        <w:ind w:left="5760" w:hanging="360"/>
      </w:pPr>
      <w:rPr>
        <w:rFonts w:cs="Times New Roman"/>
      </w:rPr>
    </w:lvl>
    <w:lvl w:ilvl="8" w:tplc="0413001B" w:tentative="1">
      <w:start w:val="1"/>
      <w:numFmt w:val="lowerRoman"/>
      <w:lvlText w:val="%9."/>
      <w:lvlJc w:val="right"/>
      <w:pPr>
        <w:tabs>
          <w:tab w:val="num" w:pos="6480"/>
        </w:tabs>
        <w:ind w:left="6480" w:hanging="180"/>
      </w:pPr>
      <w:rPr>
        <w:rFonts w:cs="Times New Roman"/>
      </w:rPr>
    </w:lvl>
  </w:abstractNum>
  <w:abstractNum w:abstractNumId="32">
    <w:nsid w:val="73595DB8"/>
    <w:multiLevelType w:val="hybridMultilevel"/>
    <w:tmpl w:val="707E1D00"/>
    <w:lvl w:ilvl="0" w:tplc="0413000F">
      <w:start w:val="1"/>
      <w:numFmt w:val="decimal"/>
      <w:lvlText w:val="%1."/>
      <w:lvlJc w:val="left"/>
      <w:pPr>
        <w:tabs>
          <w:tab w:val="num" w:pos="720"/>
        </w:tabs>
        <w:ind w:left="720" w:hanging="360"/>
      </w:pPr>
      <w:rPr>
        <w:rFonts w:cs="Times New Roman"/>
      </w:rPr>
    </w:lvl>
    <w:lvl w:ilvl="1" w:tplc="04130019">
      <w:start w:val="1"/>
      <w:numFmt w:val="lowerLetter"/>
      <w:lvlText w:val="%2."/>
      <w:lvlJc w:val="left"/>
      <w:pPr>
        <w:tabs>
          <w:tab w:val="num" w:pos="1440"/>
        </w:tabs>
        <w:ind w:left="1440" w:hanging="360"/>
      </w:pPr>
      <w:rPr>
        <w:rFonts w:cs="Times New Roman"/>
      </w:rPr>
    </w:lvl>
    <w:lvl w:ilvl="2" w:tplc="0413001B" w:tentative="1">
      <w:start w:val="1"/>
      <w:numFmt w:val="lowerRoman"/>
      <w:lvlText w:val="%3."/>
      <w:lvlJc w:val="right"/>
      <w:pPr>
        <w:tabs>
          <w:tab w:val="num" w:pos="2160"/>
        </w:tabs>
        <w:ind w:left="2160" w:hanging="180"/>
      </w:pPr>
      <w:rPr>
        <w:rFonts w:cs="Times New Roman"/>
      </w:rPr>
    </w:lvl>
    <w:lvl w:ilvl="3" w:tplc="0413000F" w:tentative="1">
      <w:start w:val="1"/>
      <w:numFmt w:val="decimal"/>
      <w:lvlText w:val="%4."/>
      <w:lvlJc w:val="left"/>
      <w:pPr>
        <w:tabs>
          <w:tab w:val="num" w:pos="2880"/>
        </w:tabs>
        <w:ind w:left="2880" w:hanging="360"/>
      </w:pPr>
      <w:rPr>
        <w:rFonts w:cs="Times New Roman"/>
      </w:rPr>
    </w:lvl>
    <w:lvl w:ilvl="4" w:tplc="04130019" w:tentative="1">
      <w:start w:val="1"/>
      <w:numFmt w:val="lowerLetter"/>
      <w:lvlText w:val="%5."/>
      <w:lvlJc w:val="left"/>
      <w:pPr>
        <w:tabs>
          <w:tab w:val="num" w:pos="3600"/>
        </w:tabs>
        <w:ind w:left="3600" w:hanging="360"/>
      </w:pPr>
      <w:rPr>
        <w:rFonts w:cs="Times New Roman"/>
      </w:rPr>
    </w:lvl>
    <w:lvl w:ilvl="5" w:tplc="0413001B" w:tentative="1">
      <w:start w:val="1"/>
      <w:numFmt w:val="lowerRoman"/>
      <w:lvlText w:val="%6."/>
      <w:lvlJc w:val="right"/>
      <w:pPr>
        <w:tabs>
          <w:tab w:val="num" w:pos="4320"/>
        </w:tabs>
        <w:ind w:left="4320" w:hanging="180"/>
      </w:pPr>
      <w:rPr>
        <w:rFonts w:cs="Times New Roman"/>
      </w:rPr>
    </w:lvl>
    <w:lvl w:ilvl="6" w:tplc="0413000F" w:tentative="1">
      <w:start w:val="1"/>
      <w:numFmt w:val="decimal"/>
      <w:lvlText w:val="%7."/>
      <w:lvlJc w:val="left"/>
      <w:pPr>
        <w:tabs>
          <w:tab w:val="num" w:pos="5040"/>
        </w:tabs>
        <w:ind w:left="5040" w:hanging="360"/>
      </w:pPr>
      <w:rPr>
        <w:rFonts w:cs="Times New Roman"/>
      </w:rPr>
    </w:lvl>
    <w:lvl w:ilvl="7" w:tplc="04130019" w:tentative="1">
      <w:start w:val="1"/>
      <w:numFmt w:val="lowerLetter"/>
      <w:lvlText w:val="%8."/>
      <w:lvlJc w:val="left"/>
      <w:pPr>
        <w:tabs>
          <w:tab w:val="num" w:pos="5760"/>
        </w:tabs>
        <w:ind w:left="5760" w:hanging="360"/>
      </w:pPr>
      <w:rPr>
        <w:rFonts w:cs="Times New Roman"/>
      </w:rPr>
    </w:lvl>
    <w:lvl w:ilvl="8" w:tplc="0413001B" w:tentative="1">
      <w:start w:val="1"/>
      <w:numFmt w:val="lowerRoman"/>
      <w:lvlText w:val="%9."/>
      <w:lvlJc w:val="right"/>
      <w:pPr>
        <w:tabs>
          <w:tab w:val="num" w:pos="6480"/>
        </w:tabs>
        <w:ind w:left="6480" w:hanging="180"/>
      </w:pPr>
      <w:rPr>
        <w:rFonts w:cs="Times New Roman"/>
      </w:rPr>
    </w:lvl>
  </w:abstractNum>
  <w:num w:numId="1">
    <w:abstractNumId w:val="18"/>
  </w:num>
  <w:num w:numId="2">
    <w:abstractNumId w:val="16"/>
  </w:num>
  <w:num w:numId="3">
    <w:abstractNumId w:val="6"/>
  </w:num>
  <w:num w:numId="4">
    <w:abstractNumId w:val="11"/>
  </w:num>
  <w:num w:numId="5">
    <w:abstractNumId w:val="31"/>
  </w:num>
  <w:num w:numId="6">
    <w:abstractNumId w:val="0"/>
  </w:num>
  <w:num w:numId="7">
    <w:abstractNumId w:val="4"/>
  </w:num>
  <w:num w:numId="8">
    <w:abstractNumId w:val="13"/>
  </w:num>
  <w:num w:numId="9">
    <w:abstractNumId w:val="27"/>
  </w:num>
  <w:num w:numId="10">
    <w:abstractNumId w:val="26"/>
  </w:num>
  <w:num w:numId="11">
    <w:abstractNumId w:val="20"/>
  </w:num>
  <w:num w:numId="12">
    <w:abstractNumId w:val="9"/>
  </w:num>
  <w:num w:numId="13">
    <w:abstractNumId w:val="6"/>
  </w:num>
  <w:num w:numId="14">
    <w:abstractNumId w:val="19"/>
  </w:num>
  <w:num w:numId="15">
    <w:abstractNumId w:val="10"/>
  </w:num>
  <w:num w:numId="16">
    <w:abstractNumId w:val="6"/>
  </w:num>
  <w:num w:numId="17">
    <w:abstractNumId w:val="2"/>
  </w:num>
  <w:num w:numId="18">
    <w:abstractNumId w:val="21"/>
  </w:num>
  <w:num w:numId="19">
    <w:abstractNumId w:val="7"/>
  </w:num>
  <w:num w:numId="20">
    <w:abstractNumId w:val="6"/>
  </w:num>
  <w:num w:numId="21">
    <w:abstractNumId w:val="5"/>
  </w:num>
  <w:num w:numId="22">
    <w:abstractNumId w:val="15"/>
  </w:num>
  <w:num w:numId="23">
    <w:abstractNumId w:val="29"/>
  </w:num>
  <w:num w:numId="24">
    <w:abstractNumId w:val="17"/>
  </w:num>
  <w:num w:numId="25">
    <w:abstractNumId w:val="3"/>
  </w:num>
  <w:num w:numId="26">
    <w:abstractNumId w:val="22"/>
  </w:num>
  <w:num w:numId="27">
    <w:abstractNumId w:val="24"/>
  </w:num>
  <w:num w:numId="28">
    <w:abstractNumId w:val="30"/>
  </w:num>
  <w:num w:numId="29">
    <w:abstractNumId w:val="12"/>
  </w:num>
  <w:num w:numId="30">
    <w:abstractNumId w:val="6"/>
  </w:num>
  <w:num w:numId="31">
    <w:abstractNumId w:val="6"/>
  </w:num>
  <w:num w:numId="32">
    <w:abstractNumId w:val="28"/>
  </w:num>
  <w:num w:numId="33">
    <w:abstractNumId w:val="1"/>
  </w:num>
  <w:num w:numId="34">
    <w:abstractNumId w:val="14"/>
  </w:num>
  <w:num w:numId="35">
    <w:abstractNumId w:val="8"/>
  </w:num>
  <w:num w:numId="36">
    <w:abstractNumId w:val="6"/>
  </w:num>
  <w:num w:numId="37">
    <w:abstractNumId w:val="25"/>
  </w:num>
  <w:num w:numId="38">
    <w:abstractNumId w:val="32"/>
  </w:num>
  <w:num w:numId="39">
    <w:abstractNumId w:val="23"/>
  </w:num>
  <w:num w:numId="40">
    <w:abstractNumId w:val="6"/>
  </w:num>
  <w:numIdMacAtCleanup w:val="1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2051"/>
    <o:shapelayout v:ext="edit">
      <o:idmap v:ext="edit" data="2"/>
    </o:shapelayout>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EN.InstantFormat" w:val="&lt;ENInstantFormat&gt;&lt;Enabled&gt;1&lt;/Enabled&gt;&lt;ScanUnformatted&gt;1&lt;/ScanUnformatted&gt;&lt;ScanChanges&gt;1&lt;/ScanChanges&gt;&lt;/ENInstantFormat&gt;"/>
    <w:docVar w:name="EN.Layout" w:val="&lt;ENLayout&gt;&lt;Style&gt;IEEE&lt;/Style&gt;&lt;LeftDelim&gt;{&lt;/LeftDelim&gt;&lt;RightDelim&gt;}&lt;/RightDelim&gt;&lt;FontName&gt;Times New Roman&lt;/FontName&gt;&lt;FontSize&gt;12&lt;/FontSize&gt;&lt;ReflistTitle&gt;&lt;/ReflistTitle&gt;&lt;StartingRefnum&gt;1&lt;/StartingRefnum&gt;&lt;FirstLineIndent&gt;0&lt;/FirstLineIndent&gt;&lt;HangingIndent&gt;720&lt;/HangingIndent&gt;&lt;LineSpacing&gt;0&lt;/LineSpacing&gt;&lt;SpaceAfter&gt;0&lt;/SpaceAfter&gt;&lt;HyperlinksEnabled&gt;1&lt;/HyperlinksEnabled&gt;&lt;HyperlinksVisible&gt;0&lt;/HyperlinksVisible&gt;&lt;/ENLayout&gt;"/>
    <w:docVar w:name="EN.Libraries" w:val="&lt;Libraries&gt;&lt;item db-id=&quot;twfeassdw9zstmezf9mx905afde55txvztsx&quot;&gt;Afstudeerscriptie&lt;record-ids&gt;&lt;item&gt;1&lt;/item&gt;&lt;item&gt;2&lt;/item&gt;&lt;item&gt;5&lt;/item&gt;&lt;item&gt;6&lt;/item&gt;&lt;item&gt;7&lt;/item&gt;&lt;item&gt;12&lt;/item&gt;&lt;item&gt;13&lt;/item&gt;&lt;item&gt;16&lt;/item&gt;&lt;item&gt;18&lt;/item&gt;&lt;item&gt;19&lt;/item&gt;&lt;item&gt;20&lt;/item&gt;&lt;item&gt;21&lt;/item&gt;&lt;item&gt;22&lt;/item&gt;&lt;item&gt;23&lt;/item&gt;&lt;item&gt;25&lt;/item&gt;&lt;item&gt;26&lt;/item&gt;&lt;item&gt;27&lt;/item&gt;&lt;item&gt;33&lt;/item&gt;&lt;item&gt;38&lt;/item&gt;&lt;item&gt;39&lt;/item&gt;&lt;item&gt;41&lt;/item&gt;&lt;item&gt;46&lt;/item&gt;&lt;item&gt;48&lt;/item&gt;&lt;item&gt;49&lt;/item&gt;&lt;item&gt;50&lt;/item&gt;&lt;item&gt;51&lt;/item&gt;&lt;item&gt;52&lt;/item&gt;&lt;item&gt;53&lt;/item&gt;&lt;item&gt;54&lt;/item&gt;&lt;item&gt;55&lt;/item&gt;&lt;item&gt;56&lt;/item&gt;&lt;item&gt;57&lt;/item&gt;&lt;item&gt;58&lt;/item&gt;&lt;item&gt;60&lt;/item&gt;&lt;item&gt;62&lt;/item&gt;&lt;item&gt;63&lt;/item&gt;&lt;item&gt;65&lt;/item&gt;&lt;item&gt;66&lt;/item&gt;&lt;item&gt;67&lt;/item&gt;&lt;item&gt;68&lt;/item&gt;&lt;item&gt;69&lt;/item&gt;&lt;/record-ids&gt;&lt;/item&gt;&lt;/Libraries&gt;"/>
  </w:docVars>
  <w:rsids>
    <w:rsidRoot w:val="000A5D3C"/>
    <w:rsid w:val="00004443"/>
    <w:rsid w:val="00004B57"/>
    <w:rsid w:val="0003585A"/>
    <w:rsid w:val="00036948"/>
    <w:rsid w:val="000409D0"/>
    <w:rsid w:val="00041B25"/>
    <w:rsid w:val="000427D2"/>
    <w:rsid w:val="00051B58"/>
    <w:rsid w:val="00051F24"/>
    <w:rsid w:val="00054301"/>
    <w:rsid w:val="00074232"/>
    <w:rsid w:val="000772A1"/>
    <w:rsid w:val="00086529"/>
    <w:rsid w:val="00091E54"/>
    <w:rsid w:val="0009509B"/>
    <w:rsid w:val="000A4542"/>
    <w:rsid w:val="000A5CA9"/>
    <w:rsid w:val="000A5D3C"/>
    <w:rsid w:val="000A7CCA"/>
    <w:rsid w:val="000B1418"/>
    <w:rsid w:val="000B4B73"/>
    <w:rsid w:val="000C58BA"/>
    <w:rsid w:val="000C6F43"/>
    <w:rsid w:val="000C742C"/>
    <w:rsid w:val="000D45A6"/>
    <w:rsid w:val="000E426A"/>
    <w:rsid w:val="000E7282"/>
    <w:rsid w:val="000E7DFC"/>
    <w:rsid w:val="000F0948"/>
    <w:rsid w:val="000F2A5E"/>
    <w:rsid w:val="000F594C"/>
    <w:rsid w:val="00124C7D"/>
    <w:rsid w:val="00131354"/>
    <w:rsid w:val="00155B66"/>
    <w:rsid w:val="00155DB8"/>
    <w:rsid w:val="0016240E"/>
    <w:rsid w:val="00164D66"/>
    <w:rsid w:val="00171204"/>
    <w:rsid w:val="00175F6A"/>
    <w:rsid w:val="001767D6"/>
    <w:rsid w:val="00185BFE"/>
    <w:rsid w:val="001970D5"/>
    <w:rsid w:val="001A55AE"/>
    <w:rsid w:val="001B20A6"/>
    <w:rsid w:val="001D222D"/>
    <w:rsid w:val="001E37F9"/>
    <w:rsid w:val="001F2C86"/>
    <w:rsid w:val="001F5BD6"/>
    <w:rsid w:val="00213A67"/>
    <w:rsid w:val="00215135"/>
    <w:rsid w:val="00226D18"/>
    <w:rsid w:val="002356E6"/>
    <w:rsid w:val="002360A0"/>
    <w:rsid w:val="002363BF"/>
    <w:rsid w:val="00244014"/>
    <w:rsid w:val="0024610D"/>
    <w:rsid w:val="00246861"/>
    <w:rsid w:val="00254C02"/>
    <w:rsid w:val="00254D65"/>
    <w:rsid w:val="00261BAB"/>
    <w:rsid w:val="00263D47"/>
    <w:rsid w:val="00282A11"/>
    <w:rsid w:val="00287342"/>
    <w:rsid w:val="002A053D"/>
    <w:rsid w:val="002B0EE6"/>
    <w:rsid w:val="002C1EB7"/>
    <w:rsid w:val="002C777A"/>
    <w:rsid w:val="002D31C9"/>
    <w:rsid w:val="002D5D57"/>
    <w:rsid w:val="002E1F2F"/>
    <w:rsid w:val="002E4F37"/>
    <w:rsid w:val="002E72E7"/>
    <w:rsid w:val="002F1E0B"/>
    <w:rsid w:val="002F510B"/>
    <w:rsid w:val="002F54E0"/>
    <w:rsid w:val="0030303C"/>
    <w:rsid w:val="003051D7"/>
    <w:rsid w:val="003227D6"/>
    <w:rsid w:val="0032299D"/>
    <w:rsid w:val="00324534"/>
    <w:rsid w:val="00325D0C"/>
    <w:rsid w:val="00331F5F"/>
    <w:rsid w:val="00332D9E"/>
    <w:rsid w:val="003401F6"/>
    <w:rsid w:val="003424EB"/>
    <w:rsid w:val="00344DD0"/>
    <w:rsid w:val="003472CA"/>
    <w:rsid w:val="00352CD2"/>
    <w:rsid w:val="00353E72"/>
    <w:rsid w:val="0036055F"/>
    <w:rsid w:val="00364C28"/>
    <w:rsid w:val="00364DF9"/>
    <w:rsid w:val="00370975"/>
    <w:rsid w:val="0037223B"/>
    <w:rsid w:val="00375BFD"/>
    <w:rsid w:val="00380DC2"/>
    <w:rsid w:val="00381CBB"/>
    <w:rsid w:val="00385A4D"/>
    <w:rsid w:val="003878B8"/>
    <w:rsid w:val="003929CF"/>
    <w:rsid w:val="003A2A36"/>
    <w:rsid w:val="003A421B"/>
    <w:rsid w:val="003B08EC"/>
    <w:rsid w:val="003C077C"/>
    <w:rsid w:val="003C43E4"/>
    <w:rsid w:val="003D0411"/>
    <w:rsid w:val="003D4BD2"/>
    <w:rsid w:val="003E07E0"/>
    <w:rsid w:val="003E15EE"/>
    <w:rsid w:val="003F2585"/>
    <w:rsid w:val="003F2BFA"/>
    <w:rsid w:val="00402C6D"/>
    <w:rsid w:val="00406555"/>
    <w:rsid w:val="00410DB1"/>
    <w:rsid w:val="00411616"/>
    <w:rsid w:val="00413C46"/>
    <w:rsid w:val="004251FD"/>
    <w:rsid w:val="00426D05"/>
    <w:rsid w:val="004339D3"/>
    <w:rsid w:val="00433D19"/>
    <w:rsid w:val="00434F83"/>
    <w:rsid w:val="00436B49"/>
    <w:rsid w:val="00436EFE"/>
    <w:rsid w:val="00456032"/>
    <w:rsid w:val="004572E2"/>
    <w:rsid w:val="00460351"/>
    <w:rsid w:val="00462EE3"/>
    <w:rsid w:val="00465C09"/>
    <w:rsid w:val="004703D2"/>
    <w:rsid w:val="004752A1"/>
    <w:rsid w:val="00475CF6"/>
    <w:rsid w:val="004764A2"/>
    <w:rsid w:val="00491462"/>
    <w:rsid w:val="0049590B"/>
    <w:rsid w:val="0049761B"/>
    <w:rsid w:val="00497815"/>
    <w:rsid w:val="004A01DE"/>
    <w:rsid w:val="004A01DF"/>
    <w:rsid w:val="004A7AAD"/>
    <w:rsid w:val="004B32DD"/>
    <w:rsid w:val="004B4651"/>
    <w:rsid w:val="004B72F0"/>
    <w:rsid w:val="004C56D8"/>
    <w:rsid w:val="004D672F"/>
    <w:rsid w:val="004D6B12"/>
    <w:rsid w:val="004D7EBB"/>
    <w:rsid w:val="004F1B15"/>
    <w:rsid w:val="004F4464"/>
    <w:rsid w:val="004F4DD4"/>
    <w:rsid w:val="005000A6"/>
    <w:rsid w:val="005041AD"/>
    <w:rsid w:val="005069BC"/>
    <w:rsid w:val="00517609"/>
    <w:rsid w:val="00525AC7"/>
    <w:rsid w:val="005315BF"/>
    <w:rsid w:val="00533D2A"/>
    <w:rsid w:val="00534357"/>
    <w:rsid w:val="005361E0"/>
    <w:rsid w:val="00536D60"/>
    <w:rsid w:val="00540F67"/>
    <w:rsid w:val="005437F9"/>
    <w:rsid w:val="00554CC9"/>
    <w:rsid w:val="00555905"/>
    <w:rsid w:val="005616DA"/>
    <w:rsid w:val="00563CFE"/>
    <w:rsid w:val="0057156C"/>
    <w:rsid w:val="005734B4"/>
    <w:rsid w:val="0057383E"/>
    <w:rsid w:val="00577121"/>
    <w:rsid w:val="00581507"/>
    <w:rsid w:val="00582784"/>
    <w:rsid w:val="00584440"/>
    <w:rsid w:val="00585488"/>
    <w:rsid w:val="00591094"/>
    <w:rsid w:val="00591FD3"/>
    <w:rsid w:val="0059357E"/>
    <w:rsid w:val="00594285"/>
    <w:rsid w:val="005A04D8"/>
    <w:rsid w:val="005A0AEC"/>
    <w:rsid w:val="005A620F"/>
    <w:rsid w:val="005A6605"/>
    <w:rsid w:val="005B0052"/>
    <w:rsid w:val="005B3719"/>
    <w:rsid w:val="005B593B"/>
    <w:rsid w:val="005B613A"/>
    <w:rsid w:val="005B7AB1"/>
    <w:rsid w:val="005C57E7"/>
    <w:rsid w:val="005C6B2B"/>
    <w:rsid w:val="005C7727"/>
    <w:rsid w:val="005D04AB"/>
    <w:rsid w:val="005E3BEB"/>
    <w:rsid w:val="005E63C8"/>
    <w:rsid w:val="005E668E"/>
    <w:rsid w:val="005F10FA"/>
    <w:rsid w:val="005F64BC"/>
    <w:rsid w:val="00600AC0"/>
    <w:rsid w:val="006027C0"/>
    <w:rsid w:val="00610B1F"/>
    <w:rsid w:val="006127AC"/>
    <w:rsid w:val="00617BB6"/>
    <w:rsid w:val="00626A9A"/>
    <w:rsid w:val="00632C99"/>
    <w:rsid w:val="00662696"/>
    <w:rsid w:val="00663475"/>
    <w:rsid w:val="00663A65"/>
    <w:rsid w:val="0066492D"/>
    <w:rsid w:val="00664A87"/>
    <w:rsid w:val="00666418"/>
    <w:rsid w:val="00670F00"/>
    <w:rsid w:val="0067506C"/>
    <w:rsid w:val="0067566C"/>
    <w:rsid w:val="00686488"/>
    <w:rsid w:val="006962A4"/>
    <w:rsid w:val="00696C9F"/>
    <w:rsid w:val="006A3AAD"/>
    <w:rsid w:val="006A46AF"/>
    <w:rsid w:val="006A68CD"/>
    <w:rsid w:val="006B086B"/>
    <w:rsid w:val="006B1F27"/>
    <w:rsid w:val="006B4CC4"/>
    <w:rsid w:val="006C1583"/>
    <w:rsid w:val="006D3482"/>
    <w:rsid w:val="006E6879"/>
    <w:rsid w:val="006E6F19"/>
    <w:rsid w:val="006F0314"/>
    <w:rsid w:val="006F3970"/>
    <w:rsid w:val="006F3F8A"/>
    <w:rsid w:val="006F5EFD"/>
    <w:rsid w:val="00702DD6"/>
    <w:rsid w:val="00703FDA"/>
    <w:rsid w:val="00712EC9"/>
    <w:rsid w:val="00715F2E"/>
    <w:rsid w:val="007348F4"/>
    <w:rsid w:val="00735A1A"/>
    <w:rsid w:val="00744127"/>
    <w:rsid w:val="0075293B"/>
    <w:rsid w:val="00756FAA"/>
    <w:rsid w:val="00761375"/>
    <w:rsid w:val="00767A0C"/>
    <w:rsid w:val="0077217D"/>
    <w:rsid w:val="00772AB6"/>
    <w:rsid w:val="00772ADE"/>
    <w:rsid w:val="00777E2B"/>
    <w:rsid w:val="00784809"/>
    <w:rsid w:val="007918DC"/>
    <w:rsid w:val="00797133"/>
    <w:rsid w:val="00797B20"/>
    <w:rsid w:val="007B1610"/>
    <w:rsid w:val="007C0490"/>
    <w:rsid w:val="007E37E9"/>
    <w:rsid w:val="007F2351"/>
    <w:rsid w:val="007F2C69"/>
    <w:rsid w:val="007F56AD"/>
    <w:rsid w:val="007F641B"/>
    <w:rsid w:val="007F6E7F"/>
    <w:rsid w:val="00804A9A"/>
    <w:rsid w:val="00811E79"/>
    <w:rsid w:val="00817029"/>
    <w:rsid w:val="00822719"/>
    <w:rsid w:val="00822F63"/>
    <w:rsid w:val="00825260"/>
    <w:rsid w:val="00827080"/>
    <w:rsid w:val="0083251B"/>
    <w:rsid w:val="008329D2"/>
    <w:rsid w:val="00841168"/>
    <w:rsid w:val="00841D28"/>
    <w:rsid w:val="0084769C"/>
    <w:rsid w:val="00850FC6"/>
    <w:rsid w:val="0085168F"/>
    <w:rsid w:val="0085343B"/>
    <w:rsid w:val="008621B1"/>
    <w:rsid w:val="00864F7C"/>
    <w:rsid w:val="00872C19"/>
    <w:rsid w:val="0087367B"/>
    <w:rsid w:val="0087422C"/>
    <w:rsid w:val="00886975"/>
    <w:rsid w:val="00887C87"/>
    <w:rsid w:val="008A439F"/>
    <w:rsid w:val="008A459C"/>
    <w:rsid w:val="008B348C"/>
    <w:rsid w:val="008B7984"/>
    <w:rsid w:val="008C07AF"/>
    <w:rsid w:val="008C18CF"/>
    <w:rsid w:val="008D640F"/>
    <w:rsid w:val="008E13CB"/>
    <w:rsid w:val="008E735A"/>
    <w:rsid w:val="008F1F39"/>
    <w:rsid w:val="008F4CE1"/>
    <w:rsid w:val="008F582C"/>
    <w:rsid w:val="0090052F"/>
    <w:rsid w:val="009021B3"/>
    <w:rsid w:val="009031B6"/>
    <w:rsid w:val="00907F28"/>
    <w:rsid w:val="00912909"/>
    <w:rsid w:val="009137D2"/>
    <w:rsid w:val="00915FD2"/>
    <w:rsid w:val="0092002F"/>
    <w:rsid w:val="00920383"/>
    <w:rsid w:val="009241AF"/>
    <w:rsid w:val="009257F4"/>
    <w:rsid w:val="0092609B"/>
    <w:rsid w:val="00931081"/>
    <w:rsid w:val="00931A0F"/>
    <w:rsid w:val="00933C4F"/>
    <w:rsid w:val="00934AA8"/>
    <w:rsid w:val="00934D33"/>
    <w:rsid w:val="0094351C"/>
    <w:rsid w:val="00945F44"/>
    <w:rsid w:val="0095007E"/>
    <w:rsid w:val="009551F2"/>
    <w:rsid w:val="00955644"/>
    <w:rsid w:val="00955E42"/>
    <w:rsid w:val="009666B3"/>
    <w:rsid w:val="00970160"/>
    <w:rsid w:val="00973A38"/>
    <w:rsid w:val="0098435A"/>
    <w:rsid w:val="00987C48"/>
    <w:rsid w:val="00987E84"/>
    <w:rsid w:val="0099061C"/>
    <w:rsid w:val="00990A88"/>
    <w:rsid w:val="00990E51"/>
    <w:rsid w:val="009A0541"/>
    <w:rsid w:val="009A3BFF"/>
    <w:rsid w:val="009A408A"/>
    <w:rsid w:val="009B165F"/>
    <w:rsid w:val="009B4CC6"/>
    <w:rsid w:val="009B4E5A"/>
    <w:rsid w:val="009D0177"/>
    <w:rsid w:val="009D2DEC"/>
    <w:rsid w:val="009E2DAC"/>
    <w:rsid w:val="009F06DF"/>
    <w:rsid w:val="009F2A64"/>
    <w:rsid w:val="00A10D9D"/>
    <w:rsid w:val="00A213F4"/>
    <w:rsid w:val="00A30D96"/>
    <w:rsid w:val="00A31AD7"/>
    <w:rsid w:val="00A50ACB"/>
    <w:rsid w:val="00A60514"/>
    <w:rsid w:val="00A622C1"/>
    <w:rsid w:val="00A66F89"/>
    <w:rsid w:val="00A70F30"/>
    <w:rsid w:val="00A82C06"/>
    <w:rsid w:val="00A833B0"/>
    <w:rsid w:val="00A86065"/>
    <w:rsid w:val="00AA2656"/>
    <w:rsid w:val="00AA684B"/>
    <w:rsid w:val="00AC3C97"/>
    <w:rsid w:val="00AD2C71"/>
    <w:rsid w:val="00AF2D7D"/>
    <w:rsid w:val="00AF7116"/>
    <w:rsid w:val="00B07821"/>
    <w:rsid w:val="00B15D5B"/>
    <w:rsid w:val="00B22378"/>
    <w:rsid w:val="00B24444"/>
    <w:rsid w:val="00B301EB"/>
    <w:rsid w:val="00B313EA"/>
    <w:rsid w:val="00B35A09"/>
    <w:rsid w:val="00B361D7"/>
    <w:rsid w:val="00B508AB"/>
    <w:rsid w:val="00B528EA"/>
    <w:rsid w:val="00B55C99"/>
    <w:rsid w:val="00B57315"/>
    <w:rsid w:val="00B60EB2"/>
    <w:rsid w:val="00B6180A"/>
    <w:rsid w:val="00B640F4"/>
    <w:rsid w:val="00B64977"/>
    <w:rsid w:val="00B75B11"/>
    <w:rsid w:val="00B75E75"/>
    <w:rsid w:val="00B77FE1"/>
    <w:rsid w:val="00B85EE7"/>
    <w:rsid w:val="00BA0E73"/>
    <w:rsid w:val="00BB3393"/>
    <w:rsid w:val="00BB4B3E"/>
    <w:rsid w:val="00BC1CF9"/>
    <w:rsid w:val="00BC1D68"/>
    <w:rsid w:val="00BC62AB"/>
    <w:rsid w:val="00BE1219"/>
    <w:rsid w:val="00BE2F26"/>
    <w:rsid w:val="00BE4239"/>
    <w:rsid w:val="00BF1A97"/>
    <w:rsid w:val="00BF2242"/>
    <w:rsid w:val="00BF2E5B"/>
    <w:rsid w:val="00BF6ADC"/>
    <w:rsid w:val="00BF76EA"/>
    <w:rsid w:val="00C04A65"/>
    <w:rsid w:val="00C06F53"/>
    <w:rsid w:val="00C07B51"/>
    <w:rsid w:val="00C10AB4"/>
    <w:rsid w:val="00C12B1F"/>
    <w:rsid w:val="00C159B5"/>
    <w:rsid w:val="00C172AB"/>
    <w:rsid w:val="00C20D90"/>
    <w:rsid w:val="00C21676"/>
    <w:rsid w:val="00C27BE6"/>
    <w:rsid w:val="00C45A91"/>
    <w:rsid w:val="00C46B6C"/>
    <w:rsid w:val="00C536B9"/>
    <w:rsid w:val="00C55B66"/>
    <w:rsid w:val="00C64EEE"/>
    <w:rsid w:val="00C71366"/>
    <w:rsid w:val="00C728C3"/>
    <w:rsid w:val="00C807E5"/>
    <w:rsid w:val="00C81813"/>
    <w:rsid w:val="00C92DC5"/>
    <w:rsid w:val="00C9363D"/>
    <w:rsid w:val="00CB25F1"/>
    <w:rsid w:val="00CC02F8"/>
    <w:rsid w:val="00CC6804"/>
    <w:rsid w:val="00CD0411"/>
    <w:rsid w:val="00CD30DC"/>
    <w:rsid w:val="00CD789A"/>
    <w:rsid w:val="00D003C5"/>
    <w:rsid w:val="00D00CD8"/>
    <w:rsid w:val="00D02C49"/>
    <w:rsid w:val="00D07600"/>
    <w:rsid w:val="00D10320"/>
    <w:rsid w:val="00D10388"/>
    <w:rsid w:val="00D16412"/>
    <w:rsid w:val="00D26700"/>
    <w:rsid w:val="00D30B72"/>
    <w:rsid w:val="00D30C0F"/>
    <w:rsid w:val="00D3171C"/>
    <w:rsid w:val="00D3392D"/>
    <w:rsid w:val="00D36A72"/>
    <w:rsid w:val="00D42CA7"/>
    <w:rsid w:val="00D668B5"/>
    <w:rsid w:val="00D77823"/>
    <w:rsid w:val="00D855CE"/>
    <w:rsid w:val="00D92CC1"/>
    <w:rsid w:val="00DA0127"/>
    <w:rsid w:val="00DA1DEE"/>
    <w:rsid w:val="00DA6AB8"/>
    <w:rsid w:val="00DB3EC5"/>
    <w:rsid w:val="00DB5E34"/>
    <w:rsid w:val="00DB7B13"/>
    <w:rsid w:val="00DC322D"/>
    <w:rsid w:val="00DC4511"/>
    <w:rsid w:val="00DC5914"/>
    <w:rsid w:val="00DC7D4C"/>
    <w:rsid w:val="00DE76AD"/>
    <w:rsid w:val="00DF3570"/>
    <w:rsid w:val="00DF6FE3"/>
    <w:rsid w:val="00E00300"/>
    <w:rsid w:val="00E0181B"/>
    <w:rsid w:val="00E03056"/>
    <w:rsid w:val="00E1423B"/>
    <w:rsid w:val="00E143B5"/>
    <w:rsid w:val="00E146AD"/>
    <w:rsid w:val="00E20EE7"/>
    <w:rsid w:val="00E23825"/>
    <w:rsid w:val="00E42016"/>
    <w:rsid w:val="00E448CC"/>
    <w:rsid w:val="00E452DF"/>
    <w:rsid w:val="00E5058B"/>
    <w:rsid w:val="00E5522C"/>
    <w:rsid w:val="00E5556D"/>
    <w:rsid w:val="00E55C30"/>
    <w:rsid w:val="00E56A18"/>
    <w:rsid w:val="00E659A0"/>
    <w:rsid w:val="00E661CD"/>
    <w:rsid w:val="00E70280"/>
    <w:rsid w:val="00E70E37"/>
    <w:rsid w:val="00E7107C"/>
    <w:rsid w:val="00E737F7"/>
    <w:rsid w:val="00E74AD6"/>
    <w:rsid w:val="00E766E3"/>
    <w:rsid w:val="00E771A0"/>
    <w:rsid w:val="00EC641A"/>
    <w:rsid w:val="00ED4028"/>
    <w:rsid w:val="00ED66D0"/>
    <w:rsid w:val="00ED7557"/>
    <w:rsid w:val="00EE6C0B"/>
    <w:rsid w:val="00EF3AAE"/>
    <w:rsid w:val="00EF3CD3"/>
    <w:rsid w:val="00EF760C"/>
    <w:rsid w:val="00F06B56"/>
    <w:rsid w:val="00F11E9C"/>
    <w:rsid w:val="00F1508B"/>
    <w:rsid w:val="00F1531E"/>
    <w:rsid w:val="00F161E5"/>
    <w:rsid w:val="00F224F1"/>
    <w:rsid w:val="00F2330D"/>
    <w:rsid w:val="00F263BA"/>
    <w:rsid w:val="00F30CE6"/>
    <w:rsid w:val="00F3186F"/>
    <w:rsid w:val="00F35A2E"/>
    <w:rsid w:val="00F44033"/>
    <w:rsid w:val="00F50E63"/>
    <w:rsid w:val="00F57067"/>
    <w:rsid w:val="00F6010F"/>
    <w:rsid w:val="00F61DB4"/>
    <w:rsid w:val="00F61FDD"/>
    <w:rsid w:val="00F65CB4"/>
    <w:rsid w:val="00F667FD"/>
    <w:rsid w:val="00F6737E"/>
    <w:rsid w:val="00F73BB6"/>
    <w:rsid w:val="00F75A49"/>
    <w:rsid w:val="00F77841"/>
    <w:rsid w:val="00F81D94"/>
    <w:rsid w:val="00F85640"/>
    <w:rsid w:val="00F91436"/>
    <w:rsid w:val="00F91B98"/>
    <w:rsid w:val="00FA4881"/>
    <w:rsid w:val="00FA54A3"/>
    <w:rsid w:val="00FA7C9C"/>
    <w:rsid w:val="00FB0814"/>
    <w:rsid w:val="00FB3E45"/>
    <w:rsid w:val="00FD54A3"/>
    <w:rsid w:val="00FD7938"/>
    <w:rsid w:val="00FE566E"/>
    <w:rsid w:val="00FE64E7"/>
    <w:rsid w:val="00FF1672"/>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1"/>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sz w:val="22"/>
        <w:szCs w:val="22"/>
        <w:lang w:val="nl-NL" w:eastAsia="nl-NL"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semiHidden="0" w:unhideWhenUsed="0" w:qFormat="1"/>
    <w:lsdException w:name="heading 3" w:locked="1" w:semiHidden="0" w:uiPriority="0" w:unhideWhenUsed="0" w:qFormat="1"/>
    <w:lsdException w:name="heading 4" w:locked="1" w:semiHidden="0" w:uiPriority="0" w:unhideWhenUsed="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39" w:unhideWhenUsed="0"/>
    <w:lsdException w:name="toc 2" w:locked="1" w:semiHidden="0" w:uiPriority="39"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semiHidden="0" w:unhideWhenUsed="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Hyperlink" w:locked="1" w:semiHidden="0" w:unhideWhenUsed="0"/>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rsid w:val="00004B57"/>
    <w:rPr>
      <w:sz w:val="24"/>
      <w:szCs w:val="24"/>
      <w:lang w:eastAsia="en-US"/>
    </w:rPr>
  </w:style>
  <w:style w:type="paragraph" w:styleId="Kop1">
    <w:name w:val="heading 1"/>
    <w:basedOn w:val="Standaard"/>
    <w:next w:val="Standaard"/>
    <w:link w:val="Kop1Char"/>
    <w:uiPriority w:val="99"/>
    <w:qFormat/>
    <w:rsid w:val="00C04A65"/>
    <w:pPr>
      <w:keepNext/>
      <w:spacing w:before="240" w:after="60"/>
      <w:outlineLvl w:val="0"/>
    </w:pPr>
    <w:rPr>
      <w:rFonts w:ascii="Cambria" w:hAnsi="Cambria"/>
      <w:b/>
      <w:bCs/>
      <w:kern w:val="32"/>
      <w:sz w:val="32"/>
      <w:szCs w:val="32"/>
    </w:rPr>
  </w:style>
  <w:style w:type="paragraph" w:styleId="Kop2">
    <w:name w:val="heading 2"/>
    <w:basedOn w:val="Standaard"/>
    <w:next w:val="Standaard"/>
    <w:link w:val="Kop2Char"/>
    <w:uiPriority w:val="99"/>
    <w:qFormat/>
    <w:rsid w:val="008A439F"/>
    <w:pPr>
      <w:keepNext/>
      <w:numPr>
        <w:ilvl w:val="1"/>
        <w:numId w:val="3"/>
      </w:numPr>
      <w:spacing w:before="240" w:after="60"/>
      <w:outlineLvl w:val="1"/>
    </w:pPr>
    <w:rPr>
      <w:rFonts w:ascii="Calibri" w:hAnsi="Calibri"/>
      <w:b/>
      <w:bCs/>
      <w:i/>
      <w:iCs/>
      <w:szCs w:val="28"/>
    </w:rPr>
  </w:style>
  <w:style w:type="paragraph" w:styleId="Kop3">
    <w:name w:val="heading 3"/>
    <w:basedOn w:val="Standaard"/>
    <w:next w:val="Standaard"/>
    <w:link w:val="Kop3Char"/>
    <w:uiPriority w:val="99"/>
    <w:qFormat/>
    <w:rsid w:val="00BF2242"/>
    <w:pPr>
      <w:keepNext/>
      <w:spacing w:before="240" w:after="60"/>
      <w:outlineLvl w:val="2"/>
    </w:pPr>
    <w:rPr>
      <w:rFonts w:ascii="Cambria" w:hAnsi="Cambria"/>
      <w:b/>
      <w:bCs/>
      <w:sz w:val="26"/>
      <w:szCs w:val="26"/>
    </w:rPr>
  </w:style>
  <w:style w:type="paragraph" w:styleId="Kop4">
    <w:name w:val="heading 4"/>
    <w:basedOn w:val="Standaard"/>
    <w:next w:val="Standaard"/>
    <w:link w:val="Kop4Char"/>
    <w:uiPriority w:val="99"/>
    <w:qFormat/>
    <w:rsid w:val="00051B58"/>
    <w:pPr>
      <w:keepNext/>
      <w:numPr>
        <w:ilvl w:val="3"/>
        <w:numId w:val="1"/>
      </w:numPr>
      <w:spacing w:before="240" w:after="60"/>
      <w:outlineLvl w:val="3"/>
    </w:pPr>
    <w:rPr>
      <w:rFonts w:ascii="Calibri" w:hAnsi="Calibri"/>
      <w:b/>
      <w:bCs/>
      <w:sz w:val="28"/>
      <w:szCs w:val="28"/>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1Char">
    <w:name w:val="Kop 1 Char"/>
    <w:basedOn w:val="Standaardalinea-lettertype"/>
    <w:link w:val="Kop1"/>
    <w:uiPriority w:val="99"/>
    <w:locked/>
    <w:rsid w:val="003A2A36"/>
    <w:rPr>
      <w:rFonts w:ascii="Cambria" w:hAnsi="Cambria" w:cs="Times New Roman"/>
      <w:b/>
      <w:kern w:val="32"/>
      <w:sz w:val="32"/>
      <w:lang w:eastAsia="en-US"/>
    </w:rPr>
  </w:style>
  <w:style w:type="character" w:customStyle="1" w:styleId="Kop2Char">
    <w:name w:val="Kop 2 Char"/>
    <w:basedOn w:val="Standaardalinea-lettertype"/>
    <w:link w:val="Kop2"/>
    <w:uiPriority w:val="99"/>
    <w:locked/>
    <w:rsid w:val="008A439F"/>
    <w:rPr>
      <w:rFonts w:ascii="Calibri" w:hAnsi="Calibri"/>
      <w:b/>
      <w:bCs/>
      <w:i/>
      <w:iCs/>
      <w:sz w:val="24"/>
      <w:szCs w:val="28"/>
      <w:lang w:eastAsia="en-US"/>
    </w:rPr>
  </w:style>
  <w:style w:type="character" w:customStyle="1" w:styleId="Kop3Char">
    <w:name w:val="Kop 3 Char"/>
    <w:basedOn w:val="Standaardalinea-lettertype"/>
    <w:link w:val="Kop3"/>
    <w:uiPriority w:val="99"/>
    <w:semiHidden/>
    <w:locked/>
    <w:rsid w:val="003A2A36"/>
    <w:rPr>
      <w:rFonts w:ascii="Cambria" w:hAnsi="Cambria" w:cs="Times New Roman"/>
      <w:b/>
      <w:sz w:val="26"/>
      <w:lang w:eastAsia="en-US"/>
    </w:rPr>
  </w:style>
  <w:style w:type="character" w:customStyle="1" w:styleId="Kop4Char">
    <w:name w:val="Kop 4 Char"/>
    <w:basedOn w:val="Standaardalinea-lettertype"/>
    <w:link w:val="Kop4"/>
    <w:uiPriority w:val="99"/>
    <w:semiHidden/>
    <w:locked/>
    <w:rsid w:val="003A2A36"/>
    <w:rPr>
      <w:rFonts w:ascii="Calibri" w:hAnsi="Calibri" w:cs="Times New Roman"/>
      <w:b/>
      <w:sz w:val="28"/>
      <w:lang w:eastAsia="en-US"/>
    </w:rPr>
  </w:style>
  <w:style w:type="paragraph" w:styleId="Ballontekst">
    <w:name w:val="Balloon Text"/>
    <w:basedOn w:val="Standaard"/>
    <w:link w:val="BallontekstChar"/>
    <w:uiPriority w:val="99"/>
    <w:rsid w:val="000E7282"/>
    <w:rPr>
      <w:rFonts w:ascii="Tahoma" w:hAnsi="Tahoma"/>
      <w:sz w:val="16"/>
      <w:szCs w:val="16"/>
    </w:rPr>
  </w:style>
  <w:style w:type="character" w:customStyle="1" w:styleId="BallontekstChar">
    <w:name w:val="Ballontekst Char"/>
    <w:basedOn w:val="Standaardalinea-lettertype"/>
    <w:link w:val="Ballontekst"/>
    <w:uiPriority w:val="99"/>
    <w:locked/>
    <w:rsid w:val="000E7282"/>
    <w:rPr>
      <w:rFonts w:ascii="Tahoma" w:hAnsi="Tahoma" w:cs="Times New Roman"/>
      <w:sz w:val="16"/>
      <w:lang w:eastAsia="en-US"/>
    </w:rPr>
  </w:style>
  <w:style w:type="character" w:styleId="Hyperlink">
    <w:name w:val="Hyperlink"/>
    <w:basedOn w:val="Standaardalinea-lettertype"/>
    <w:uiPriority w:val="99"/>
    <w:rsid w:val="00FD7938"/>
    <w:rPr>
      <w:rFonts w:cs="Times New Roman"/>
      <w:color w:val="0000FF"/>
      <w:u w:val="single"/>
    </w:rPr>
  </w:style>
  <w:style w:type="table" w:styleId="Tabelraster">
    <w:name w:val="Table Grid"/>
    <w:basedOn w:val="Standaardtabel"/>
    <w:uiPriority w:val="99"/>
    <w:rsid w:val="00772ADE"/>
    <w:rPr>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Documentstructuur">
    <w:name w:val="Document Map"/>
    <w:basedOn w:val="Standaard"/>
    <w:link w:val="DocumentstructuurChar"/>
    <w:uiPriority w:val="99"/>
    <w:semiHidden/>
    <w:rsid w:val="00663475"/>
    <w:pPr>
      <w:shd w:val="clear" w:color="auto" w:fill="000080"/>
    </w:pPr>
    <w:rPr>
      <w:sz w:val="2"/>
      <w:szCs w:val="20"/>
    </w:rPr>
  </w:style>
  <w:style w:type="character" w:customStyle="1" w:styleId="DocumentstructuurChar">
    <w:name w:val="Documentstructuur Char"/>
    <w:basedOn w:val="Standaardalinea-lettertype"/>
    <w:link w:val="Documentstructuur"/>
    <w:uiPriority w:val="99"/>
    <w:semiHidden/>
    <w:locked/>
    <w:rsid w:val="003A2A36"/>
    <w:rPr>
      <w:rFonts w:cs="Times New Roman"/>
      <w:sz w:val="2"/>
      <w:lang w:eastAsia="en-US"/>
    </w:rPr>
  </w:style>
  <w:style w:type="paragraph" w:customStyle="1" w:styleId="StyleHeading114pt">
    <w:name w:val="Style Heading 1 + 14 pt"/>
    <w:basedOn w:val="Kop1"/>
    <w:uiPriority w:val="99"/>
    <w:rsid w:val="00C04A65"/>
    <w:pPr>
      <w:numPr>
        <w:numId w:val="3"/>
      </w:numPr>
    </w:pPr>
    <w:rPr>
      <w:sz w:val="28"/>
      <w:szCs w:val="28"/>
    </w:rPr>
  </w:style>
  <w:style w:type="paragraph" w:styleId="Inhopg1">
    <w:name w:val="toc 1"/>
    <w:basedOn w:val="Standaard"/>
    <w:next w:val="Standaard"/>
    <w:autoRedefine/>
    <w:uiPriority w:val="39"/>
    <w:rsid w:val="009F2A64"/>
  </w:style>
  <w:style w:type="paragraph" w:styleId="Inhopg2">
    <w:name w:val="toc 2"/>
    <w:basedOn w:val="Standaard"/>
    <w:next w:val="Standaard"/>
    <w:autoRedefine/>
    <w:uiPriority w:val="39"/>
    <w:rsid w:val="009F2A64"/>
    <w:pPr>
      <w:ind w:left="240"/>
    </w:pPr>
  </w:style>
  <w:style w:type="paragraph" w:styleId="Koptekst">
    <w:name w:val="header"/>
    <w:basedOn w:val="Standaard"/>
    <w:link w:val="KoptekstChar"/>
    <w:uiPriority w:val="99"/>
    <w:rsid w:val="005361E0"/>
    <w:pPr>
      <w:tabs>
        <w:tab w:val="center" w:pos="4536"/>
        <w:tab w:val="right" w:pos="9072"/>
      </w:tabs>
    </w:pPr>
  </w:style>
  <w:style w:type="character" w:customStyle="1" w:styleId="KoptekstChar">
    <w:name w:val="Koptekst Char"/>
    <w:basedOn w:val="Standaardalinea-lettertype"/>
    <w:link w:val="Koptekst"/>
    <w:uiPriority w:val="99"/>
    <w:semiHidden/>
    <w:locked/>
    <w:rsid w:val="003A2A36"/>
    <w:rPr>
      <w:rFonts w:cs="Times New Roman"/>
      <w:sz w:val="24"/>
      <w:lang w:eastAsia="en-US"/>
    </w:rPr>
  </w:style>
  <w:style w:type="paragraph" w:styleId="Voettekst">
    <w:name w:val="footer"/>
    <w:basedOn w:val="Standaard"/>
    <w:link w:val="VoettekstChar"/>
    <w:uiPriority w:val="99"/>
    <w:rsid w:val="005361E0"/>
    <w:pPr>
      <w:tabs>
        <w:tab w:val="center" w:pos="4536"/>
        <w:tab w:val="right" w:pos="9072"/>
      </w:tabs>
    </w:pPr>
  </w:style>
  <w:style w:type="character" w:customStyle="1" w:styleId="VoettekstChar">
    <w:name w:val="Voettekst Char"/>
    <w:basedOn w:val="Standaardalinea-lettertype"/>
    <w:link w:val="Voettekst"/>
    <w:uiPriority w:val="99"/>
    <w:semiHidden/>
    <w:locked/>
    <w:rsid w:val="003A2A36"/>
    <w:rPr>
      <w:rFonts w:cs="Times New Roman"/>
      <w:sz w:val="24"/>
      <w:lang w:eastAsia="en-US"/>
    </w:rPr>
  </w:style>
  <w:style w:type="character" w:styleId="Paginanummer">
    <w:name w:val="page number"/>
    <w:basedOn w:val="Standaardalinea-lettertype"/>
    <w:uiPriority w:val="99"/>
    <w:rsid w:val="005361E0"/>
    <w:rPr>
      <w:rFonts w:cs="Times New Roman"/>
    </w:rPr>
  </w:style>
  <w:style w:type="paragraph" w:styleId="Voetnoottekst">
    <w:name w:val="footnote text"/>
    <w:basedOn w:val="Standaard"/>
    <w:link w:val="VoetnoottekstChar"/>
    <w:uiPriority w:val="99"/>
    <w:semiHidden/>
    <w:rsid w:val="005361E0"/>
    <w:rPr>
      <w:sz w:val="20"/>
      <w:szCs w:val="20"/>
    </w:rPr>
  </w:style>
  <w:style w:type="character" w:customStyle="1" w:styleId="VoetnoottekstChar">
    <w:name w:val="Voetnoottekst Char"/>
    <w:basedOn w:val="Standaardalinea-lettertype"/>
    <w:link w:val="Voetnoottekst"/>
    <w:uiPriority w:val="99"/>
    <w:semiHidden/>
    <w:locked/>
    <w:rsid w:val="003A2A36"/>
    <w:rPr>
      <w:rFonts w:cs="Times New Roman"/>
      <w:sz w:val="20"/>
      <w:lang w:eastAsia="en-US"/>
    </w:rPr>
  </w:style>
  <w:style w:type="character" w:styleId="Voetnootmarkering">
    <w:name w:val="footnote reference"/>
    <w:basedOn w:val="Standaardalinea-lettertype"/>
    <w:uiPriority w:val="99"/>
    <w:semiHidden/>
    <w:rsid w:val="005361E0"/>
    <w:rPr>
      <w:rFonts w:cs="Times New Roman"/>
      <w:vertAlign w:val="superscript"/>
    </w:rPr>
  </w:style>
  <w:style w:type="paragraph" w:styleId="Bijschrift">
    <w:name w:val="caption"/>
    <w:basedOn w:val="Standaard"/>
    <w:next w:val="Standaard"/>
    <w:uiPriority w:val="99"/>
    <w:qFormat/>
    <w:rsid w:val="00086529"/>
    <w:rPr>
      <w:b/>
      <w:bCs/>
      <w:sz w:val="20"/>
      <w:szCs w:val="20"/>
    </w:rPr>
  </w:style>
  <w:style w:type="paragraph" w:styleId="Normaalweb">
    <w:name w:val="Normal (Web)"/>
    <w:basedOn w:val="Standaard"/>
    <w:uiPriority w:val="99"/>
    <w:rsid w:val="009D0177"/>
    <w:pPr>
      <w:spacing w:before="100" w:beforeAutospacing="1" w:after="100" w:afterAutospacing="1"/>
    </w:pPr>
    <w:rPr>
      <w:rFonts w:eastAsia="PMingLiU"/>
      <w:lang w:eastAsia="zh-TW"/>
    </w:rPr>
  </w:style>
  <w:style w:type="paragraph" w:customStyle="1" w:styleId="StyleHeading3">
    <w:name w:val="Style Heading 3"/>
    <w:basedOn w:val="Standaard"/>
    <w:uiPriority w:val="99"/>
    <w:rsid w:val="00051B58"/>
    <w:pPr>
      <w:numPr>
        <w:ilvl w:val="2"/>
        <w:numId w:val="1"/>
      </w:numPr>
    </w:pPr>
  </w:style>
  <w:style w:type="character" w:styleId="Verwijzingopmerking">
    <w:name w:val="annotation reference"/>
    <w:basedOn w:val="Standaardalinea-lettertype"/>
    <w:uiPriority w:val="99"/>
    <w:rsid w:val="00554CC9"/>
    <w:rPr>
      <w:rFonts w:cs="Times New Roman"/>
      <w:sz w:val="16"/>
    </w:rPr>
  </w:style>
  <w:style w:type="paragraph" w:styleId="Tekstopmerking">
    <w:name w:val="annotation text"/>
    <w:basedOn w:val="Standaard"/>
    <w:link w:val="TekstopmerkingChar"/>
    <w:uiPriority w:val="99"/>
    <w:rsid w:val="00554CC9"/>
    <w:rPr>
      <w:sz w:val="20"/>
      <w:szCs w:val="20"/>
    </w:rPr>
  </w:style>
  <w:style w:type="character" w:customStyle="1" w:styleId="TekstopmerkingChar">
    <w:name w:val="Tekst opmerking Char"/>
    <w:basedOn w:val="Standaardalinea-lettertype"/>
    <w:link w:val="Tekstopmerking"/>
    <w:uiPriority w:val="99"/>
    <w:locked/>
    <w:rsid w:val="00554CC9"/>
    <w:rPr>
      <w:rFonts w:cs="Times New Roman"/>
      <w:lang w:eastAsia="en-US"/>
    </w:rPr>
  </w:style>
  <w:style w:type="paragraph" w:styleId="Onderwerpvanopmerking">
    <w:name w:val="annotation subject"/>
    <w:basedOn w:val="Tekstopmerking"/>
    <w:next w:val="Tekstopmerking"/>
    <w:link w:val="OnderwerpvanopmerkingChar"/>
    <w:uiPriority w:val="99"/>
    <w:rsid w:val="00554CC9"/>
    <w:rPr>
      <w:b/>
      <w:bCs/>
    </w:rPr>
  </w:style>
  <w:style w:type="character" w:customStyle="1" w:styleId="OnderwerpvanopmerkingChar">
    <w:name w:val="Onderwerp van opmerking Char"/>
    <w:basedOn w:val="TekstopmerkingChar"/>
    <w:link w:val="Onderwerpvanopmerking"/>
    <w:uiPriority w:val="99"/>
    <w:locked/>
    <w:rsid w:val="00554CC9"/>
    <w:rPr>
      <w:rFonts w:cs="Times New Roman"/>
      <w:b/>
      <w:lang w:eastAsia="en-US"/>
    </w:rPr>
  </w:style>
  <w:style w:type="character" w:styleId="GevolgdeHyperlink">
    <w:name w:val="FollowedHyperlink"/>
    <w:basedOn w:val="Standaardalinea-lettertype"/>
    <w:uiPriority w:val="99"/>
    <w:rsid w:val="00AA684B"/>
    <w:rPr>
      <w:rFonts w:cs="Times New Roman"/>
      <w:color w:val="800080"/>
      <w:u w:val="single"/>
    </w:rPr>
  </w:style>
  <w:style w:type="paragraph" w:customStyle="1" w:styleId="xl23">
    <w:name w:val="xl23"/>
    <w:basedOn w:val="Standaard"/>
    <w:uiPriority w:val="99"/>
    <w:rsid w:val="00AA684B"/>
    <w:pPr>
      <w:spacing w:before="100" w:beforeAutospacing="1" w:after="100" w:afterAutospacing="1"/>
    </w:pPr>
    <w:rPr>
      <w:rFonts w:ascii="Arial" w:eastAsia="PMingLiU" w:hAnsi="Arial" w:cs="Arial"/>
      <w:color w:val="000000"/>
      <w:lang w:eastAsia="zh-TW"/>
    </w:rPr>
  </w:style>
  <w:style w:type="paragraph" w:customStyle="1" w:styleId="xl25">
    <w:name w:val="xl25"/>
    <w:basedOn w:val="Standaard"/>
    <w:uiPriority w:val="99"/>
    <w:rsid w:val="00AA684B"/>
    <w:pPr>
      <w:spacing w:before="100" w:beforeAutospacing="1" w:after="100" w:afterAutospacing="1"/>
      <w:jc w:val="right"/>
    </w:pPr>
    <w:rPr>
      <w:rFonts w:eastAsia="PMingLiU"/>
      <w:color w:val="000000"/>
      <w:lang w:eastAsia="zh-TW"/>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sz w:val="22"/>
        <w:szCs w:val="22"/>
        <w:lang w:val="nl-NL" w:eastAsia="nl-NL"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semiHidden="0" w:unhideWhenUsed="0" w:qFormat="1"/>
    <w:lsdException w:name="heading 3" w:locked="1" w:semiHidden="0" w:uiPriority="0" w:unhideWhenUsed="0" w:qFormat="1"/>
    <w:lsdException w:name="heading 4" w:locked="1" w:semiHidden="0" w:uiPriority="0" w:unhideWhenUsed="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39" w:unhideWhenUsed="0"/>
    <w:lsdException w:name="toc 2" w:locked="1" w:semiHidden="0" w:uiPriority="39"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semiHidden="0" w:unhideWhenUsed="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Hyperlink" w:locked="1" w:semiHidden="0" w:unhideWhenUsed="0"/>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rsid w:val="00004B57"/>
    <w:rPr>
      <w:sz w:val="24"/>
      <w:szCs w:val="24"/>
      <w:lang w:eastAsia="en-US"/>
    </w:rPr>
  </w:style>
  <w:style w:type="paragraph" w:styleId="Kop1">
    <w:name w:val="heading 1"/>
    <w:basedOn w:val="Standaard"/>
    <w:next w:val="Standaard"/>
    <w:link w:val="Kop1Char"/>
    <w:uiPriority w:val="99"/>
    <w:qFormat/>
    <w:rsid w:val="00C04A65"/>
    <w:pPr>
      <w:keepNext/>
      <w:spacing w:before="240" w:after="60"/>
      <w:outlineLvl w:val="0"/>
    </w:pPr>
    <w:rPr>
      <w:rFonts w:ascii="Cambria" w:hAnsi="Cambria"/>
      <w:b/>
      <w:bCs/>
      <w:kern w:val="32"/>
      <w:sz w:val="32"/>
      <w:szCs w:val="32"/>
    </w:rPr>
  </w:style>
  <w:style w:type="paragraph" w:styleId="Kop2">
    <w:name w:val="heading 2"/>
    <w:basedOn w:val="Standaard"/>
    <w:next w:val="Standaard"/>
    <w:link w:val="Kop2Char"/>
    <w:uiPriority w:val="99"/>
    <w:qFormat/>
    <w:rsid w:val="008A439F"/>
    <w:pPr>
      <w:keepNext/>
      <w:numPr>
        <w:ilvl w:val="1"/>
        <w:numId w:val="3"/>
      </w:numPr>
      <w:spacing w:before="240" w:after="60"/>
      <w:outlineLvl w:val="1"/>
    </w:pPr>
    <w:rPr>
      <w:rFonts w:ascii="Calibri" w:hAnsi="Calibri"/>
      <w:b/>
      <w:bCs/>
      <w:i/>
      <w:iCs/>
      <w:szCs w:val="28"/>
    </w:rPr>
  </w:style>
  <w:style w:type="paragraph" w:styleId="Kop3">
    <w:name w:val="heading 3"/>
    <w:basedOn w:val="Standaard"/>
    <w:next w:val="Standaard"/>
    <w:link w:val="Kop3Char"/>
    <w:uiPriority w:val="99"/>
    <w:qFormat/>
    <w:rsid w:val="00BF2242"/>
    <w:pPr>
      <w:keepNext/>
      <w:spacing w:before="240" w:after="60"/>
      <w:outlineLvl w:val="2"/>
    </w:pPr>
    <w:rPr>
      <w:rFonts w:ascii="Cambria" w:hAnsi="Cambria"/>
      <w:b/>
      <w:bCs/>
      <w:sz w:val="26"/>
      <w:szCs w:val="26"/>
    </w:rPr>
  </w:style>
  <w:style w:type="paragraph" w:styleId="Kop4">
    <w:name w:val="heading 4"/>
    <w:basedOn w:val="Standaard"/>
    <w:next w:val="Standaard"/>
    <w:link w:val="Kop4Char"/>
    <w:uiPriority w:val="99"/>
    <w:qFormat/>
    <w:rsid w:val="00051B58"/>
    <w:pPr>
      <w:keepNext/>
      <w:numPr>
        <w:ilvl w:val="3"/>
        <w:numId w:val="1"/>
      </w:numPr>
      <w:spacing w:before="240" w:after="60"/>
      <w:outlineLvl w:val="3"/>
    </w:pPr>
    <w:rPr>
      <w:rFonts w:ascii="Calibri" w:hAnsi="Calibri"/>
      <w:b/>
      <w:bCs/>
      <w:sz w:val="28"/>
      <w:szCs w:val="28"/>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1Char">
    <w:name w:val="Kop 1 Char"/>
    <w:basedOn w:val="Standaardalinea-lettertype"/>
    <w:link w:val="Kop1"/>
    <w:uiPriority w:val="99"/>
    <w:locked/>
    <w:rsid w:val="003A2A36"/>
    <w:rPr>
      <w:rFonts w:ascii="Cambria" w:hAnsi="Cambria" w:cs="Times New Roman"/>
      <w:b/>
      <w:kern w:val="32"/>
      <w:sz w:val="32"/>
      <w:lang w:eastAsia="en-US"/>
    </w:rPr>
  </w:style>
  <w:style w:type="character" w:customStyle="1" w:styleId="Kop2Char">
    <w:name w:val="Kop 2 Char"/>
    <w:basedOn w:val="Standaardalinea-lettertype"/>
    <w:link w:val="Kop2"/>
    <w:uiPriority w:val="99"/>
    <w:locked/>
    <w:rsid w:val="008A439F"/>
    <w:rPr>
      <w:rFonts w:ascii="Calibri" w:hAnsi="Calibri"/>
      <w:b/>
      <w:bCs/>
      <w:i/>
      <w:iCs/>
      <w:sz w:val="24"/>
      <w:szCs w:val="28"/>
      <w:lang w:eastAsia="en-US"/>
    </w:rPr>
  </w:style>
  <w:style w:type="character" w:customStyle="1" w:styleId="Kop3Char">
    <w:name w:val="Kop 3 Char"/>
    <w:basedOn w:val="Standaardalinea-lettertype"/>
    <w:link w:val="Kop3"/>
    <w:uiPriority w:val="99"/>
    <w:semiHidden/>
    <w:locked/>
    <w:rsid w:val="003A2A36"/>
    <w:rPr>
      <w:rFonts w:ascii="Cambria" w:hAnsi="Cambria" w:cs="Times New Roman"/>
      <w:b/>
      <w:sz w:val="26"/>
      <w:lang w:eastAsia="en-US"/>
    </w:rPr>
  </w:style>
  <w:style w:type="character" w:customStyle="1" w:styleId="Kop4Char">
    <w:name w:val="Kop 4 Char"/>
    <w:basedOn w:val="Standaardalinea-lettertype"/>
    <w:link w:val="Kop4"/>
    <w:uiPriority w:val="99"/>
    <w:semiHidden/>
    <w:locked/>
    <w:rsid w:val="003A2A36"/>
    <w:rPr>
      <w:rFonts w:ascii="Calibri" w:hAnsi="Calibri" w:cs="Times New Roman"/>
      <w:b/>
      <w:sz w:val="28"/>
      <w:lang w:eastAsia="en-US"/>
    </w:rPr>
  </w:style>
  <w:style w:type="paragraph" w:styleId="Ballontekst">
    <w:name w:val="Balloon Text"/>
    <w:basedOn w:val="Standaard"/>
    <w:link w:val="BallontekstChar"/>
    <w:uiPriority w:val="99"/>
    <w:rsid w:val="000E7282"/>
    <w:rPr>
      <w:rFonts w:ascii="Tahoma" w:hAnsi="Tahoma"/>
      <w:sz w:val="16"/>
      <w:szCs w:val="16"/>
    </w:rPr>
  </w:style>
  <w:style w:type="character" w:customStyle="1" w:styleId="BallontekstChar">
    <w:name w:val="Ballontekst Char"/>
    <w:basedOn w:val="Standaardalinea-lettertype"/>
    <w:link w:val="Ballontekst"/>
    <w:uiPriority w:val="99"/>
    <w:locked/>
    <w:rsid w:val="000E7282"/>
    <w:rPr>
      <w:rFonts w:ascii="Tahoma" w:hAnsi="Tahoma" w:cs="Times New Roman"/>
      <w:sz w:val="16"/>
      <w:lang w:eastAsia="en-US"/>
    </w:rPr>
  </w:style>
  <w:style w:type="character" w:styleId="Hyperlink">
    <w:name w:val="Hyperlink"/>
    <w:basedOn w:val="Standaardalinea-lettertype"/>
    <w:uiPriority w:val="99"/>
    <w:rsid w:val="00FD7938"/>
    <w:rPr>
      <w:rFonts w:cs="Times New Roman"/>
      <w:color w:val="0000FF"/>
      <w:u w:val="single"/>
    </w:rPr>
  </w:style>
  <w:style w:type="table" w:styleId="Tabelraster">
    <w:name w:val="Table Grid"/>
    <w:basedOn w:val="Standaardtabel"/>
    <w:uiPriority w:val="99"/>
    <w:rsid w:val="00772ADE"/>
    <w:rPr>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Documentstructuur">
    <w:name w:val="Document Map"/>
    <w:basedOn w:val="Standaard"/>
    <w:link w:val="DocumentstructuurChar"/>
    <w:uiPriority w:val="99"/>
    <w:semiHidden/>
    <w:rsid w:val="00663475"/>
    <w:pPr>
      <w:shd w:val="clear" w:color="auto" w:fill="000080"/>
    </w:pPr>
    <w:rPr>
      <w:sz w:val="2"/>
      <w:szCs w:val="20"/>
    </w:rPr>
  </w:style>
  <w:style w:type="character" w:customStyle="1" w:styleId="DocumentstructuurChar">
    <w:name w:val="Documentstructuur Char"/>
    <w:basedOn w:val="Standaardalinea-lettertype"/>
    <w:link w:val="Documentstructuur"/>
    <w:uiPriority w:val="99"/>
    <w:semiHidden/>
    <w:locked/>
    <w:rsid w:val="003A2A36"/>
    <w:rPr>
      <w:rFonts w:cs="Times New Roman"/>
      <w:sz w:val="2"/>
      <w:lang w:eastAsia="en-US"/>
    </w:rPr>
  </w:style>
  <w:style w:type="paragraph" w:customStyle="1" w:styleId="StyleHeading114pt">
    <w:name w:val="Style Heading 1 + 14 pt"/>
    <w:basedOn w:val="Kop1"/>
    <w:uiPriority w:val="99"/>
    <w:rsid w:val="00C04A65"/>
    <w:pPr>
      <w:numPr>
        <w:numId w:val="3"/>
      </w:numPr>
    </w:pPr>
    <w:rPr>
      <w:sz w:val="28"/>
      <w:szCs w:val="28"/>
    </w:rPr>
  </w:style>
  <w:style w:type="paragraph" w:styleId="Inhopg1">
    <w:name w:val="toc 1"/>
    <w:basedOn w:val="Standaard"/>
    <w:next w:val="Standaard"/>
    <w:autoRedefine/>
    <w:uiPriority w:val="39"/>
    <w:rsid w:val="009F2A64"/>
  </w:style>
  <w:style w:type="paragraph" w:styleId="Inhopg2">
    <w:name w:val="toc 2"/>
    <w:basedOn w:val="Standaard"/>
    <w:next w:val="Standaard"/>
    <w:autoRedefine/>
    <w:uiPriority w:val="39"/>
    <w:rsid w:val="009F2A64"/>
    <w:pPr>
      <w:ind w:left="240"/>
    </w:pPr>
  </w:style>
  <w:style w:type="paragraph" w:styleId="Koptekst">
    <w:name w:val="header"/>
    <w:basedOn w:val="Standaard"/>
    <w:link w:val="KoptekstChar"/>
    <w:uiPriority w:val="99"/>
    <w:rsid w:val="005361E0"/>
    <w:pPr>
      <w:tabs>
        <w:tab w:val="center" w:pos="4536"/>
        <w:tab w:val="right" w:pos="9072"/>
      </w:tabs>
    </w:pPr>
  </w:style>
  <w:style w:type="character" w:customStyle="1" w:styleId="KoptekstChar">
    <w:name w:val="Koptekst Char"/>
    <w:basedOn w:val="Standaardalinea-lettertype"/>
    <w:link w:val="Koptekst"/>
    <w:uiPriority w:val="99"/>
    <w:semiHidden/>
    <w:locked/>
    <w:rsid w:val="003A2A36"/>
    <w:rPr>
      <w:rFonts w:cs="Times New Roman"/>
      <w:sz w:val="24"/>
      <w:lang w:eastAsia="en-US"/>
    </w:rPr>
  </w:style>
  <w:style w:type="paragraph" w:styleId="Voettekst">
    <w:name w:val="footer"/>
    <w:basedOn w:val="Standaard"/>
    <w:link w:val="VoettekstChar"/>
    <w:uiPriority w:val="99"/>
    <w:rsid w:val="005361E0"/>
    <w:pPr>
      <w:tabs>
        <w:tab w:val="center" w:pos="4536"/>
        <w:tab w:val="right" w:pos="9072"/>
      </w:tabs>
    </w:pPr>
  </w:style>
  <w:style w:type="character" w:customStyle="1" w:styleId="VoettekstChar">
    <w:name w:val="Voettekst Char"/>
    <w:basedOn w:val="Standaardalinea-lettertype"/>
    <w:link w:val="Voettekst"/>
    <w:uiPriority w:val="99"/>
    <w:semiHidden/>
    <w:locked/>
    <w:rsid w:val="003A2A36"/>
    <w:rPr>
      <w:rFonts w:cs="Times New Roman"/>
      <w:sz w:val="24"/>
      <w:lang w:eastAsia="en-US"/>
    </w:rPr>
  </w:style>
  <w:style w:type="character" w:styleId="Paginanummer">
    <w:name w:val="page number"/>
    <w:basedOn w:val="Standaardalinea-lettertype"/>
    <w:uiPriority w:val="99"/>
    <w:rsid w:val="005361E0"/>
    <w:rPr>
      <w:rFonts w:cs="Times New Roman"/>
    </w:rPr>
  </w:style>
  <w:style w:type="paragraph" w:styleId="Voetnoottekst">
    <w:name w:val="footnote text"/>
    <w:basedOn w:val="Standaard"/>
    <w:link w:val="VoetnoottekstChar"/>
    <w:uiPriority w:val="99"/>
    <w:semiHidden/>
    <w:rsid w:val="005361E0"/>
    <w:rPr>
      <w:sz w:val="20"/>
      <w:szCs w:val="20"/>
    </w:rPr>
  </w:style>
  <w:style w:type="character" w:customStyle="1" w:styleId="VoetnoottekstChar">
    <w:name w:val="Voetnoottekst Char"/>
    <w:basedOn w:val="Standaardalinea-lettertype"/>
    <w:link w:val="Voetnoottekst"/>
    <w:uiPriority w:val="99"/>
    <w:semiHidden/>
    <w:locked/>
    <w:rsid w:val="003A2A36"/>
    <w:rPr>
      <w:rFonts w:cs="Times New Roman"/>
      <w:sz w:val="20"/>
      <w:lang w:eastAsia="en-US"/>
    </w:rPr>
  </w:style>
  <w:style w:type="character" w:styleId="Voetnootmarkering">
    <w:name w:val="footnote reference"/>
    <w:basedOn w:val="Standaardalinea-lettertype"/>
    <w:uiPriority w:val="99"/>
    <w:semiHidden/>
    <w:rsid w:val="005361E0"/>
    <w:rPr>
      <w:rFonts w:cs="Times New Roman"/>
      <w:vertAlign w:val="superscript"/>
    </w:rPr>
  </w:style>
  <w:style w:type="paragraph" w:styleId="Bijschrift">
    <w:name w:val="caption"/>
    <w:basedOn w:val="Standaard"/>
    <w:next w:val="Standaard"/>
    <w:uiPriority w:val="99"/>
    <w:qFormat/>
    <w:rsid w:val="00086529"/>
    <w:rPr>
      <w:b/>
      <w:bCs/>
      <w:sz w:val="20"/>
      <w:szCs w:val="20"/>
    </w:rPr>
  </w:style>
  <w:style w:type="paragraph" w:styleId="Normaalweb">
    <w:name w:val="Normal (Web)"/>
    <w:basedOn w:val="Standaard"/>
    <w:uiPriority w:val="99"/>
    <w:rsid w:val="009D0177"/>
    <w:pPr>
      <w:spacing w:before="100" w:beforeAutospacing="1" w:after="100" w:afterAutospacing="1"/>
    </w:pPr>
    <w:rPr>
      <w:rFonts w:eastAsia="PMingLiU"/>
      <w:lang w:eastAsia="zh-TW"/>
    </w:rPr>
  </w:style>
  <w:style w:type="paragraph" w:customStyle="1" w:styleId="StyleHeading3">
    <w:name w:val="Style Heading 3"/>
    <w:basedOn w:val="Standaard"/>
    <w:uiPriority w:val="99"/>
    <w:rsid w:val="00051B58"/>
    <w:pPr>
      <w:numPr>
        <w:ilvl w:val="2"/>
        <w:numId w:val="1"/>
      </w:numPr>
    </w:pPr>
  </w:style>
  <w:style w:type="character" w:styleId="Verwijzingopmerking">
    <w:name w:val="annotation reference"/>
    <w:basedOn w:val="Standaardalinea-lettertype"/>
    <w:uiPriority w:val="99"/>
    <w:rsid w:val="00554CC9"/>
    <w:rPr>
      <w:rFonts w:cs="Times New Roman"/>
      <w:sz w:val="16"/>
    </w:rPr>
  </w:style>
  <w:style w:type="paragraph" w:styleId="Tekstopmerking">
    <w:name w:val="annotation text"/>
    <w:basedOn w:val="Standaard"/>
    <w:link w:val="TekstopmerkingChar"/>
    <w:uiPriority w:val="99"/>
    <w:rsid w:val="00554CC9"/>
    <w:rPr>
      <w:sz w:val="20"/>
      <w:szCs w:val="20"/>
    </w:rPr>
  </w:style>
  <w:style w:type="character" w:customStyle="1" w:styleId="TekstopmerkingChar">
    <w:name w:val="Tekst opmerking Char"/>
    <w:basedOn w:val="Standaardalinea-lettertype"/>
    <w:link w:val="Tekstopmerking"/>
    <w:uiPriority w:val="99"/>
    <w:locked/>
    <w:rsid w:val="00554CC9"/>
    <w:rPr>
      <w:rFonts w:cs="Times New Roman"/>
      <w:lang w:eastAsia="en-US"/>
    </w:rPr>
  </w:style>
  <w:style w:type="paragraph" w:styleId="Onderwerpvanopmerking">
    <w:name w:val="annotation subject"/>
    <w:basedOn w:val="Tekstopmerking"/>
    <w:next w:val="Tekstopmerking"/>
    <w:link w:val="OnderwerpvanopmerkingChar"/>
    <w:uiPriority w:val="99"/>
    <w:rsid w:val="00554CC9"/>
    <w:rPr>
      <w:b/>
      <w:bCs/>
    </w:rPr>
  </w:style>
  <w:style w:type="character" w:customStyle="1" w:styleId="OnderwerpvanopmerkingChar">
    <w:name w:val="Onderwerp van opmerking Char"/>
    <w:basedOn w:val="TekstopmerkingChar"/>
    <w:link w:val="Onderwerpvanopmerking"/>
    <w:uiPriority w:val="99"/>
    <w:locked/>
    <w:rsid w:val="00554CC9"/>
    <w:rPr>
      <w:rFonts w:cs="Times New Roman"/>
      <w:b/>
      <w:lang w:eastAsia="en-US"/>
    </w:rPr>
  </w:style>
  <w:style w:type="character" w:styleId="GevolgdeHyperlink">
    <w:name w:val="FollowedHyperlink"/>
    <w:basedOn w:val="Standaardalinea-lettertype"/>
    <w:uiPriority w:val="99"/>
    <w:rsid w:val="00AA684B"/>
    <w:rPr>
      <w:rFonts w:cs="Times New Roman"/>
      <w:color w:val="800080"/>
      <w:u w:val="single"/>
    </w:rPr>
  </w:style>
  <w:style w:type="paragraph" w:customStyle="1" w:styleId="xl23">
    <w:name w:val="xl23"/>
    <w:basedOn w:val="Standaard"/>
    <w:uiPriority w:val="99"/>
    <w:rsid w:val="00AA684B"/>
    <w:pPr>
      <w:spacing w:before="100" w:beforeAutospacing="1" w:after="100" w:afterAutospacing="1"/>
    </w:pPr>
    <w:rPr>
      <w:rFonts w:ascii="Arial" w:eastAsia="PMingLiU" w:hAnsi="Arial" w:cs="Arial"/>
      <w:color w:val="000000"/>
      <w:lang w:eastAsia="zh-TW"/>
    </w:rPr>
  </w:style>
  <w:style w:type="paragraph" w:customStyle="1" w:styleId="xl25">
    <w:name w:val="xl25"/>
    <w:basedOn w:val="Standaard"/>
    <w:uiPriority w:val="99"/>
    <w:rsid w:val="00AA684B"/>
    <w:pPr>
      <w:spacing w:before="100" w:beforeAutospacing="1" w:after="100" w:afterAutospacing="1"/>
      <w:jc w:val="right"/>
    </w:pPr>
    <w:rPr>
      <w:rFonts w:eastAsia="PMingLiU"/>
      <w:color w:val="000000"/>
      <w:lang w:eastAsia="zh-TW"/>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15529410">
      <w:marLeft w:val="0"/>
      <w:marRight w:val="0"/>
      <w:marTop w:val="0"/>
      <w:marBottom w:val="0"/>
      <w:divBdr>
        <w:top w:val="none" w:sz="0" w:space="0" w:color="auto"/>
        <w:left w:val="none" w:sz="0" w:space="0" w:color="auto"/>
        <w:bottom w:val="none" w:sz="0" w:space="0" w:color="auto"/>
        <w:right w:val="none" w:sz="0" w:space="0" w:color="auto"/>
      </w:divBdr>
    </w:div>
    <w:div w:id="615529412">
      <w:marLeft w:val="0"/>
      <w:marRight w:val="0"/>
      <w:marTop w:val="0"/>
      <w:marBottom w:val="0"/>
      <w:divBdr>
        <w:top w:val="none" w:sz="0" w:space="0" w:color="auto"/>
        <w:left w:val="none" w:sz="0" w:space="0" w:color="auto"/>
        <w:bottom w:val="none" w:sz="0" w:space="0" w:color="auto"/>
        <w:right w:val="none" w:sz="0" w:space="0" w:color="auto"/>
      </w:divBdr>
    </w:div>
    <w:div w:id="615529413">
      <w:marLeft w:val="0"/>
      <w:marRight w:val="0"/>
      <w:marTop w:val="0"/>
      <w:marBottom w:val="0"/>
      <w:divBdr>
        <w:top w:val="none" w:sz="0" w:space="0" w:color="auto"/>
        <w:left w:val="none" w:sz="0" w:space="0" w:color="auto"/>
        <w:bottom w:val="none" w:sz="0" w:space="0" w:color="auto"/>
        <w:right w:val="none" w:sz="0" w:space="0" w:color="auto"/>
      </w:divBdr>
    </w:div>
    <w:div w:id="615529414">
      <w:marLeft w:val="0"/>
      <w:marRight w:val="0"/>
      <w:marTop w:val="0"/>
      <w:marBottom w:val="0"/>
      <w:divBdr>
        <w:top w:val="none" w:sz="0" w:space="0" w:color="auto"/>
        <w:left w:val="none" w:sz="0" w:space="0" w:color="auto"/>
        <w:bottom w:val="none" w:sz="0" w:space="0" w:color="auto"/>
        <w:right w:val="none" w:sz="0" w:space="0" w:color="auto"/>
      </w:divBdr>
    </w:div>
    <w:div w:id="615529415">
      <w:marLeft w:val="0"/>
      <w:marRight w:val="0"/>
      <w:marTop w:val="0"/>
      <w:marBottom w:val="0"/>
      <w:divBdr>
        <w:top w:val="none" w:sz="0" w:space="0" w:color="auto"/>
        <w:left w:val="none" w:sz="0" w:space="0" w:color="auto"/>
        <w:bottom w:val="none" w:sz="0" w:space="0" w:color="auto"/>
        <w:right w:val="none" w:sz="0" w:space="0" w:color="auto"/>
      </w:divBdr>
      <w:divsChild>
        <w:div w:id="615529409">
          <w:marLeft w:val="0"/>
          <w:marRight w:val="0"/>
          <w:marTop w:val="0"/>
          <w:marBottom w:val="0"/>
          <w:divBdr>
            <w:top w:val="none" w:sz="0" w:space="0" w:color="auto"/>
            <w:left w:val="none" w:sz="0" w:space="0" w:color="auto"/>
            <w:bottom w:val="none" w:sz="0" w:space="0" w:color="auto"/>
            <w:right w:val="none" w:sz="0" w:space="0" w:color="auto"/>
          </w:divBdr>
          <w:divsChild>
            <w:div w:id="615529411">
              <w:marLeft w:val="0"/>
              <w:marRight w:val="0"/>
              <w:marTop w:val="0"/>
              <w:marBottom w:val="0"/>
              <w:divBdr>
                <w:top w:val="none" w:sz="0" w:space="0" w:color="auto"/>
                <w:left w:val="none" w:sz="0" w:space="0" w:color="auto"/>
                <w:bottom w:val="none" w:sz="0" w:space="0" w:color="auto"/>
                <w:right w:val="none" w:sz="0" w:space="0" w:color="auto"/>
              </w:divBdr>
              <w:divsChild>
                <w:div w:id="615529416">
                  <w:marLeft w:val="0"/>
                  <w:marRight w:val="0"/>
                  <w:marTop w:val="0"/>
                  <w:marBottom w:val="0"/>
                  <w:divBdr>
                    <w:top w:val="none" w:sz="0" w:space="0" w:color="auto"/>
                    <w:left w:val="none" w:sz="0" w:space="0" w:color="auto"/>
                    <w:bottom w:val="none" w:sz="0" w:space="0" w:color="auto"/>
                    <w:right w:val="none" w:sz="0" w:space="0" w:color="auto"/>
                  </w:divBdr>
                  <w:divsChild>
                    <w:div w:id="6155294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5529417">
      <w:marLeft w:val="0"/>
      <w:marRight w:val="0"/>
      <w:marTop w:val="0"/>
      <w:marBottom w:val="0"/>
      <w:divBdr>
        <w:top w:val="none" w:sz="0" w:space="0" w:color="auto"/>
        <w:left w:val="none" w:sz="0" w:space="0" w:color="auto"/>
        <w:bottom w:val="none" w:sz="0" w:space="0" w:color="auto"/>
        <w:right w:val="none" w:sz="0" w:space="0" w:color="auto"/>
      </w:divBdr>
    </w:div>
    <w:div w:id="615529418">
      <w:marLeft w:val="0"/>
      <w:marRight w:val="0"/>
      <w:marTop w:val="0"/>
      <w:marBottom w:val="0"/>
      <w:divBdr>
        <w:top w:val="none" w:sz="0" w:space="0" w:color="auto"/>
        <w:left w:val="none" w:sz="0" w:space="0" w:color="auto"/>
        <w:bottom w:val="none" w:sz="0" w:space="0" w:color="auto"/>
        <w:right w:val="none" w:sz="0" w:space="0" w:color="auto"/>
      </w:divBdr>
    </w:div>
    <w:div w:id="615529419">
      <w:marLeft w:val="0"/>
      <w:marRight w:val="0"/>
      <w:marTop w:val="0"/>
      <w:marBottom w:val="0"/>
      <w:divBdr>
        <w:top w:val="none" w:sz="0" w:space="0" w:color="auto"/>
        <w:left w:val="none" w:sz="0" w:space="0" w:color="auto"/>
        <w:bottom w:val="none" w:sz="0" w:space="0" w:color="auto"/>
        <w:right w:val="none" w:sz="0" w:space="0" w:color="auto"/>
      </w:divBdr>
    </w:div>
    <w:div w:id="615529420">
      <w:marLeft w:val="0"/>
      <w:marRight w:val="0"/>
      <w:marTop w:val="0"/>
      <w:marBottom w:val="0"/>
      <w:divBdr>
        <w:top w:val="none" w:sz="0" w:space="0" w:color="auto"/>
        <w:left w:val="none" w:sz="0" w:space="0" w:color="auto"/>
        <w:bottom w:val="none" w:sz="0" w:space="0" w:color="auto"/>
        <w:right w:val="none" w:sz="0" w:space="0" w:color="auto"/>
      </w:divBdr>
    </w:div>
    <w:div w:id="615529421">
      <w:marLeft w:val="0"/>
      <w:marRight w:val="0"/>
      <w:marTop w:val="0"/>
      <w:marBottom w:val="0"/>
      <w:divBdr>
        <w:top w:val="none" w:sz="0" w:space="0" w:color="auto"/>
        <w:left w:val="none" w:sz="0" w:space="0" w:color="auto"/>
        <w:bottom w:val="none" w:sz="0" w:space="0" w:color="auto"/>
        <w:right w:val="none" w:sz="0" w:space="0" w:color="auto"/>
      </w:divBdr>
    </w:div>
    <w:div w:id="615529422">
      <w:marLeft w:val="0"/>
      <w:marRight w:val="0"/>
      <w:marTop w:val="0"/>
      <w:marBottom w:val="0"/>
      <w:divBdr>
        <w:top w:val="none" w:sz="0" w:space="0" w:color="auto"/>
        <w:left w:val="none" w:sz="0" w:space="0" w:color="auto"/>
        <w:bottom w:val="none" w:sz="0" w:space="0" w:color="auto"/>
        <w:right w:val="none" w:sz="0" w:space="0" w:color="auto"/>
      </w:divBdr>
    </w:div>
    <w:div w:id="615529423">
      <w:marLeft w:val="0"/>
      <w:marRight w:val="0"/>
      <w:marTop w:val="0"/>
      <w:marBottom w:val="0"/>
      <w:divBdr>
        <w:top w:val="none" w:sz="0" w:space="0" w:color="auto"/>
        <w:left w:val="none" w:sz="0" w:space="0" w:color="auto"/>
        <w:bottom w:val="none" w:sz="0" w:space="0" w:color="auto"/>
        <w:right w:val="none" w:sz="0" w:space="0" w:color="auto"/>
      </w:divBdr>
    </w:div>
    <w:div w:id="615529424">
      <w:marLeft w:val="0"/>
      <w:marRight w:val="0"/>
      <w:marTop w:val="0"/>
      <w:marBottom w:val="0"/>
      <w:divBdr>
        <w:top w:val="none" w:sz="0" w:space="0" w:color="auto"/>
        <w:left w:val="none" w:sz="0" w:space="0" w:color="auto"/>
        <w:bottom w:val="none" w:sz="0" w:space="0" w:color="auto"/>
        <w:right w:val="none" w:sz="0" w:space="0" w:color="auto"/>
      </w:divBdr>
    </w:div>
    <w:div w:id="176646070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5.emf"/><Relationship Id="rId117" Type="http://schemas.openxmlformats.org/officeDocument/2006/relationships/oleObject" Target="embeddings/oleObject42.bin"/><Relationship Id="rId21" Type="http://schemas.openxmlformats.org/officeDocument/2006/relationships/image" Target="media/image11.emf"/><Relationship Id="rId42" Type="http://schemas.openxmlformats.org/officeDocument/2006/relationships/oleObject" Target="embeddings/oleObject10.bin"/><Relationship Id="rId47" Type="http://schemas.openxmlformats.org/officeDocument/2006/relationships/image" Target="media/image28.emf"/><Relationship Id="rId63" Type="http://schemas.openxmlformats.org/officeDocument/2006/relationships/image" Target="media/image40.png"/><Relationship Id="rId68" Type="http://schemas.openxmlformats.org/officeDocument/2006/relationships/image" Target="media/image41.wmf"/><Relationship Id="rId84" Type="http://schemas.openxmlformats.org/officeDocument/2006/relationships/image" Target="media/image49.wmf"/><Relationship Id="rId89" Type="http://schemas.openxmlformats.org/officeDocument/2006/relationships/oleObject" Target="embeddings/oleObject27.bin"/><Relationship Id="rId112" Type="http://schemas.openxmlformats.org/officeDocument/2006/relationships/image" Target="media/image61.wmf"/><Relationship Id="rId16" Type="http://schemas.openxmlformats.org/officeDocument/2006/relationships/image" Target="media/image8.png"/><Relationship Id="rId107" Type="http://schemas.openxmlformats.org/officeDocument/2006/relationships/oleObject" Target="embeddings/oleObject37.bin"/><Relationship Id="rId11" Type="http://schemas.openxmlformats.org/officeDocument/2006/relationships/footer" Target="footer1.xml"/><Relationship Id="rId32" Type="http://schemas.openxmlformats.org/officeDocument/2006/relationships/image" Target="media/image20.emf"/><Relationship Id="rId37" Type="http://schemas.openxmlformats.org/officeDocument/2006/relationships/image" Target="media/image23.wmf"/><Relationship Id="rId53" Type="http://schemas.openxmlformats.org/officeDocument/2006/relationships/oleObject" Target="embeddings/oleObject14.bin"/><Relationship Id="rId58" Type="http://schemas.openxmlformats.org/officeDocument/2006/relationships/image" Target="media/image35.png"/><Relationship Id="rId74" Type="http://schemas.openxmlformats.org/officeDocument/2006/relationships/image" Target="media/image44.wmf"/><Relationship Id="rId79" Type="http://schemas.openxmlformats.org/officeDocument/2006/relationships/oleObject" Target="embeddings/oleObject21.bin"/><Relationship Id="rId102" Type="http://schemas.openxmlformats.org/officeDocument/2006/relationships/image" Target="media/image56.wmf"/><Relationship Id="rId123" Type="http://schemas.openxmlformats.org/officeDocument/2006/relationships/image" Target="media/image69.emf"/><Relationship Id="rId5" Type="http://schemas.openxmlformats.org/officeDocument/2006/relationships/webSettings" Target="webSettings.xml"/><Relationship Id="rId61" Type="http://schemas.openxmlformats.org/officeDocument/2006/relationships/image" Target="media/image38.png"/><Relationship Id="rId82" Type="http://schemas.openxmlformats.org/officeDocument/2006/relationships/image" Target="media/image48.wmf"/><Relationship Id="rId90" Type="http://schemas.openxmlformats.org/officeDocument/2006/relationships/image" Target="media/image51.wmf"/><Relationship Id="rId95" Type="http://schemas.openxmlformats.org/officeDocument/2006/relationships/oleObject" Target="embeddings/oleObject31.bin"/><Relationship Id="rId19" Type="http://schemas.openxmlformats.org/officeDocument/2006/relationships/image" Target="media/image10.wmf"/><Relationship Id="rId14" Type="http://schemas.openxmlformats.org/officeDocument/2006/relationships/image" Target="media/image6.png"/><Relationship Id="rId22" Type="http://schemas.openxmlformats.org/officeDocument/2006/relationships/oleObject" Target="embeddings/oleObject5.bin"/><Relationship Id="rId27" Type="http://schemas.openxmlformats.org/officeDocument/2006/relationships/image" Target="media/image16.emf"/><Relationship Id="rId30" Type="http://schemas.openxmlformats.org/officeDocument/2006/relationships/oleObject" Target="embeddings/oleObject6.bin"/><Relationship Id="rId35" Type="http://schemas.openxmlformats.org/officeDocument/2006/relationships/image" Target="media/image22.wmf"/><Relationship Id="rId43" Type="http://schemas.openxmlformats.org/officeDocument/2006/relationships/image" Target="media/image26.wmf"/><Relationship Id="rId48" Type="http://schemas.openxmlformats.org/officeDocument/2006/relationships/oleObject" Target="embeddings/oleObject13.bin"/><Relationship Id="rId56" Type="http://schemas.openxmlformats.org/officeDocument/2006/relationships/image" Target="media/image33.png"/><Relationship Id="rId64" Type="http://schemas.openxmlformats.org/officeDocument/2006/relationships/hyperlink" Target="http://www.math.ucsb.edu/~atzberg/finance/improvingMonteCarloMethods.pdf" TargetMode="External"/><Relationship Id="rId69" Type="http://schemas.openxmlformats.org/officeDocument/2006/relationships/oleObject" Target="embeddings/oleObject16.bin"/><Relationship Id="rId77" Type="http://schemas.openxmlformats.org/officeDocument/2006/relationships/oleObject" Target="embeddings/oleObject20.bin"/><Relationship Id="rId100" Type="http://schemas.openxmlformats.org/officeDocument/2006/relationships/image" Target="media/image55.wmf"/><Relationship Id="rId105" Type="http://schemas.openxmlformats.org/officeDocument/2006/relationships/oleObject" Target="embeddings/oleObject36.bin"/><Relationship Id="rId113" Type="http://schemas.openxmlformats.org/officeDocument/2006/relationships/oleObject" Target="embeddings/oleObject40.bin"/><Relationship Id="rId118" Type="http://schemas.openxmlformats.org/officeDocument/2006/relationships/image" Target="media/image64.png"/><Relationship Id="rId126" Type="http://schemas.openxmlformats.org/officeDocument/2006/relationships/theme" Target="theme/theme1.xml"/><Relationship Id="rId8" Type="http://schemas.openxmlformats.org/officeDocument/2006/relationships/image" Target="media/image3.jpeg"/><Relationship Id="rId51" Type="http://schemas.openxmlformats.org/officeDocument/2006/relationships/hyperlink" Target="http://www.de-vooys.nl/Monte%20Carlo.zip" TargetMode="External"/><Relationship Id="rId72" Type="http://schemas.openxmlformats.org/officeDocument/2006/relationships/image" Target="media/image43.wmf"/><Relationship Id="rId80" Type="http://schemas.openxmlformats.org/officeDocument/2006/relationships/image" Target="media/image47.wmf"/><Relationship Id="rId85" Type="http://schemas.openxmlformats.org/officeDocument/2006/relationships/oleObject" Target="embeddings/oleObject24.bin"/><Relationship Id="rId93" Type="http://schemas.openxmlformats.org/officeDocument/2006/relationships/oleObject" Target="embeddings/oleObject29.bin"/><Relationship Id="rId98" Type="http://schemas.openxmlformats.org/officeDocument/2006/relationships/image" Target="media/image54.wmf"/><Relationship Id="rId121" Type="http://schemas.openxmlformats.org/officeDocument/2006/relationships/image" Target="media/image67.png"/><Relationship Id="rId3" Type="http://schemas.microsoft.com/office/2007/relationships/stylesWithEffects" Target="stylesWithEffects.xml"/><Relationship Id="rId12" Type="http://schemas.openxmlformats.org/officeDocument/2006/relationships/header" Target="header2.xml"/><Relationship Id="rId17" Type="http://schemas.openxmlformats.org/officeDocument/2006/relationships/image" Target="media/image9.wmf"/><Relationship Id="rId25" Type="http://schemas.openxmlformats.org/officeDocument/2006/relationships/image" Target="media/image14.wmf"/><Relationship Id="rId33" Type="http://schemas.openxmlformats.org/officeDocument/2006/relationships/image" Target="media/image21.emf"/><Relationship Id="rId38" Type="http://schemas.openxmlformats.org/officeDocument/2006/relationships/oleObject" Target="embeddings/oleObject8.bin"/><Relationship Id="rId46" Type="http://schemas.openxmlformats.org/officeDocument/2006/relationships/oleObject" Target="embeddings/oleObject12.bin"/><Relationship Id="rId59" Type="http://schemas.openxmlformats.org/officeDocument/2006/relationships/image" Target="media/image36.png"/><Relationship Id="rId67" Type="http://schemas.openxmlformats.org/officeDocument/2006/relationships/hyperlink" Target="http://www.standardandpoors.com/ratings/articles/en/us/?assetID=1245302234237" TargetMode="External"/><Relationship Id="rId103" Type="http://schemas.openxmlformats.org/officeDocument/2006/relationships/oleObject" Target="embeddings/oleObject35.bin"/><Relationship Id="rId108" Type="http://schemas.openxmlformats.org/officeDocument/2006/relationships/image" Target="media/image59.wmf"/><Relationship Id="rId116" Type="http://schemas.openxmlformats.org/officeDocument/2006/relationships/image" Target="media/image63.wmf"/><Relationship Id="rId124" Type="http://schemas.openxmlformats.org/officeDocument/2006/relationships/footer" Target="footer3.xml"/><Relationship Id="rId20" Type="http://schemas.openxmlformats.org/officeDocument/2006/relationships/oleObject" Target="embeddings/oleObject4.bin"/><Relationship Id="rId41" Type="http://schemas.openxmlformats.org/officeDocument/2006/relationships/image" Target="media/image25.wmf"/><Relationship Id="rId54" Type="http://schemas.openxmlformats.org/officeDocument/2006/relationships/image" Target="media/image32.wmf"/><Relationship Id="rId62" Type="http://schemas.openxmlformats.org/officeDocument/2006/relationships/image" Target="media/image39.png"/><Relationship Id="rId70" Type="http://schemas.openxmlformats.org/officeDocument/2006/relationships/image" Target="media/image42.wmf"/><Relationship Id="rId75" Type="http://schemas.openxmlformats.org/officeDocument/2006/relationships/oleObject" Target="embeddings/oleObject19.bin"/><Relationship Id="rId83" Type="http://schemas.openxmlformats.org/officeDocument/2006/relationships/oleObject" Target="embeddings/oleObject23.bin"/><Relationship Id="rId88" Type="http://schemas.openxmlformats.org/officeDocument/2006/relationships/image" Target="media/image50.wmf"/><Relationship Id="rId91" Type="http://schemas.openxmlformats.org/officeDocument/2006/relationships/oleObject" Target="embeddings/oleObject28.bin"/><Relationship Id="rId96" Type="http://schemas.openxmlformats.org/officeDocument/2006/relationships/image" Target="media/image53.wmf"/><Relationship Id="rId111" Type="http://schemas.openxmlformats.org/officeDocument/2006/relationships/oleObject" Target="embeddings/oleObject39.bin"/><Relationship Id="rId1" Type="http://schemas.openxmlformats.org/officeDocument/2006/relationships/numbering" Target="numbering.xml"/><Relationship Id="rId6" Type="http://schemas.openxmlformats.org/officeDocument/2006/relationships/footnotes" Target="footnotes.xml"/><Relationship Id="rId15" Type="http://schemas.openxmlformats.org/officeDocument/2006/relationships/image" Target="media/image7.emf"/><Relationship Id="rId23" Type="http://schemas.openxmlformats.org/officeDocument/2006/relationships/image" Target="media/image12.emf"/><Relationship Id="rId28" Type="http://schemas.openxmlformats.org/officeDocument/2006/relationships/image" Target="media/image17.emf"/><Relationship Id="rId36" Type="http://schemas.openxmlformats.org/officeDocument/2006/relationships/oleObject" Target="embeddings/oleObject7.bin"/><Relationship Id="rId49" Type="http://schemas.openxmlformats.org/officeDocument/2006/relationships/image" Target="media/image29.png"/><Relationship Id="rId57" Type="http://schemas.openxmlformats.org/officeDocument/2006/relationships/image" Target="media/image34.png"/><Relationship Id="rId106" Type="http://schemas.openxmlformats.org/officeDocument/2006/relationships/image" Target="media/image58.wmf"/><Relationship Id="rId114" Type="http://schemas.openxmlformats.org/officeDocument/2006/relationships/image" Target="media/image62.wmf"/><Relationship Id="rId119" Type="http://schemas.openxmlformats.org/officeDocument/2006/relationships/image" Target="media/image65.png"/><Relationship Id="rId10" Type="http://schemas.openxmlformats.org/officeDocument/2006/relationships/header" Target="header1.xml"/><Relationship Id="rId31" Type="http://schemas.openxmlformats.org/officeDocument/2006/relationships/image" Target="media/image19.wmf"/><Relationship Id="rId44" Type="http://schemas.openxmlformats.org/officeDocument/2006/relationships/oleObject" Target="embeddings/oleObject11.bin"/><Relationship Id="rId52" Type="http://schemas.openxmlformats.org/officeDocument/2006/relationships/image" Target="media/image31.wmf"/><Relationship Id="rId60" Type="http://schemas.openxmlformats.org/officeDocument/2006/relationships/image" Target="media/image37.jpeg"/><Relationship Id="rId65" Type="http://schemas.openxmlformats.org/officeDocument/2006/relationships/hyperlink" Target="http://ssrn.com/abstract=6934412005" TargetMode="External"/><Relationship Id="rId73" Type="http://schemas.openxmlformats.org/officeDocument/2006/relationships/oleObject" Target="embeddings/oleObject18.bin"/><Relationship Id="rId78" Type="http://schemas.openxmlformats.org/officeDocument/2006/relationships/image" Target="media/image46.wmf"/><Relationship Id="rId81" Type="http://schemas.openxmlformats.org/officeDocument/2006/relationships/oleObject" Target="embeddings/oleObject22.bin"/><Relationship Id="rId86" Type="http://schemas.openxmlformats.org/officeDocument/2006/relationships/oleObject" Target="embeddings/oleObject25.bin"/><Relationship Id="rId94" Type="http://schemas.openxmlformats.org/officeDocument/2006/relationships/oleObject" Target="embeddings/oleObject30.bin"/><Relationship Id="rId99" Type="http://schemas.openxmlformats.org/officeDocument/2006/relationships/oleObject" Target="embeddings/oleObject33.bin"/><Relationship Id="rId101" Type="http://schemas.openxmlformats.org/officeDocument/2006/relationships/oleObject" Target="embeddings/oleObject34.bin"/><Relationship Id="rId122" Type="http://schemas.openxmlformats.org/officeDocument/2006/relationships/image" Target="media/image68.emf"/><Relationship Id="rId4" Type="http://schemas.openxmlformats.org/officeDocument/2006/relationships/settings" Target="settings.xml"/><Relationship Id="rId9" Type="http://schemas.openxmlformats.org/officeDocument/2006/relationships/image" Target="media/image4.jpeg"/><Relationship Id="rId13" Type="http://schemas.openxmlformats.org/officeDocument/2006/relationships/footer" Target="footer2.xml"/><Relationship Id="rId18" Type="http://schemas.openxmlformats.org/officeDocument/2006/relationships/oleObject" Target="embeddings/oleObject3.bin"/><Relationship Id="rId39" Type="http://schemas.openxmlformats.org/officeDocument/2006/relationships/image" Target="media/image24.wmf"/><Relationship Id="rId109" Type="http://schemas.openxmlformats.org/officeDocument/2006/relationships/oleObject" Target="embeddings/oleObject38.bin"/><Relationship Id="rId34" Type="http://schemas.openxmlformats.org/officeDocument/2006/relationships/package" Target="embeddings/Microsoft_Excel-werkblad1.xlsx"/><Relationship Id="rId50" Type="http://schemas.openxmlformats.org/officeDocument/2006/relationships/image" Target="media/image30.png"/><Relationship Id="rId55" Type="http://schemas.openxmlformats.org/officeDocument/2006/relationships/oleObject" Target="embeddings/oleObject15.bin"/><Relationship Id="rId76" Type="http://schemas.openxmlformats.org/officeDocument/2006/relationships/image" Target="media/image45.wmf"/><Relationship Id="rId97" Type="http://schemas.openxmlformats.org/officeDocument/2006/relationships/oleObject" Target="embeddings/oleObject32.bin"/><Relationship Id="rId104" Type="http://schemas.openxmlformats.org/officeDocument/2006/relationships/image" Target="media/image57.wmf"/><Relationship Id="rId120" Type="http://schemas.openxmlformats.org/officeDocument/2006/relationships/image" Target="media/image66.png"/><Relationship Id="rId125" Type="http://schemas.openxmlformats.org/officeDocument/2006/relationships/fontTable" Target="fontTable.xml"/><Relationship Id="rId7" Type="http://schemas.openxmlformats.org/officeDocument/2006/relationships/endnotes" Target="endnotes.xml"/><Relationship Id="rId71" Type="http://schemas.openxmlformats.org/officeDocument/2006/relationships/oleObject" Target="embeddings/oleObject17.bin"/><Relationship Id="rId92" Type="http://schemas.openxmlformats.org/officeDocument/2006/relationships/image" Target="media/image52.wmf"/><Relationship Id="rId2" Type="http://schemas.openxmlformats.org/officeDocument/2006/relationships/styles" Target="styles.xml"/><Relationship Id="rId29" Type="http://schemas.openxmlformats.org/officeDocument/2006/relationships/image" Target="media/image18.wmf"/><Relationship Id="rId24" Type="http://schemas.openxmlformats.org/officeDocument/2006/relationships/image" Target="media/image13.wmf"/><Relationship Id="rId40" Type="http://schemas.openxmlformats.org/officeDocument/2006/relationships/oleObject" Target="embeddings/oleObject9.bin"/><Relationship Id="rId45" Type="http://schemas.openxmlformats.org/officeDocument/2006/relationships/image" Target="media/image27.emf"/><Relationship Id="rId66" Type="http://schemas.openxmlformats.org/officeDocument/2006/relationships/hyperlink" Target="http://www.markit.com/assets/en/docs/products/data/indices/credit-and-loan-indices/iTraxx/Markit%20iTraxx%20Europe%20Final%20List%20Series%2016.pdf" TargetMode="External"/><Relationship Id="rId87" Type="http://schemas.openxmlformats.org/officeDocument/2006/relationships/oleObject" Target="embeddings/oleObject26.bin"/><Relationship Id="rId110" Type="http://schemas.openxmlformats.org/officeDocument/2006/relationships/image" Target="media/image60.wmf"/><Relationship Id="rId115" Type="http://schemas.openxmlformats.org/officeDocument/2006/relationships/oleObject" Target="embeddings/oleObject41.bin"/></Relationships>
</file>

<file path=word/_rels/header1.xml.rels><?xml version="1.0" encoding="UTF-8" standalone="yes"?>
<Relationships xmlns="http://schemas.openxmlformats.org/package/2006/relationships"><Relationship Id="rId2" Type="http://schemas.openxmlformats.org/officeDocument/2006/relationships/oleObject" Target="embeddings/oleObject1.bin"/><Relationship Id="rId1" Type="http://schemas.openxmlformats.org/officeDocument/2006/relationships/image" Target="media/image5.png"/></Relationships>
</file>

<file path=word/_rels/header2.xml.rels><?xml version="1.0" encoding="UTF-8" standalone="yes"?>
<Relationships xmlns="http://schemas.openxmlformats.org/package/2006/relationships"><Relationship Id="rId2" Type="http://schemas.openxmlformats.org/officeDocument/2006/relationships/oleObject" Target="embeddings/oleObject2.bin"/><Relationship Id="rId1" Type="http://schemas.openxmlformats.org/officeDocument/2006/relationships/image" Target="media/image5.png"/></Relationships>
</file>

<file path=word/_rels/numbering.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2894</TotalTime>
  <Pages>70</Pages>
  <Words>26896</Words>
  <Characters>147933</Characters>
  <Application>Microsoft Office Word</Application>
  <DocSecurity>0</DocSecurity>
  <Lines>1232</Lines>
  <Paragraphs>348</Paragraphs>
  <ScaleCrop>false</ScaleCrop>
  <HeadingPairs>
    <vt:vector size="2" baseType="variant">
      <vt:variant>
        <vt:lpstr>Titel</vt:lpstr>
      </vt:variant>
      <vt:variant>
        <vt:i4>1</vt:i4>
      </vt:variant>
    </vt:vector>
  </HeadingPairs>
  <TitlesOfParts>
    <vt:vector size="1" baseType="lpstr">
      <vt:lpstr>Sjabloon onderzoeksvoorstel</vt:lpstr>
    </vt:vector>
  </TitlesOfParts>
  <Company>Open Universiteit Nederland</Company>
  <LinksUpToDate>false</LinksUpToDate>
  <CharactersWithSpaces>174481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Sjabloon onderzoeksvoorstel</dc:title>
  <dc:creator>Frans Mofers</dc:creator>
  <cp:lastModifiedBy>Floris</cp:lastModifiedBy>
  <cp:revision>6</cp:revision>
  <dcterms:created xsi:type="dcterms:W3CDTF">2012-02-07T20:29:00Z</dcterms:created>
  <dcterms:modified xsi:type="dcterms:W3CDTF">2012-02-09T20:44:00Z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y fmtid="{D5CDD505-2E9C-101B-9397-08002B2CF9AE}" pid="3" name="_AdHocReviewCycleID">
    <vt:i4>-2081384837</vt:i4>
  </property>
  <property fmtid="{D5CDD505-2E9C-101B-9397-08002B2CF9AE}" pid="4" name="_EmailSubject">
    <vt:lpwstr>Afstudeerverslag.doc</vt:lpwstr>
  </property>
  <property fmtid="{D5CDD505-2E9C-101B-9397-08002B2CF9AE}" pid="5" name="_AuthorEmail">
    <vt:lpwstr>Floris.de.Vooys@INGBank.com</vt:lpwstr>
  </property>
  <property fmtid="{D5CDD505-2E9C-101B-9397-08002B2CF9AE}" pid="6" name="_AuthorEmailDisplayName">
    <vt:lpwstr>Vooys, F.J.M. de (Floris)</vt:lpwstr>
  </property>
  <property fmtid="{D5CDD505-2E9C-101B-9397-08002B2CF9AE}" pid="7" name="_ReviewingToolsShownOnce">
    <vt:lpwstr/>
  </property>
</Properties>
</file>